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防爆开关柜项目计划设计方案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6" w:history="1">
        <w:r>
          <w:rPr>
            <w:rFonts w:ascii="仿宋" w:eastAsia="仿宋" w:hAnsi="仿宋" w:cs="仿宋" w:hint="eastAsia"/>
            <w:lang w:eastAsia="zh-CN"/>
          </w:rPr>
          <w:t>概论</w:t>
        </w:r>
        <w:r>
          <w:tab/>
        </w:r>
        <w:r>
          <w:fldChar w:fldCharType="begin"/>
        </w:r>
        <w:r>
          <w:instrText xml:space="preserve"> PAGEREF _Toc896 \h </w:instrText>
        </w:r>
        <w:r>
          <w:fldChar w:fldCharType="separate"/>
        </w:r>
        <w:r>
          <w:t>3</w:t>
        </w:r>
        <w:r>
          <w:fldChar w:fldCharType="end"/>
        </w:r>
      </w:hyperlink>
    </w:p>
    <w:p>
      <w:pPr>
        <w:pStyle w:val="TOC1"/>
        <w:tabs>
          <w:tab w:val="right" w:leader="dot" w:pos="8306"/>
        </w:tabs>
      </w:pPr>
      <w:hyperlink w:anchor="_Toc17313" w:history="1">
        <w:r>
          <w:rPr>
            <w:rFonts w:ascii="仿宋" w:eastAsia="仿宋" w:hAnsi="仿宋" w:cs="仿宋" w:hint="eastAsia"/>
            <w:lang w:eastAsia="zh-CN"/>
          </w:rPr>
          <w:t>一、防爆开关柜项目建设背景及必要性分析</w:t>
        </w:r>
        <w:r>
          <w:tab/>
        </w:r>
        <w:r>
          <w:fldChar w:fldCharType="begin"/>
        </w:r>
        <w:r>
          <w:instrText xml:space="preserve"> PAGEREF _Toc17313 \h </w:instrText>
        </w:r>
        <w:r>
          <w:fldChar w:fldCharType="separate"/>
        </w:r>
        <w:r>
          <w:t>3</w:t>
        </w:r>
        <w:r>
          <w:fldChar w:fldCharType="end"/>
        </w:r>
      </w:hyperlink>
    </w:p>
    <w:p>
      <w:pPr>
        <w:pStyle w:val="TOC2"/>
        <w:tabs>
          <w:tab w:val="right" w:leader="dot" w:pos="8306"/>
        </w:tabs>
      </w:pPr>
      <w:hyperlink w:anchor="_Toc27021" w:history="1">
        <w:r>
          <w:rPr>
            <w:rFonts w:ascii="仿宋" w:eastAsia="仿宋" w:hAnsi="仿宋" w:cs="仿宋" w:hint="eastAsia"/>
            <w:lang w:eastAsia="zh-CN"/>
          </w:rPr>
          <w:t>(一)、防爆开关柜项目背景分析</w:t>
        </w:r>
        <w:r>
          <w:tab/>
        </w:r>
        <w:r>
          <w:fldChar w:fldCharType="begin"/>
        </w:r>
        <w:r>
          <w:instrText xml:space="preserve"> PAGEREF _Toc27021 \h </w:instrText>
        </w:r>
        <w:r>
          <w:fldChar w:fldCharType="separate"/>
        </w:r>
        <w:r>
          <w:t>3</w:t>
        </w:r>
        <w:r>
          <w:fldChar w:fldCharType="end"/>
        </w:r>
      </w:hyperlink>
    </w:p>
    <w:p>
      <w:pPr>
        <w:pStyle w:val="TOC2"/>
        <w:tabs>
          <w:tab w:val="right" w:leader="dot" w:pos="8306"/>
        </w:tabs>
      </w:pPr>
      <w:hyperlink w:anchor="_Toc28625" w:history="1">
        <w:r>
          <w:rPr>
            <w:rFonts w:ascii="仿宋" w:eastAsia="仿宋" w:hAnsi="仿宋" w:cs="仿宋" w:hint="eastAsia"/>
            <w:lang w:eastAsia="zh-CN"/>
          </w:rPr>
          <w:t>(二)、防爆开关柜项目建设必要性分析</w:t>
        </w:r>
        <w:r>
          <w:tab/>
        </w:r>
        <w:r>
          <w:fldChar w:fldCharType="begin"/>
        </w:r>
        <w:r>
          <w:instrText xml:space="preserve"> PAGEREF _Toc28625 \h </w:instrText>
        </w:r>
        <w:r>
          <w:fldChar w:fldCharType="separate"/>
        </w:r>
        <w:r>
          <w:t>5</w:t>
        </w:r>
        <w:r>
          <w:fldChar w:fldCharType="end"/>
        </w:r>
      </w:hyperlink>
    </w:p>
    <w:p>
      <w:pPr>
        <w:pStyle w:val="TOC1"/>
        <w:tabs>
          <w:tab w:val="right" w:leader="dot" w:pos="8306"/>
        </w:tabs>
      </w:pPr>
      <w:hyperlink w:anchor="_Toc13346" w:history="1">
        <w:r>
          <w:rPr>
            <w:rFonts w:ascii="仿宋" w:eastAsia="仿宋" w:hAnsi="仿宋" w:cs="仿宋" w:hint="eastAsia"/>
            <w:lang w:eastAsia="zh-CN"/>
          </w:rPr>
          <w:t>二、市场分析、调研</w:t>
        </w:r>
        <w:r>
          <w:tab/>
        </w:r>
        <w:r>
          <w:fldChar w:fldCharType="begin"/>
        </w:r>
        <w:r>
          <w:instrText xml:space="preserve"> PAGEREF _Toc13346 \h </w:instrText>
        </w:r>
        <w:r>
          <w:fldChar w:fldCharType="separate"/>
        </w:r>
        <w:r>
          <w:t>6</w:t>
        </w:r>
        <w:r>
          <w:fldChar w:fldCharType="end"/>
        </w:r>
      </w:hyperlink>
    </w:p>
    <w:p>
      <w:pPr>
        <w:pStyle w:val="TOC2"/>
        <w:tabs>
          <w:tab w:val="right" w:leader="dot" w:pos="8306"/>
        </w:tabs>
      </w:pPr>
      <w:hyperlink w:anchor="_Toc25668" w:history="1">
        <w:r>
          <w:rPr>
            <w:rFonts w:ascii="仿宋" w:eastAsia="仿宋" w:hAnsi="仿宋" w:cs="仿宋" w:hint="eastAsia"/>
            <w:lang w:eastAsia="zh-CN"/>
          </w:rPr>
          <w:t>(一)、防爆开关柜行业分析</w:t>
        </w:r>
        <w:r>
          <w:tab/>
        </w:r>
        <w:r>
          <w:fldChar w:fldCharType="begin"/>
        </w:r>
        <w:r>
          <w:instrText xml:space="preserve"> PAGEREF _Toc25668 \h </w:instrText>
        </w:r>
        <w:r>
          <w:fldChar w:fldCharType="separate"/>
        </w:r>
        <w:r>
          <w:t>6</w:t>
        </w:r>
        <w:r>
          <w:fldChar w:fldCharType="end"/>
        </w:r>
      </w:hyperlink>
    </w:p>
    <w:p>
      <w:pPr>
        <w:pStyle w:val="TOC2"/>
        <w:tabs>
          <w:tab w:val="right" w:leader="dot" w:pos="8306"/>
        </w:tabs>
      </w:pPr>
      <w:hyperlink w:anchor="_Toc5452" w:history="1">
        <w:r>
          <w:rPr>
            <w:rFonts w:ascii="仿宋" w:eastAsia="仿宋" w:hAnsi="仿宋" w:cs="仿宋" w:hint="eastAsia"/>
            <w:lang w:eastAsia="zh-CN"/>
          </w:rPr>
          <w:t>(二)、防爆开关柜市场分析预测</w:t>
        </w:r>
        <w:r>
          <w:tab/>
        </w:r>
        <w:r>
          <w:fldChar w:fldCharType="begin"/>
        </w:r>
        <w:r>
          <w:instrText xml:space="preserve"> PAGEREF _Toc5452 \h </w:instrText>
        </w:r>
        <w:r>
          <w:fldChar w:fldCharType="separate"/>
        </w:r>
        <w:r>
          <w:t>7</w:t>
        </w:r>
        <w:r>
          <w:fldChar w:fldCharType="end"/>
        </w:r>
      </w:hyperlink>
    </w:p>
    <w:p>
      <w:pPr>
        <w:pStyle w:val="TOC1"/>
        <w:tabs>
          <w:tab w:val="right" w:leader="dot" w:pos="8306"/>
        </w:tabs>
      </w:pPr>
      <w:hyperlink w:anchor="_Toc21470" w:history="1">
        <w:r>
          <w:rPr>
            <w:rFonts w:ascii="仿宋" w:eastAsia="仿宋" w:hAnsi="仿宋" w:cs="仿宋" w:hint="eastAsia"/>
            <w:lang w:eastAsia="zh-CN"/>
          </w:rPr>
          <w:t>三、防爆开关柜项目土建工程</w:t>
        </w:r>
        <w:r>
          <w:tab/>
        </w:r>
        <w:r>
          <w:fldChar w:fldCharType="begin"/>
        </w:r>
        <w:r>
          <w:instrText xml:space="preserve"> PAGEREF _Toc21470 \h </w:instrText>
        </w:r>
        <w:r>
          <w:fldChar w:fldCharType="separate"/>
        </w:r>
        <w:r>
          <w:t>8</w:t>
        </w:r>
        <w:r>
          <w:fldChar w:fldCharType="end"/>
        </w:r>
      </w:hyperlink>
    </w:p>
    <w:p>
      <w:pPr>
        <w:pStyle w:val="TOC2"/>
        <w:tabs>
          <w:tab w:val="right" w:leader="dot" w:pos="8306"/>
        </w:tabs>
      </w:pPr>
      <w:hyperlink w:anchor="_Toc8538" w:history="1">
        <w:r>
          <w:rPr>
            <w:rFonts w:ascii="仿宋" w:eastAsia="仿宋" w:hAnsi="仿宋" w:cs="仿宋" w:hint="eastAsia"/>
            <w:lang w:eastAsia="zh-CN"/>
          </w:rPr>
          <w:t>(一)、建筑工程设计原则</w:t>
        </w:r>
        <w:r>
          <w:tab/>
        </w:r>
        <w:r>
          <w:fldChar w:fldCharType="begin"/>
        </w:r>
        <w:r>
          <w:instrText xml:space="preserve"> PAGEREF _Toc8538 \h </w:instrText>
        </w:r>
        <w:r>
          <w:fldChar w:fldCharType="separate"/>
        </w:r>
        <w:r>
          <w:t>8</w:t>
        </w:r>
        <w:r>
          <w:fldChar w:fldCharType="end"/>
        </w:r>
      </w:hyperlink>
    </w:p>
    <w:p>
      <w:pPr>
        <w:pStyle w:val="TOC2"/>
        <w:tabs>
          <w:tab w:val="right" w:leader="dot" w:pos="8306"/>
        </w:tabs>
      </w:pPr>
      <w:hyperlink w:anchor="_Toc25277" w:history="1">
        <w:r>
          <w:rPr>
            <w:rFonts w:ascii="仿宋" w:eastAsia="仿宋" w:hAnsi="仿宋" w:cs="仿宋" w:hint="eastAsia"/>
            <w:lang w:eastAsia="zh-CN"/>
          </w:rPr>
          <w:t>(二)、土建工程设计年限及安全等级</w:t>
        </w:r>
        <w:r>
          <w:tab/>
        </w:r>
        <w:r>
          <w:fldChar w:fldCharType="begin"/>
        </w:r>
        <w:r>
          <w:instrText xml:space="preserve"> PAGEREF _Toc25277 \h </w:instrText>
        </w:r>
        <w:r>
          <w:fldChar w:fldCharType="separate"/>
        </w:r>
        <w:r>
          <w:t>9</w:t>
        </w:r>
        <w:r>
          <w:fldChar w:fldCharType="end"/>
        </w:r>
      </w:hyperlink>
    </w:p>
    <w:p>
      <w:pPr>
        <w:pStyle w:val="TOC2"/>
        <w:tabs>
          <w:tab w:val="right" w:leader="dot" w:pos="8306"/>
        </w:tabs>
      </w:pPr>
      <w:hyperlink w:anchor="_Toc4284" w:history="1">
        <w:r>
          <w:rPr>
            <w:rFonts w:ascii="仿宋" w:eastAsia="仿宋" w:hAnsi="仿宋" w:cs="仿宋" w:hint="eastAsia"/>
            <w:lang w:eastAsia="zh-CN"/>
          </w:rPr>
          <w:t>(三)、建筑工程设计总体要求</w:t>
        </w:r>
        <w:r>
          <w:tab/>
        </w:r>
        <w:r>
          <w:fldChar w:fldCharType="begin"/>
        </w:r>
        <w:r>
          <w:instrText xml:space="preserve"> PAGEREF _Toc4284 \h </w:instrText>
        </w:r>
        <w:r>
          <w:fldChar w:fldCharType="separate"/>
        </w:r>
        <w:r>
          <w:t>10</w:t>
        </w:r>
        <w:r>
          <w:fldChar w:fldCharType="end"/>
        </w:r>
      </w:hyperlink>
    </w:p>
    <w:p>
      <w:pPr>
        <w:pStyle w:val="TOC2"/>
        <w:tabs>
          <w:tab w:val="right" w:leader="dot" w:pos="8306"/>
        </w:tabs>
      </w:pPr>
      <w:hyperlink w:anchor="_Toc8506" w:history="1">
        <w:r>
          <w:rPr>
            <w:rFonts w:ascii="仿宋" w:eastAsia="仿宋" w:hAnsi="仿宋" w:cs="仿宋" w:hint="eastAsia"/>
            <w:lang w:eastAsia="zh-CN"/>
          </w:rPr>
          <w:t>(四)、土建工程建设指标</w:t>
        </w:r>
        <w:r>
          <w:tab/>
        </w:r>
        <w:r>
          <w:fldChar w:fldCharType="begin"/>
        </w:r>
        <w:r>
          <w:instrText xml:space="preserve"> PAGEREF _Toc8506 \h </w:instrText>
        </w:r>
        <w:r>
          <w:fldChar w:fldCharType="separate"/>
        </w:r>
        <w:r>
          <w:t>11</w:t>
        </w:r>
        <w:r>
          <w:fldChar w:fldCharType="end"/>
        </w:r>
      </w:hyperlink>
    </w:p>
    <w:p>
      <w:pPr>
        <w:pStyle w:val="TOC1"/>
        <w:tabs>
          <w:tab w:val="right" w:leader="dot" w:pos="8306"/>
        </w:tabs>
      </w:pPr>
      <w:hyperlink w:anchor="_Toc3458" w:history="1">
        <w:r>
          <w:rPr>
            <w:rFonts w:ascii="仿宋" w:eastAsia="仿宋" w:hAnsi="仿宋" w:cs="仿宋" w:hint="eastAsia"/>
            <w:lang w:eastAsia="zh-CN"/>
          </w:rPr>
          <w:t>四、防爆开关柜项目可持续发展</w:t>
        </w:r>
        <w:r>
          <w:tab/>
        </w:r>
        <w:r>
          <w:fldChar w:fldCharType="begin"/>
        </w:r>
        <w:r>
          <w:instrText xml:space="preserve"> PAGEREF _Toc3458 \h </w:instrText>
        </w:r>
        <w:r>
          <w:fldChar w:fldCharType="separate"/>
        </w:r>
        <w:r>
          <w:t>11</w:t>
        </w:r>
        <w:r>
          <w:fldChar w:fldCharType="end"/>
        </w:r>
      </w:hyperlink>
    </w:p>
    <w:p>
      <w:pPr>
        <w:pStyle w:val="TOC2"/>
        <w:tabs>
          <w:tab w:val="right" w:leader="dot" w:pos="8306"/>
        </w:tabs>
      </w:pPr>
      <w:hyperlink w:anchor="_Toc26576" w:history="1">
        <w:r>
          <w:rPr>
            <w:rFonts w:ascii="仿宋" w:eastAsia="仿宋" w:hAnsi="仿宋" w:cs="仿宋" w:hint="eastAsia"/>
            <w:lang w:eastAsia="zh-CN"/>
          </w:rPr>
          <w:t>(一)、可持续战略与实践</w:t>
        </w:r>
        <w:r>
          <w:tab/>
        </w:r>
        <w:r>
          <w:fldChar w:fldCharType="begin"/>
        </w:r>
        <w:r>
          <w:instrText xml:space="preserve"> PAGEREF _Toc26576 \h </w:instrText>
        </w:r>
        <w:r>
          <w:fldChar w:fldCharType="separate"/>
        </w:r>
        <w:r>
          <w:t>11</w:t>
        </w:r>
        <w:r>
          <w:fldChar w:fldCharType="end"/>
        </w:r>
      </w:hyperlink>
    </w:p>
    <w:p>
      <w:pPr>
        <w:pStyle w:val="TOC2"/>
        <w:tabs>
          <w:tab w:val="right" w:leader="dot" w:pos="8306"/>
        </w:tabs>
      </w:pPr>
      <w:hyperlink w:anchor="_Toc21027" w:history="1">
        <w:r>
          <w:rPr>
            <w:rFonts w:ascii="仿宋" w:eastAsia="仿宋" w:hAnsi="仿宋" w:cs="仿宋" w:hint="eastAsia"/>
            <w:lang w:eastAsia="zh-CN"/>
          </w:rPr>
          <w:t>(二)、环保与社会责任</w:t>
        </w:r>
        <w:r>
          <w:tab/>
        </w:r>
        <w:r>
          <w:fldChar w:fldCharType="begin"/>
        </w:r>
        <w:r>
          <w:instrText xml:space="preserve"> PAGEREF _Toc21027 \h </w:instrText>
        </w:r>
        <w:r>
          <w:fldChar w:fldCharType="separate"/>
        </w:r>
        <w:r>
          <w:t>12</w:t>
        </w:r>
        <w:r>
          <w:fldChar w:fldCharType="end"/>
        </w:r>
      </w:hyperlink>
    </w:p>
    <w:p>
      <w:pPr>
        <w:pStyle w:val="TOC1"/>
        <w:tabs>
          <w:tab w:val="right" w:leader="dot" w:pos="8306"/>
        </w:tabs>
      </w:pPr>
      <w:hyperlink w:anchor="_Toc25439" w:history="1">
        <w:r>
          <w:rPr>
            <w:rFonts w:ascii="仿宋" w:eastAsia="仿宋" w:hAnsi="仿宋" w:cs="仿宋" w:hint="eastAsia"/>
            <w:lang w:eastAsia="zh-CN"/>
          </w:rPr>
          <w:t>五、工艺说明</w:t>
        </w:r>
        <w:r>
          <w:tab/>
        </w:r>
        <w:r>
          <w:fldChar w:fldCharType="begin"/>
        </w:r>
        <w:r>
          <w:instrText xml:space="preserve"> PAGEREF _Toc25439 \h </w:instrText>
        </w:r>
        <w:r>
          <w:fldChar w:fldCharType="separate"/>
        </w:r>
        <w:r>
          <w:t>13</w:t>
        </w:r>
        <w:r>
          <w:fldChar w:fldCharType="end"/>
        </w:r>
      </w:hyperlink>
    </w:p>
    <w:p>
      <w:pPr>
        <w:pStyle w:val="TOC2"/>
        <w:tabs>
          <w:tab w:val="right" w:leader="dot" w:pos="8306"/>
        </w:tabs>
      </w:pPr>
      <w:hyperlink w:anchor="_Toc19259" w:history="1">
        <w:r>
          <w:rPr>
            <w:rFonts w:ascii="仿宋" w:eastAsia="仿宋" w:hAnsi="仿宋" w:cs="仿宋" w:hint="eastAsia"/>
            <w:lang w:eastAsia="zh-CN"/>
          </w:rPr>
          <w:t>(一)、技术管理特点</w:t>
        </w:r>
        <w:r>
          <w:tab/>
        </w:r>
        <w:r>
          <w:fldChar w:fldCharType="begin"/>
        </w:r>
        <w:r>
          <w:instrText xml:space="preserve"> PAGEREF _Toc19259 \h </w:instrText>
        </w:r>
        <w:r>
          <w:fldChar w:fldCharType="separate"/>
        </w:r>
        <w:r>
          <w:t>13</w:t>
        </w:r>
        <w:r>
          <w:fldChar w:fldCharType="end"/>
        </w:r>
      </w:hyperlink>
    </w:p>
    <w:p>
      <w:pPr>
        <w:pStyle w:val="TOC2"/>
        <w:tabs>
          <w:tab w:val="right" w:leader="dot" w:pos="8306"/>
        </w:tabs>
      </w:pPr>
      <w:hyperlink w:anchor="_Toc23655" w:history="1">
        <w:r>
          <w:rPr>
            <w:rFonts w:ascii="仿宋" w:eastAsia="仿宋" w:hAnsi="仿宋" w:cs="仿宋" w:hint="eastAsia"/>
            <w:lang w:eastAsia="zh-CN"/>
          </w:rPr>
          <w:t>(二)、防爆开关柜项目工艺技术设计方案</w:t>
        </w:r>
        <w:r>
          <w:tab/>
        </w:r>
        <w:r>
          <w:fldChar w:fldCharType="begin"/>
        </w:r>
        <w:r>
          <w:instrText xml:space="preserve"> PAGEREF _Toc23655 \h </w:instrText>
        </w:r>
        <w:r>
          <w:fldChar w:fldCharType="separate"/>
        </w:r>
        <w:r>
          <w:t>14</w:t>
        </w:r>
        <w:r>
          <w:fldChar w:fldCharType="end"/>
        </w:r>
      </w:hyperlink>
    </w:p>
    <w:p>
      <w:pPr>
        <w:pStyle w:val="TOC2"/>
        <w:tabs>
          <w:tab w:val="right" w:leader="dot" w:pos="8306"/>
        </w:tabs>
      </w:pPr>
      <w:hyperlink w:anchor="_Toc15445" w:history="1">
        <w:r>
          <w:rPr>
            <w:rFonts w:ascii="仿宋" w:eastAsia="仿宋" w:hAnsi="仿宋" w:cs="仿宋" w:hint="eastAsia"/>
            <w:lang w:eastAsia="zh-CN"/>
          </w:rPr>
          <w:t>(三)、设备选型方案</w:t>
        </w:r>
        <w:r>
          <w:tab/>
        </w:r>
        <w:r>
          <w:fldChar w:fldCharType="begin"/>
        </w:r>
        <w:r>
          <w:instrText xml:space="preserve"> PAGEREF _Toc15445 \h </w:instrText>
        </w:r>
        <w:r>
          <w:fldChar w:fldCharType="separate"/>
        </w:r>
        <w:r>
          <w:t>15</w:t>
        </w:r>
        <w:r>
          <w:fldChar w:fldCharType="end"/>
        </w:r>
      </w:hyperlink>
    </w:p>
    <w:p>
      <w:pPr>
        <w:pStyle w:val="TOC1"/>
        <w:tabs>
          <w:tab w:val="right" w:leader="dot" w:pos="8306"/>
        </w:tabs>
      </w:pPr>
      <w:hyperlink w:anchor="_Toc22825" w:history="1">
        <w:r>
          <w:rPr>
            <w:rFonts w:ascii="仿宋" w:eastAsia="仿宋" w:hAnsi="仿宋" w:cs="仿宋" w:hint="eastAsia"/>
            <w:lang w:eastAsia="zh-CN"/>
          </w:rPr>
          <w:t>六、防爆开关柜项目危机管理</w:t>
        </w:r>
        <w:r>
          <w:tab/>
        </w:r>
        <w:r>
          <w:fldChar w:fldCharType="begin"/>
        </w:r>
        <w:r>
          <w:instrText xml:space="preserve"> PAGEREF _Toc22825 \h </w:instrText>
        </w:r>
        <w:r>
          <w:fldChar w:fldCharType="separate"/>
        </w:r>
        <w:r>
          <w:t>16</w:t>
        </w:r>
        <w:r>
          <w:fldChar w:fldCharType="end"/>
        </w:r>
      </w:hyperlink>
    </w:p>
    <w:p>
      <w:pPr>
        <w:pStyle w:val="TOC2"/>
        <w:tabs>
          <w:tab w:val="right" w:leader="dot" w:pos="8306"/>
        </w:tabs>
      </w:pPr>
      <w:hyperlink w:anchor="_Toc10245" w:history="1">
        <w:r>
          <w:rPr>
            <w:rFonts w:ascii="仿宋" w:eastAsia="仿宋" w:hAnsi="仿宋" w:cs="仿宋" w:hint="eastAsia"/>
            <w:lang w:eastAsia="zh-CN"/>
          </w:rPr>
          <w:t>(一)、危机预警与识别</w:t>
        </w:r>
        <w:r>
          <w:tab/>
        </w:r>
        <w:r>
          <w:fldChar w:fldCharType="begin"/>
        </w:r>
        <w:r>
          <w:instrText xml:space="preserve"> PAGEREF _Toc10245 \h </w:instrText>
        </w:r>
        <w:r>
          <w:fldChar w:fldCharType="separate"/>
        </w:r>
        <w:r>
          <w:t>16</w:t>
        </w:r>
        <w:r>
          <w:fldChar w:fldCharType="end"/>
        </w:r>
      </w:hyperlink>
    </w:p>
    <w:p>
      <w:pPr>
        <w:pStyle w:val="TOC2"/>
        <w:tabs>
          <w:tab w:val="right" w:leader="dot" w:pos="8306"/>
        </w:tabs>
      </w:pPr>
      <w:hyperlink w:anchor="_Toc31191" w:history="1">
        <w:r>
          <w:rPr>
            <w:rFonts w:ascii="仿宋" w:eastAsia="仿宋" w:hAnsi="仿宋" w:cs="仿宋" w:hint="eastAsia"/>
            <w:lang w:eastAsia="zh-CN"/>
          </w:rPr>
          <w:t>(二)、危机应对与恢复</w:t>
        </w:r>
        <w:r>
          <w:tab/>
        </w:r>
        <w:r>
          <w:fldChar w:fldCharType="begin"/>
        </w:r>
        <w:r>
          <w:instrText xml:space="preserve"> PAGEREF _Toc31191 \h </w:instrText>
        </w:r>
        <w:r>
          <w:fldChar w:fldCharType="separate"/>
        </w:r>
        <w:r>
          <w:t>17</w:t>
        </w:r>
        <w:r>
          <w:fldChar w:fldCharType="end"/>
        </w:r>
      </w:hyperlink>
    </w:p>
    <w:p>
      <w:pPr>
        <w:pStyle w:val="TOC1"/>
        <w:tabs>
          <w:tab w:val="right" w:leader="dot" w:pos="8306"/>
        </w:tabs>
      </w:pPr>
      <w:hyperlink w:anchor="_Toc32224" w:history="1">
        <w:r>
          <w:rPr>
            <w:rFonts w:ascii="仿宋" w:eastAsia="仿宋" w:hAnsi="仿宋" w:cs="仿宋" w:hint="eastAsia"/>
            <w:lang w:eastAsia="zh-CN"/>
          </w:rPr>
          <w:t>七、防爆开关柜项目人力资源培养与发展</w:t>
        </w:r>
        <w:r>
          <w:tab/>
        </w:r>
        <w:r>
          <w:fldChar w:fldCharType="begin"/>
        </w:r>
        <w:r>
          <w:instrText xml:space="preserve"> PAGEREF _Toc32224 \h </w:instrText>
        </w:r>
        <w:r>
          <w:fldChar w:fldCharType="separate"/>
        </w:r>
        <w:r>
          <w:t>19</w:t>
        </w:r>
        <w:r>
          <w:fldChar w:fldCharType="end"/>
        </w:r>
      </w:hyperlink>
    </w:p>
    <w:p>
      <w:pPr>
        <w:pStyle w:val="TOC2"/>
        <w:tabs>
          <w:tab w:val="right" w:leader="dot" w:pos="8306"/>
        </w:tabs>
      </w:pPr>
      <w:hyperlink w:anchor="_Toc10040" w:history="1">
        <w:r>
          <w:rPr>
            <w:rFonts w:ascii="仿宋" w:eastAsia="仿宋" w:hAnsi="仿宋" w:cs="仿宋" w:hint="eastAsia"/>
            <w:lang w:eastAsia="zh-CN"/>
          </w:rPr>
          <w:t>(一)、人才需求与规划</w:t>
        </w:r>
        <w:r>
          <w:tab/>
        </w:r>
        <w:r>
          <w:fldChar w:fldCharType="begin"/>
        </w:r>
        <w:r>
          <w:instrText xml:space="preserve"> PAGEREF _Toc10040 \h </w:instrText>
        </w:r>
        <w:r>
          <w:fldChar w:fldCharType="separate"/>
        </w:r>
        <w:r>
          <w:t>19</w:t>
        </w:r>
        <w:r>
          <w:fldChar w:fldCharType="end"/>
        </w:r>
      </w:hyperlink>
    </w:p>
    <w:p>
      <w:pPr>
        <w:pStyle w:val="TOC2"/>
        <w:tabs>
          <w:tab w:val="right" w:leader="dot" w:pos="8306"/>
        </w:tabs>
      </w:pPr>
      <w:hyperlink w:anchor="_Toc25869" w:history="1">
        <w:r>
          <w:rPr>
            <w:rFonts w:ascii="仿宋" w:eastAsia="仿宋" w:hAnsi="仿宋" w:cs="仿宋" w:hint="eastAsia"/>
            <w:lang w:eastAsia="zh-CN"/>
          </w:rPr>
          <w:t>(二)、培训与发展计划</w:t>
        </w:r>
        <w:r>
          <w:tab/>
        </w:r>
        <w:r>
          <w:fldChar w:fldCharType="begin"/>
        </w:r>
        <w:r>
          <w:instrText xml:space="preserve"> PAGEREF _Toc25869 \h </w:instrText>
        </w:r>
        <w:r>
          <w:fldChar w:fldCharType="separate"/>
        </w:r>
        <w:r>
          <w:t>19</w:t>
        </w:r>
        <w:r>
          <w:fldChar w:fldCharType="end"/>
        </w:r>
      </w:hyperlink>
    </w:p>
    <w:p>
      <w:pPr>
        <w:pStyle w:val="TOC1"/>
        <w:tabs>
          <w:tab w:val="right" w:leader="dot" w:pos="8306"/>
        </w:tabs>
      </w:pPr>
      <w:hyperlink w:anchor="_Toc12133" w:history="1">
        <w:r>
          <w:rPr>
            <w:rFonts w:ascii="仿宋" w:eastAsia="仿宋" w:hAnsi="仿宋" w:cs="仿宋" w:hint="eastAsia"/>
            <w:lang w:eastAsia="zh-CN"/>
          </w:rPr>
          <w:t>八、生产安全保护</w:t>
        </w:r>
        <w:r>
          <w:tab/>
        </w:r>
        <w:r>
          <w:fldChar w:fldCharType="begin"/>
        </w:r>
        <w:r>
          <w:instrText xml:space="preserve"> PAGEREF _Toc12133 \h </w:instrText>
        </w:r>
        <w:r>
          <w:fldChar w:fldCharType="separate"/>
        </w:r>
        <w:r>
          <w:t>20</w:t>
        </w:r>
        <w:r>
          <w:fldChar w:fldCharType="end"/>
        </w:r>
      </w:hyperlink>
    </w:p>
    <w:p>
      <w:pPr>
        <w:pStyle w:val="TOC2"/>
        <w:tabs>
          <w:tab w:val="right" w:leader="dot" w:pos="8306"/>
        </w:tabs>
      </w:pPr>
      <w:hyperlink w:anchor="_Toc28806" w:history="1">
        <w:r>
          <w:rPr>
            <w:rFonts w:ascii="仿宋" w:eastAsia="仿宋" w:hAnsi="仿宋" w:cs="仿宋" w:hint="eastAsia"/>
            <w:lang w:eastAsia="zh-CN"/>
          </w:rPr>
          <w:t>(一)、消防安全</w:t>
        </w:r>
        <w:r>
          <w:tab/>
        </w:r>
        <w:r>
          <w:fldChar w:fldCharType="begin"/>
        </w:r>
        <w:r>
          <w:instrText xml:space="preserve"> PAGEREF _Toc28806 \h </w:instrText>
        </w:r>
        <w:r>
          <w:fldChar w:fldCharType="separate"/>
        </w:r>
        <w:r>
          <w:t>20</w:t>
        </w:r>
        <w:r>
          <w:fldChar w:fldCharType="end"/>
        </w:r>
      </w:hyperlink>
    </w:p>
    <w:p>
      <w:pPr>
        <w:pStyle w:val="TOC2"/>
        <w:tabs>
          <w:tab w:val="right" w:leader="dot" w:pos="8306"/>
        </w:tabs>
      </w:pPr>
      <w:hyperlink w:anchor="_Toc2453" w:history="1">
        <w:r>
          <w:rPr>
            <w:rFonts w:ascii="仿宋" w:eastAsia="仿宋" w:hAnsi="仿宋" w:cs="仿宋" w:hint="eastAsia"/>
            <w:lang w:eastAsia="zh-CN"/>
          </w:rPr>
          <w:t>(二)、防火防爆总图布置措施</w:t>
        </w:r>
        <w:r>
          <w:tab/>
        </w:r>
        <w:r>
          <w:fldChar w:fldCharType="begin"/>
        </w:r>
        <w:r>
          <w:instrText xml:space="preserve"> PAGEREF _Toc2453 \h </w:instrText>
        </w:r>
        <w:r>
          <w:fldChar w:fldCharType="separate"/>
        </w:r>
        <w:r>
          <w:t>21</w:t>
        </w:r>
        <w:r>
          <w:fldChar w:fldCharType="end"/>
        </w:r>
      </w:hyperlink>
    </w:p>
    <w:p>
      <w:pPr>
        <w:pStyle w:val="TOC2"/>
        <w:tabs>
          <w:tab w:val="right" w:leader="dot" w:pos="8306"/>
        </w:tabs>
      </w:pPr>
      <w:hyperlink w:anchor="_Toc12869" w:history="1">
        <w:r>
          <w:rPr>
            <w:rFonts w:ascii="仿宋" w:eastAsia="仿宋" w:hAnsi="仿宋" w:cs="仿宋" w:hint="eastAsia"/>
            <w:lang w:eastAsia="zh-CN"/>
          </w:rPr>
          <w:t>(三)、自然灾害防范措施</w:t>
        </w:r>
        <w:r>
          <w:tab/>
        </w:r>
        <w:r>
          <w:fldChar w:fldCharType="begin"/>
        </w:r>
        <w:r>
          <w:instrText xml:space="preserve"> PAGEREF _Toc12869 \h </w:instrText>
        </w:r>
        <w:r>
          <w:fldChar w:fldCharType="separate"/>
        </w:r>
        <w:r>
          <w:t>22</w:t>
        </w:r>
        <w:r>
          <w:fldChar w:fldCharType="end"/>
        </w:r>
      </w:hyperlink>
    </w:p>
    <w:p>
      <w:pPr>
        <w:pStyle w:val="TOC2"/>
        <w:tabs>
          <w:tab w:val="right" w:leader="dot" w:pos="8306"/>
        </w:tabs>
      </w:pPr>
      <w:hyperlink w:anchor="_Toc265" w:history="1">
        <w:r>
          <w:rPr>
            <w:rFonts w:ascii="仿宋" w:eastAsia="仿宋" w:hAnsi="仿宋" w:cs="仿宋" w:hint="eastAsia"/>
            <w:lang w:eastAsia="zh-CN"/>
          </w:rPr>
          <w:t>(四)、安全色及安全标志使用要求</w:t>
        </w:r>
        <w:r>
          <w:tab/>
        </w:r>
        <w:r>
          <w:fldChar w:fldCharType="begin"/>
        </w:r>
        <w:r>
          <w:instrText xml:space="preserve"> PAGEREF _Toc265 \h </w:instrText>
        </w:r>
        <w:r>
          <w:fldChar w:fldCharType="separate"/>
        </w:r>
        <w:r>
          <w:t>23</w:t>
        </w:r>
        <w:r>
          <w:fldChar w:fldCharType="end"/>
        </w:r>
      </w:hyperlink>
    </w:p>
    <w:p>
      <w:pPr>
        <w:pStyle w:val="TOC2"/>
        <w:tabs>
          <w:tab w:val="right" w:leader="dot" w:pos="8306"/>
        </w:tabs>
      </w:pPr>
      <w:hyperlink w:anchor="_Toc3312" w:history="1">
        <w:r>
          <w:rPr>
            <w:rFonts w:ascii="仿宋" w:eastAsia="仿宋" w:hAnsi="仿宋" w:cs="仿宋" w:hint="eastAsia"/>
            <w:lang w:eastAsia="zh-CN"/>
          </w:rPr>
          <w:t>(五)、防尘防毒措施</w:t>
        </w:r>
        <w:r>
          <w:tab/>
        </w:r>
        <w:r>
          <w:fldChar w:fldCharType="begin"/>
        </w:r>
        <w:r>
          <w:instrText xml:space="preserve"> PAGEREF _Toc3312 \h </w:instrText>
        </w:r>
        <w:r>
          <w:fldChar w:fldCharType="separate"/>
        </w:r>
        <w:r>
          <w:t>24</w:t>
        </w:r>
        <w:r>
          <w:fldChar w:fldCharType="end"/>
        </w:r>
      </w:hyperlink>
    </w:p>
    <w:p>
      <w:pPr>
        <w:pStyle w:val="TOC2"/>
        <w:tabs>
          <w:tab w:val="right" w:leader="dot" w:pos="8306"/>
        </w:tabs>
      </w:pPr>
      <w:hyperlink w:anchor="_Toc18584" w:history="1">
        <w:r>
          <w:rPr>
            <w:rFonts w:ascii="仿宋" w:eastAsia="仿宋" w:hAnsi="仿宋" w:cs="仿宋" w:hint="eastAsia"/>
            <w:lang w:eastAsia="zh-CN"/>
          </w:rPr>
          <w:t>(六)、防静电、触电防护及防雷措施</w:t>
        </w:r>
        <w:r>
          <w:tab/>
        </w:r>
        <w:r>
          <w:fldChar w:fldCharType="begin"/>
        </w:r>
        <w:r>
          <w:instrText xml:space="preserve"> PAGEREF _Toc18584 \h </w:instrText>
        </w:r>
        <w:r>
          <w:fldChar w:fldCharType="separate"/>
        </w:r>
        <w:r>
          <w:t>25</w:t>
        </w:r>
        <w:r>
          <w:fldChar w:fldCharType="end"/>
        </w:r>
      </w:hyperlink>
    </w:p>
    <w:p>
      <w:pPr>
        <w:pStyle w:val="TOC2"/>
        <w:tabs>
          <w:tab w:val="right" w:leader="dot" w:pos="8306"/>
        </w:tabs>
      </w:pPr>
      <w:hyperlink w:anchor="_Toc24506" w:history="1">
        <w:r>
          <w:rPr>
            <w:rFonts w:ascii="仿宋" w:eastAsia="仿宋" w:hAnsi="仿宋" w:cs="仿宋" w:hint="eastAsia"/>
            <w:lang w:eastAsia="zh-CN"/>
          </w:rPr>
          <w:t>(七)、机械设备安全保障措施</w:t>
        </w:r>
        <w:r>
          <w:tab/>
        </w:r>
        <w:r>
          <w:fldChar w:fldCharType="begin"/>
        </w:r>
        <w:r>
          <w:instrText xml:space="preserve"> PAGEREF _Toc24506 \h </w:instrText>
        </w:r>
        <w:r>
          <w:fldChar w:fldCharType="separate"/>
        </w:r>
        <w:r>
          <w:t>26</w:t>
        </w:r>
        <w:r>
          <w:fldChar w:fldCharType="end"/>
        </w:r>
      </w:hyperlink>
    </w:p>
    <w:p>
      <w:pPr>
        <w:pStyle w:val="TOC1"/>
        <w:tabs>
          <w:tab w:val="right" w:leader="dot" w:pos="8306"/>
        </w:tabs>
      </w:pPr>
      <w:hyperlink w:anchor="_Toc17266" w:history="1">
        <w:r>
          <w:rPr>
            <w:rFonts w:ascii="仿宋" w:eastAsia="仿宋" w:hAnsi="仿宋" w:cs="仿宋" w:hint="eastAsia"/>
            <w:lang w:eastAsia="zh-CN"/>
          </w:rPr>
          <w:t>九、防爆开关柜项目人力资源管理</w:t>
        </w:r>
        <w:r>
          <w:tab/>
        </w:r>
        <w:r>
          <w:fldChar w:fldCharType="begin"/>
        </w:r>
        <w:r>
          <w:instrText xml:space="preserve"> PAGEREF _Toc17266 \h </w:instrText>
        </w:r>
        <w:r>
          <w:fldChar w:fldCharType="separate"/>
        </w:r>
        <w:r>
          <w:t>28</w:t>
        </w:r>
        <w:r>
          <w:fldChar w:fldCharType="end"/>
        </w:r>
      </w:hyperlink>
    </w:p>
    <w:p>
      <w:pPr>
        <w:pStyle w:val="TOC2"/>
        <w:tabs>
          <w:tab w:val="right" w:leader="dot" w:pos="8306"/>
        </w:tabs>
      </w:pPr>
      <w:hyperlink w:anchor="_Toc18080" w:history="1">
        <w:r>
          <w:rPr>
            <w:rFonts w:ascii="仿宋" w:eastAsia="仿宋" w:hAnsi="仿宋" w:cs="仿宋" w:hint="eastAsia"/>
            <w:lang w:eastAsia="zh-CN"/>
          </w:rPr>
          <w:t>(一)、建立健全的预算管理制度</w:t>
        </w:r>
        <w:r>
          <w:tab/>
        </w:r>
        <w:r>
          <w:fldChar w:fldCharType="begin"/>
        </w:r>
        <w:r>
          <w:instrText xml:space="preserve"> PAGEREF _Toc18080 \h </w:instrText>
        </w:r>
        <w:r>
          <w:fldChar w:fldCharType="separate"/>
        </w:r>
        <w:r>
          <w:t>28</w:t>
        </w:r>
        <w:r>
          <w:fldChar w:fldCharType="end"/>
        </w:r>
      </w:hyperlink>
    </w:p>
    <w:p>
      <w:pPr>
        <w:pStyle w:val="TOC2"/>
        <w:tabs>
          <w:tab w:val="right" w:leader="dot" w:pos="8306"/>
        </w:tabs>
      </w:pPr>
      <w:hyperlink w:anchor="_Toc29961" w:history="1">
        <w:r>
          <w:rPr>
            <w:rFonts w:ascii="仿宋" w:eastAsia="仿宋" w:hAnsi="仿宋" w:cs="仿宋" w:hint="eastAsia"/>
            <w:lang w:eastAsia="zh-CN"/>
          </w:rPr>
          <w:t>(二)、加强资金流动监控</w:t>
        </w:r>
        <w:r>
          <w:tab/>
        </w:r>
        <w:r>
          <w:fldChar w:fldCharType="begin"/>
        </w:r>
        <w:r>
          <w:instrText xml:space="preserve"> PAGEREF _Toc29961 \h </w:instrText>
        </w:r>
        <w:r>
          <w:fldChar w:fldCharType="separate"/>
        </w:r>
        <w:r>
          <w:t>29</w:t>
        </w:r>
        <w:r>
          <w:fldChar w:fldCharType="end"/>
        </w:r>
      </w:hyperlink>
    </w:p>
    <w:p>
      <w:pPr>
        <w:pStyle w:val="TOC2"/>
        <w:tabs>
          <w:tab w:val="right" w:leader="dot" w:pos="8306"/>
        </w:tabs>
      </w:pPr>
      <w:hyperlink w:anchor="_Toc14627" w:history="1">
        <w:r>
          <w:rPr>
            <w:rFonts w:ascii="仿宋" w:eastAsia="仿宋" w:hAnsi="仿宋" w:cs="仿宋" w:hint="eastAsia"/>
            <w:lang w:eastAsia="zh-CN"/>
          </w:rPr>
          <w:t>(三)、制定完善的风险控制机制</w:t>
        </w:r>
        <w:r>
          <w:tab/>
        </w:r>
        <w:r>
          <w:fldChar w:fldCharType="begin"/>
        </w:r>
        <w:r>
          <w:instrText xml:space="preserve"> PAGEREF _Toc14627 \h </w:instrText>
        </w:r>
        <w:r>
          <w:fldChar w:fldCharType="separate"/>
        </w:r>
        <w:r>
          <w:t>31</w:t>
        </w:r>
        <w:r>
          <w:fldChar w:fldCharType="end"/>
        </w:r>
      </w:hyperlink>
    </w:p>
    <w:p>
      <w:pPr>
        <w:pStyle w:val="TOC2"/>
        <w:tabs>
          <w:tab w:val="right" w:leader="dot" w:pos="8306"/>
        </w:tabs>
      </w:pPr>
      <w:hyperlink w:anchor="_Toc22857" w:history="1">
        <w:r>
          <w:rPr>
            <w:rFonts w:ascii="仿宋" w:eastAsia="仿宋" w:hAnsi="仿宋" w:cs="仿宋" w:hint="eastAsia"/>
            <w:lang w:eastAsia="zh-CN"/>
          </w:rPr>
          <w:t>(四)、优化成本管理</w:t>
        </w:r>
        <w:r>
          <w:tab/>
        </w:r>
        <w:r>
          <w:fldChar w:fldCharType="begin"/>
        </w:r>
        <w:r>
          <w:instrText xml:space="preserve"> PAGEREF _Toc22857 \h </w:instrText>
        </w:r>
        <w:r>
          <w:fldChar w:fldCharType="separate"/>
        </w:r>
        <w:r>
          <w:t>32</w:t>
        </w:r>
        <w:r>
          <w:fldChar w:fldCharType="end"/>
        </w:r>
      </w:hyperlink>
    </w:p>
    <w:p>
      <w:pPr>
        <w:pStyle w:val="TOC1"/>
        <w:tabs>
          <w:tab w:val="right" w:leader="dot" w:pos="8306"/>
        </w:tabs>
      </w:pPr>
      <w:hyperlink w:anchor="_Toc25640" w:history="1">
        <w:r>
          <w:rPr>
            <w:rFonts w:ascii="仿宋" w:eastAsia="仿宋" w:hAnsi="仿宋" w:cs="仿宋" w:hint="eastAsia"/>
            <w:lang w:eastAsia="zh-CN"/>
          </w:rPr>
          <w:t>十、防爆开关柜项目技术管理</w:t>
        </w:r>
        <w:r>
          <w:tab/>
        </w:r>
        <w:r>
          <w:fldChar w:fldCharType="begin"/>
        </w:r>
        <w:r>
          <w:instrText xml:space="preserve"> PAGEREF _Toc25640 \h </w:instrText>
        </w:r>
        <w:r>
          <w:fldChar w:fldCharType="separate"/>
        </w:r>
        <w:r>
          <w:t>33</w:t>
        </w:r>
        <w:r>
          <w:fldChar w:fldCharType="end"/>
        </w:r>
      </w:hyperlink>
    </w:p>
    <w:p>
      <w:pPr>
        <w:pStyle w:val="TOC2"/>
        <w:tabs>
          <w:tab w:val="right" w:leader="dot" w:pos="8306"/>
        </w:tabs>
      </w:pPr>
      <w:hyperlink w:anchor="_Toc12165" w:history="1">
        <w:r>
          <w:rPr>
            <w:rFonts w:ascii="仿宋" w:eastAsia="仿宋" w:hAnsi="仿宋" w:cs="仿宋" w:hint="eastAsia"/>
            <w:lang w:eastAsia="zh-CN"/>
          </w:rPr>
          <w:t>(一)、技术方案选用方向</w:t>
        </w:r>
        <w:r>
          <w:tab/>
        </w:r>
        <w:r>
          <w:fldChar w:fldCharType="begin"/>
        </w:r>
        <w:r>
          <w:instrText xml:space="preserve"> PAGEREF _Toc12165 \h </w:instrText>
        </w:r>
        <w:r>
          <w:fldChar w:fldCharType="separate"/>
        </w:r>
        <w:r>
          <w:t>33</w:t>
        </w:r>
        <w:r>
          <w:fldChar w:fldCharType="end"/>
        </w:r>
      </w:hyperlink>
    </w:p>
    <w:p>
      <w:pPr>
        <w:pStyle w:val="TOC2"/>
        <w:tabs>
          <w:tab w:val="right" w:leader="dot" w:pos="8306"/>
        </w:tabs>
      </w:pPr>
      <w:hyperlink w:anchor="_Toc16309" w:history="1">
        <w:r>
          <w:rPr>
            <w:rFonts w:ascii="仿宋" w:eastAsia="仿宋" w:hAnsi="仿宋" w:cs="仿宋" w:hint="eastAsia"/>
            <w:lang w:eastAsia="zh-CN"/>
          </w:rPr>
          <w:t>(二)、工艺技术方案选用原则</w:t>
        </w:r>
        <w:r>
          <w:tab/>
        </w:r>
        <w:r>
          <w:fldChar w:fldCharType="begin"/>
        </w:r>
        <w:r>
          <w:instrText xml:space="preserve"> PAGEREF _Toc16309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46" w:history="1">
        <w:r>
          <w:rPr>
            <w:rFonts w:ascii="仿宋" w:eastAsia="仿宋" w:hAnsi="仿宋" w:cs="仿宋" w:hint="eastAsia"/>
            <w:lang w:eastAsia="zh-CN"/>
          </w:rPr>
          <w:t>(三)、工艺技术方案要求</w:t>
        </w:r>
        <w:r>
          <w:tab/>
        </w:r>
        <w:r>
          <w:fldChar w:fldCharType="begin"/>
        </w:r>
        <w:r>
          <w:instrText xml:space="preserve"> PAGEREF _Toc21946 \h </w:instrText>
        </w:r>
        <w:r>
          <w:fldChar w:fldCharType="separate"/>
        </w:r>
        <w:r>
          <w:t>37</w:t>
        </w:r>
        <w:r>
          <w:fldChar w:fldCharType="end"/>
        </w:r>
      </w:hyperlink>
    </w:p>
    <w:p>
      <w:pPr>
        <w:pStyle w:val="TOC1"/>
        <w:tabs>
          <w:tab w:val="right" w:leader="dot" w:pos="8306"/>
        </w:tabs>
      </w:pPr>
      <w:hyperlink w:anchor="_Toc10137" w:history="1">
        <w:r>
          <w:rPr>
            <w:rFonts w:ascii="仿宋" w:eastAsia="仿宋" w:hAnsi="仿宋" w:cs="仿宋" w:hint="eastAsia"/>
            <w:lang w:eastAsia="zh-CN"/>
          </w:rPr>
          <w:t>十一、防爆开关柜项目经营效益</w:t>
        </w:r>
        <w:r>
          <w:tab/>
        </w:r>
        <w:r>
          <w:fldChar w:fldCharType="begin"/>
        </w:r>
        <w:r>
          <w:instrText xml:space="preserve"> PAGEREF _Toc10137 \h </w:instrText>
        </w:r>
        <w:r>
          <w:fldChar w:fldCharType="separate"/>
        </w:r>
        <w:r>
          <w:t>39</w:t>
        </w:r>
        <w:r>
          <w:fldChar w:fldCharType="end"/>
        </w:r>
      </w:hyperlink>
    </w:p>
    <w:p>
      <w:pPr>
        <w:pStyle w:val="TOC2"/>
        <w:tabs>
          <w:tab w:val="right" w:leader="dot" w:pos="8306"/>
        </w:tabs>
      </w:pPr>
      <w:hyperlink w:anchor="_Toc32547" w:history="1">
        <w:r>
          <w:rPr>
            <w:rFonts w:ascii="仿宋" w:eastAsia="仿宋" w:hAnsi="仿宋" w:cs="仿宋" w:hint="eastAsia"/>
            <w:lang w:eastAsia="zh-CN"/>
          </w:rPr>
          <w:t>(一)、经济评价财务测算</w:t>
        </w:r>
        <w:r>
          <w:tab/>
        </w:r>
        <w:r>
          <w:fldChar w:fldCharType="begin"/>
        </w:r>
        <w:r>
          <w:instrText xml:space="preserve"> PAGEREF _Toc32547 \h </w:instrText>
        </w:r>
        <w:r>
          <w:fldChar w:fldCharType="separate"/>
        </w:r>
        <w:r>
          <w:t>39</w:t>
        </w:r>
        <w:r>
          <w:fldChar w:fldCharType="end"/>
        </w:r>
      </w:hyperlink>
    </w:p>
    <w:p>
      <w:pPr>
        <w:pStyle w:val="TOC2"/>
        <w:tabs>
          <w:tab w:val="right" w:leader="dot" w:pos="8306"/>
        </w:tabs>
      </w:pPr>
      <w:hyperlink w:anchor="_Toc13887" w:history="1">
        <w:r>
          <w:rPr>
            <w:rFonts w:ascii="仿宋" w:eastAsia="仿宋" w:hAnsi="仿宋" w:cs="仿宋" w:hint="eastAsia"/>
            <w:lang w:eastAsia="zh-CN"/>
          </w:rPr>
          <w:t>(二)、防爆开关柜项目盈利能力分析</w:t>
        </w:r>
        <w:r>
          <w:tab/>
        </w:r>
        <w:r>
          <w:fldChar w:fldCharType="begin"/>
        </w:r>
        <w:r>
          <w:instrText xml:space="preserve"> PAGEREF _Toc13887 \h </w:instrText>
        </w:r>
        <w:r>
          <w:fldChar w:fldCharType="separate"/>
        </w:r>
        <w:r>
          <w:t>41</w:t>
        </w:r>
        <w:r>
          <w:fldChar w:fldCharType="end"/>
        </w:r>
      </w:hyperlink>
    </w:p>
    <w:p>
      <w:pPr>
        <w:pStyle w:val="TOC1"/>
        <w:tabs>
          <w:tab w:val="right" w:leader="dot" w:pos="8306"/>
        </w:tabs>
      </w:pPr>
      <w:hyperlink w:anchor="_Toc10289" w:history="1">
        <w:r>
          <w:rPr>
            <w:rFonts w:ascii="仿宋" w:eastAsia="仿宋" w:hAnsi="仿宋" w:cs="仿宋" w:hint="eastAsia"/>
            <w:lang w:eastAsia="zh-CN"/>
          </w:rPr>
          <w:t>十二、防爆开关柜项目计划安排</w:t>
        </w:r>
        <w:r>
          <w:tab/>
        </w:r>
        <w:r>
          <w:fldChar w:fldCharType="begin"/>
        </w:r>
        <w:r>
          <w:instrText xml:space="preserve"> PAGEREF _Toc10289 \h </w:instrText>
        </w:r>
        <w:r>
          <w:fldChar w:fldCharType="separate"/>
        </w:r>
        <w:r>
          <w:t>41</w:t>
        </w:r>
        <w:r>
          <w:fldChar w:fldCharType="end"/>
        </w:r>
      </w:hyperlink>
    </w:p>
    <w:p>
      <w:pPr>
        <w:pStyle w:val="TOC2"/>
        <w:tabs>
          <w:tab w:val="right" w:leader="dot" w:pos="8306"/>
        </w:tabs>
      </w:pPr>
      <w:hyperlink w:anchor="_Toc23359" w:history="1">
        <w:r>
          <w:rPr>
            <w:rFonts w:ascii="仿宋" w:eastAsia="仿宋" w:hAnsi="仿宋" w:cs="仿宋" w:hint="eastAsia"/>
            <w:lang w:eastAsia="zh-CN"/>
          </w:rPr>
          <w:t>(一)、建设周期</w:t>
        </w:r>
        <w:r>
          <w:tab/>
        </w:r>
        <w:r>
          <w:fldChar w:fldCharType="begin"/>
        </w:r>
        <w:r>
          <w:instrText xml:space="preserve"> PAGEREF _Toc23359 \h </w:instrText>
        </w:r>
        <w:r>
          <w:fldChar w:fldCharType="separate"/>
        </w:r>
        <w:r>
          <w:t>41</w:t>
        </w:r>
        <w:r>
          <w:fldChar w:fldCharType="end"/>
        </w:r>
      </w:hyperlink>
    </w:p>
    <w:p>
      <w:pPr>
        <w:pStyle w:val="TOC2"/>
        <w:tabs>
          <w:tab w:val="right" w:leader="dot" w:pos="8306"/>
        </w:tabs>
      </w:pPr>
      <w:hyperlink w:anchor="_Toc31576" w:history="1">
        <w:r>
          <w:rPr>
            <w:rFonts w:ascii="仿宋" w:eastAsia="仿宋" w:hAnsi="仿宋" w:cs="仿宋" w:hint="eastAsia"/>
            <w:lang w:eastAsia="zh-CN"/>
          </w:rPr>
          <w:t>(二)、建设进度</w:t>
        </w:r>
        <w:r>
          <w:tab/>
        </w:r>
        <w:r>
          <w:fldChar w:fldCharType="begin"/>
        </w:r>
        <w:r>
          <w:instrText xml:space="preserve"> PAGEREF _Toc31576 \h </w:instrText>
        </w:r>
        <w:r>
          <w:fldChar w:fldCharType="separate"/>
        </w:r>
        <w:r>
          <w:t>42</w:t>
        </w:r>
        <w:r>
          <w:fldChar w:fldCharType="end"/>
        </w:r>
      </w:hyperlink>
    </w:p>
    <w:p>
      <w:pPr>
        <w:pStyle w:val="TOC2"/>
        <w:tabs>
          <w:tab w:val="right" w:leader="dot" w:pos="8306"/>
        </w:tabs>
      </w:pPr>
      <w:hyperlink w:anchor="_Toc13170" w:history="1">
        <w:r>
          <w:rPr>
            <w:rFonts w:ascii="仿宋" w:eastAsia="仿宋" w:hAnsi="仿宋" w:cs="仿宋" w:hint="eastAsia"/>
            <w:lang w:eastAsia="zh-CN"/>
          </w:rPr>
          <w:t>(三)、进度安排注意事项</w:t>
        </w:r>
        <w:r>
          <w:tab/>
        </w:r>
        <w:r>
          <w:fldChar w:fldCharType="begin"/>
        </w:r>
        <w:r>
          <w:instrText xml:space="preserve"> PAGEREF _Toc13170 \h </w:instrText>
        </w:r>
        <w:r>
          <w:fldChar w:fldCharType="separate"/>
        </w:r>
        <w:r>
          <w:t>43</w:t>
        </w:r>
        <w:r>
          <w:fldChar w:fldCharType="end"/>
        </w:r>
      </w:hyperlink>
    </w:p>
    <w:p>
      <w:pPr>
        <w:pStyle w:val="TOC2"/>
        <w:tabs>
          <w:tab w:val="right" w:leader="dot" w:pos="8306"/>
        </w:tabs>
      </w:pPr>
      <w:hyperlink w:anchor="_Toc13665" w:history="1">
        <w:r>
          <w:rPr>
            <w:rFonts w:ascii="仿宋" w:eastAsia="仿宋" w:hAnsi="仿宋" w:cs="仿宋" w:hint="eastAsia"/>
            <w:lang w:eastAsia="zh-CN"/>
          </w:rPr>
          <w:t>(四)、人力资源配置</w:t>
        </w:r>
        <w:r>
          <w:tab/>
        </w:r>
        <w:r>
          <w:fldChar w:fldCharType="begin"/>
        </w:r>
        <w:r>
          <w:instrText xml:space="preserve"> PAGEREF _Toc13665 \h </w:instrText>
        </w:r>
        <w:r>
          <w:fldChar w:fldCharType="separate"/>
        </w:r>
        <w:r>
          <w:t>45</w:t>
        </w:r>
        <w:r>
          <w:fldChar w:fldCharType="end"/>
        </w:r>
      </w:hyperlink>
    </w:p>
    <w:p>
      <w:pPr>
        <w:pStyle w:val="TOC1"/>
        <w:tabs>
          <w:tab w:val="right" w:leader="dot" w:pos="8306"/>
        </w:tabs>
      </w:pPr>
      <w:hyperlink w:anchor="_Toc5771" w:history="1">
        <w:r>
          <w:rPr>
            <w:rFonts w:ascii="仿宋" w:eastAsia="仿宋" w:hAnsi="仿宋" w:cs="仿宋" w:hint="eastAsia"/>
            <w:lang w:eastAsia="zh-CN"/>
          </w:rPr>
          <w:t>十三、供应链管理</w:t>
        </w:r>
        <w:r>
          <w:tab/>
        </w:r>
        <w:r>
          <w:fldChar w:fldCharType="begin"/>
        </w:r>
        <w:r>
          <w:instrText xml:space="preserve"> PAGEREF _Toc5771 \h </w:instrText>
        </w:r>
        <w:r>
          <w:fldChar w:fldCharType="separate"/>
        </w:r>
        <w:r>
          <w:t>46</w:t>
        </w:r>
        <w:r>
          <w:fldChar w:fldCharType="end"/>
        </w:r>
      </w:hyperlink>
    </w:p>
    <w:p>
      <w:pPr>
        <w:pStyle w:val="TOC2"/>
        <w:tabs>
          <w:tab w:val="right" w:leader="dot" w:pos="8306"/>
        </w:tabs>
      </w:pPr>
      <w:hyperlink w:anchor="_Toc19736" w:history="1">
        <w:r>
          <w:rPr>
            <w:rFonts w:ascii="仿宋" w:eastAsia="仿宋" w:hAnsi="仿宋" w:cs="仿宋" w:hint="eastAsia"/>
            <w:lang w:eastAsia="zh-CN"/>
          </w:rPr>
          <w:t>(一)、供应链战略规划</w:t>
        </w:r>
        <w:r>
          <w:tab/>
        </w:r>
        <w:r>
          <w:fldChar w:fldCharType="begin"/>
        </w:r>
        <w:r>
          <w:instrText xml:space="preserve"> PAGEREF _Toc19736 \h </w:instrText>
        </w:r>
        <w:r>
          <w:fldChar w:fldCharType="separate"/>
        </w:r>
        <w:r>
          <w:t>46</w:t>
        </w:r>
        <w:r>
          <w:fldChar w:fldCharType="end"/>
        </w:r>
      </w:hyperlink>
    </w:p>
    <w:p>
      <w:pPr>
        <w:pStyle w:val="TOC2"/>
        <w:tabs>
          <w:tab w:val="right" w:leader="dot" w:pos="8306"/>
        </w:tabs>
      </w:pPr>
      <w:hyperlink w:anchor="_Toc11904" w:history="1">
        <w:r>
          <w:rPr>
            <w:rFonts w:ascii="仿宋" w:eastAsia="仿宋" w:hAnsi="仿宋" w:cs="仿宋" w:hint="eastAsia"/>
            <w:lang w:eastAsia="zh-CN"/>
          </w:rPr>
          <w:t>(二)、供应商选择与合作</w:t>
        </w:r>
        <w:r>
          <w:tab/>
        </w:r>
        <w:r>
          <w:fldChar w:fldCharType="begin"/>
        </w:r>
        <w:r>
          <w:instrText xml:space="preserve"> PAGEREF _Toc11904 \h </w:instrText>
        </w:r>
        <w:r>
          <w:fldChar w:fldCharType="separate"/>
        </w:r>
        <w:r>
          <w:t>47</w:t>
        </w:r>
        <w:r>
          <w:fldChar w:fldCharType="end"/>
        </w:r>
      </w:hyperlink>
    </w:p>
    <w:p>
      <w:pPr>
        <w:pStyle w:val="TOC2"/>
        <w:tabs>
          <w:tab w:val="right" w:leader="dot" w:pos="8306"/>
        </w:tabs>
      </w:pPr>
      <w:hyperlink w:anchor="_Toc395" w:history="1">
        <w:r>
          <w:rPr>
            <w:rFonts w:ascii="仿宋" w:eastAsia="仿宋" w:hAnsi="仿宋" w:cs="仿宋" w:hint="eastAsia"/>
            <w:lang w:eastAsia="zh-CN"/>
          </w:rPr>
          <w:t>(三)、物流与库存管理</w:t>
        </w:r>
        <w:r>
          <w:tab/>
        </w:r>
        <w:r>
          <w:fldChar w:fldCharType="begin"/>
        </w:r>
        <w:r>
          <w:instrText xml:space="preserve"> PAGEREF _Toc395 \h </w:instrText>
        </w:r>
        <w:r>
          <w:fldChar w:fldCharType="separate"/>
        </w:r>
        <w:r>
          <w:t>48</w:t>
        </w:r>
        <w:r>
          <w:fldChar w:fldCharType="end"/>
        </w:r>
      </w:hyperlink>
    </w:p>
    <w:p>
      <w:pPr>
        <w:pStyle w:val="TOC1"/>
        <w:tabs>
          <w:tab w:val="right" w:leader="dot" w:pos="8306"/>
        </w:tabs>
      </w:pPr>
      <w:hyperlink w:anchor="_Toc20305" w:history="1">
        <w:r>
          <w:rPr>
            <w:rFonts w:ascii="仿宋" w:eastAsia="仿宋" w:hAnsi="仿宋" w:cs="仿宋" w:hint="eastAsia"/>
            <w:lang w:eastAsia="zh-CN"/>
          </w:rPr>
          <w:t>十四、风险识别与分类</w:t>
        </w:r>
        <w:r>
          <w:tab/>
        </w:r>
        <w:r>
          <w:fldChar w:fldCharType="begin"/>
        </w:r>
        <w:r>
          <w:instrText xml:space="preserve"> PAGEREF _Toc20305 \h </w:instrText>
        </w:r>
        <w:r>
          <w:fldChar w:fldCharType="separate"/>
        </w:r>
        <w:r>
          <w:t>50</w:t>
        </w:r>
        <w:r>
          <w:fldChar w:fldCharType="end"/>
        </w:r>
      </w:hyperlink>
    </w:p>
    <w:p>
      <w:pPr>
        <w:pStyle w:val="TOC2"/>
        <w:tabs>
          <w:tab w:val="right" w:leader="dot" w:pos="8306"/>
        </w:tabs>
      </w:pPr>
      <w:hyperlink w:anchor="_Toc19262" w:history="1">
        <w:r>
          <w:rPr>
            <w:rFonts w:ascii="仿宋" w:eastAsia="仿宋" w:hAnsi="仿宋" w:cs="仿宋" w:hint="eastAsia"/>
            <w:lang w:eastAsia="zh-CN"/>
          </w:rPr>
          <w:t>(一)、风险识别</w:t>
        </w:r>
        <w:r>
          <w:tab/>
        </w:r>
        <w:r>
          <w:fldChar w:fldCharType="begin"/>
        </w:r>
        <w:r>
          <w:instrText xml:space="preserve"> PAGEREF _Toc19262 \h </w:instrText>
        </w:r>
        <w:r>
          <w:fldChar w:fldCharType="separate"/>
        </w:r>
        <w:r>
          <w:t>50</w:t>
        </w:r>
        <w:r>
          <w:fldChar w:fldCharType="end"/>
        </w:r>
      </w:hyperlink>
    </w:p>
    <w:p>
      <w:pPr>
        <w:pStyle w:val="TOC2"/>
        <w:tabs>
          <w:tab w:val="right" w:leader="dot" w:pos="8306"/>
        </w:tabs>
      </w:pPr>
      <w:hyperlink w:anchor="_Toc14826" w:history="1">
        <w:r>
          <w:rPr>
            <w:rFonts w:ascii="仿宋" w:eastAsia="仿宋" w:hAnsi="仿宋" w:cs="仿宋" w:hint="eastAsia"/>
            <w:lang w:eastAsia="zh-CN"/>
          </w:rPr>
          <w:t>(二)、风险分类</w:t>
        </w:r>
        <w:r>
          <w:tab/>
        </w:r>
        <w:r>
          <w:fldChar w:fldCharType="begin"/>
        </w:r>
        <w:r>
          <w:instrText xml:space="preserve"> PAGEREF _Toc14826 \h </w:instrText>
        </w:r>
        <w:r>
          <w:fldChar w:fldCharType="separate"/>
        </w:r>
        <w:r>
          <w:t>51</w:t>
        </w:r>
        <w:r>
          <w:fldChar w:fldCharType="end"/>
        </w:r>
      </w:hyperlink>
    </w:p>
    <w:p>
      <w:pPr>
        <w:pStyle w:val="TOC1"/>
        <w:tabs>
          <w:tab w:val="right" w:leader="dot" w:pos="8306"/>
        </w:tabs>
      </w:pPr>
      <w:hyperlink w:anchor="_Toc20477" w:history="1">
        <w:r>
          <w:rPr>
            <w:rFonts w:ascii="仿宋" w:eastAsia="仿宋" w:hAnsi="仿宋" w:cs="仿宋" w:hint="eastAsia"/>
            <w:lang w:eastAsia="zh-CN"/>
          </w:rPr>
          <w:t>十五、防爆开关柜项目工程方案分析</w:t>
        </w:r>
        <w:r>
          <w:tab/>
        </w:r>
        <w:r>
          <w:fldChar w:fldCharType="begin"/>
        </w:r>
        <w:r>
          <w:instrText xml:space="preserve"> PAGEREF _Toc20477 \h </w:instrText>
        </w:r>
        <w:r>
          <w:fldChar w:fldCharType="separate"/>
        </w:r>
        <w:r>
          <w:t>53</w:t>
        </w:r>
        <w:r>
          <w:fldChar w:fldCharType="end"/>
        </w:r>
      </w:hyperlink>
    </w:p>
    <w:p>
      <w:pPr>
        <w:pStyle w:val="TOC2"/>
        <w:tabs>
          <w:tab w:val="right" w:leader="dot" w:pos="8306"/>
        </w:tabs>
      </w:pPr>
      <w:hyperlink w:anchor="_Toc2868" w:history="1">
        <w:r>
          <w:rPr>
            <w:rFonts w:ascii="仿宋" w:eastAsia="仿宋" w:hAnsi="仿宋" w:cs="仿宋" w:hint="eastAsia"/>
            <w:lang w:eastAsia="zh-CN"/>
          </w:rPr>
          <w:t>(一)、建筑工程设计原则</w:t>
        </w:r>
        <w:r>
          <w:tab/>
        </w:r>
        <w:r>
          <w:fldChar w:fldCharType="begin"/>
        </w:r>
        <w:r>
          <w:instrText xml:space="preserve"> PAGEREF _Toc2868 \h </w:instrText>
        </w:r>
        <w:r>
          <w:fldChar w:fldCharType="separate"/>
        </w:r>
        <w:r>
          <w:t>53</w:t>
        </w:r>
        <w:r>
          <w:fldChar w:fldCharType="end"/>
        </w:r>
      </w:hyperlink>
    </w:p>
    <w:p>
      <w:pPr>
        <w:pStyle w:val="TOC2"/>
        <w:tabs>
          <w:tab w:val="right" w:leader="dot" w:pos="8306"/>
        </w:tabs>
      </w:pPr>
      <w:hyperlink w:anchor="_Toc13870" w:history="1">
        <w:r>
          <w:rPr>
            <w:rFonts w:ascii="仿宋" w:eastAsia="仿宋" w:hAnsi="仿宋" w:cs="仿宋" w:hint="eastAsia"/>
            <w:lang w:eastAsia="zh-CN"/>
          </w:rPr>
          <w:t>(二)、土建工程建设指标</w:t>
        </w:r>
        <w:r>
          <w:tab/>
        </w:r>
        <w:r>
          <w:fldChar w:fldCharType="begin"/>
        </w:r>
        <w:r>
          <w:instrText xml:space="preserve"> PAGEREF _Toc13870 \h </w:instrText>
        </w:r>
        <w:r>
          <w:fldChar w:fldCharType="separate"/>
        </w:r>
        <w:r>
          <w:t>56</w:t>
        </w:r>
        <w:r>
          <w:fldChar w:fldCharType="end"/>
        </w:r>
      </w:hyperlink>
    </w:p>
    <w:p>
      <w:pPr>
        <w:pStyle w:val="TOC1"/>
        <w:tabs>
          <w:tab w:val="right" w:leader="dot" w:pos="8306"/>
        </w:tabs>
      </w:pPr>
      <w:hyperlink w:anchor="_Toc24722" w:history="1">
        <w:r>
          <w:rPr>
            <w:rFonts w:ascii="仿宋" w:eastAsia="仿宋" w:hAnsi="仿宋" w:cs="仿宋" w:hint="eastAsia"/>
            <w:lang w:eastAsia="zh-CN"/>
          </w:rPr>
          <w:t>十六、利益相关者分析与沟通计划</w:t>
        </w:r>
        <w:r>
          <w:tab/>
        </w:r>
        <w:r>
          <w:fldChar w:fldCharType="begin"/>
        </w:r>
        <w:r>
          <w:instrText xml:space="preserve"> PAGEREF _Toc24722 \h </w:instrText>
        </w:r>
        <w:r>
          <w:fldChar w:fldCharType="separate"/>
        </w:r>
        <w:r>
          <w:t>58</w:t>
        </w:r>
        <w:r>
          <w:fldChar w:fldCharType="end"/>
        </w:r>
      </w:hyperlink>
    </w:p>
    <w:p>
      <w:pPr>
        <w:pStyle w:val="TOC2"/>
        <w:tabs>
          <w:tab w:val="right" w:leader="dot" w:pos="8306"/>
        </w:tabs>
      </w:pPr>
      <w:hyperlink w:anchor="_Toc23513" w:history="1">
        <w:r>
          <w:rPr>
            <w:rFonts w:ascii="仿宋" w:eastAsia="仿宋" w:hAnsi="仿宋" w:cs="仿宋" w:hint="eastAsia"/>
            <w:lang w:eastAsia="zh-CN"/>
          </w:rPr>
          <w:t>(一)、利益相关者分析</w:t>
        </w:r>
        <w:r>
          <w:tab/>
        </w:r>
        <w:r>
          <w:fldChar w:fldCharType="begin"/>
        </w:r>
        <w:r>
          <w:instrText xml:space="preserve"> PAGEREF _Toc23513 \h </w:instrText>
        </w:r>
        <w:r>
          <w:fldChar w:fldCharType="separate"/>
        </w:r>
        <w:r>
          <w:t>58</w:t>
        </w:r>
        <w:r>
          <w:fldChar w:fldCharType="end"/>
        </w:r>
      </w:hyperlink>
    </w:p>
    <w:p>
      <w:pPr>
        <w:pStyle w:val="TOC2"/>
        <w:tabs>
          <w:tab w:val="right" w:leader="dot" w:pos="8306"/>
        </w:tabs>
      </w:pPr>
      <w:hyperlink w:anchor="_Toc17758" w:history="1">
        <w:r>
          <w:rPr>
            <w:rFonts w:ascii="仿宋" w:eastAsia="仿宋" w:hAnsi="仿宋" w:cs="仿宋" w:hint="eastAsia"/>
            <w:lang w:eastAsia="zh-CN"/>
          </w:rPr>
          <w:t>(二)、沟通计划</w:t>
        </w:r>
        <w:r>
          <w:tab/>
        </w:r>
        <w:r>
          <w:fldChar w:fldCharType="begin"/>
        </w:r>
        <w:r>
          <w:instrText xml:space="preserve"> PAGEREF _Toc17758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313"/>
      <w:r>
        <w:rPr>
          <w:rFonts w:ascii="仿宋" w:eastAsia="仿宋" w:hAnsi="仿宋" w:cs="仿宋" w:hint="eastAsia"/>
          <w:sz w:val="28"/>
          <w:lang w:eastAsia="zh-CN"/>
        </w:rPr>
        <w:t>一、防爆开关柜项目建设背景及必要性分析</w:t>
      </w:r>
      <w:bookmarkEnd w:id="2"/>
    </w:p>
    <w:p>
      <w:pPr>
        <w:pStyle w:val="Heading2"/>
        <w:rPr>
          <w:rFonts w:ascii="仿宋" w:eastAsia="仿宋" w:hAnsi="仿宋" w:cs="仿宋" w:hint="eastAsia"/>
          <w:lang w:eastAsia="zh-CN"/>
        </w:rPr>
      </w:pPr>
      <w:bookmarkStart w:id="3" w:name="_Toc27021"/>
      <w:r>
        <w:rPr>
          <w:rFonts w:ascii="仿宋" w:eastAsia="仿宋" w:hAnsi="仿宋" w:cs="仿宋" w:hint="eastAsia"/>
          <w:lang w:eastAsia="zh-CN"/>
        </w:rPr>
        <w:t>(一)、防爆开关柜项目背景分析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开关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防爆开关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防爆开关柜项目在这个潮流中的定位。同时，我们将关注行业内涌现的新兴机遇，以便防爆开关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防爆开关柜项目提供了强大的发展动力。我们将聚焦于行业内最新的技术发展趋势，包括但不限于人工智能、大数据分析、物联网等领域。通过深度的技术研究，我们将确保防爆开关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防爆开关柜项目发展的源泉。我们将投入更多的精力对市场需求进行深入剖析，超越表面的需求，深入挖掘潜在的市场痛点和机遇。通过对市场需求的细致了解，防爆开关柜项目将更有针对性地设计解决方案，满足市场的多样化需求，从而更好地促进防爆开关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防爆开关柜项目战略至关重要。我们将对竞争态势进行更为深入的分析，包括但不限于市场份额、产品特点、客户满意度等多个维度。通过深度的竞争分析，防爆开关柜项目将能够更准确地把握市场脉搏，制定具有竞争力的防爆开关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防爆开关柜项目的发展具有直接的影响。我们将进行更为全面的法规和政策分析，了解行业发展中的潜在法律风险和合规挑战。通过充分了解和遵守相关法规，防爆开关柜项目将确保在法律框架内合法合规运营，为防爆开关柜项目的稳健发展提供有力支持。</w:t>
      </w:r>
    </w:p>
    <w:p>
      <w:pPr>
        <w:pStyle w:val="Heading2"/>
        <w:ind w:firstLine="560" w:firstLineChars="200"/>
        <w:rPr>
          <w:rFonts w:ascii="仿宋" w:eastAsia="仿宋" w:hAnsi="仿宋" w:cs="仿宋" w:hint="eastAsia"/>
          <w:sz w:val="28"/>
          <w:lang w:eastAsia="zh-CN"/>
        </w:rPr>
      </w:pPr>
      <w:bookmarkStart w:id="4" w:name="_Toc28625"/>
      <w:r>
        <w:rPr>
          <w:rFonts w:ascii="仿宋" w:eastAsia="仿宋" w:hAnsi="仿宋" w:cs="仿宋" w:hint="eastAsia"/>
          <w:sz w:val="28"/>
          <w:lang w:eastAsia="zh-CN"/>
        </w:rPr>
        <w:t>(二)、防爆开关柜项目建设必要性分析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开关柜项目建设的迫切性源于对行业发展趋势的深刻洞察。我们正处于一个行业变革的时代，科技创新、数字化转型成为企业发展的关键动力。防爆开关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开关柜项目建设不仅仅是为了跟上潮流，更是为了通过技术创新推动企业的持续发展。通过引入先进的技术和解决方案，防爆开关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防爆开关柜项目的建设成为必然选择，通过提高产品质量、拓展服务领域，从而在竞争中获得更多的机会。防爆开关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防爆开关柜项目建设的必要性体现在对客户需求更精准的满足。通过防爆开关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开关柜项目建设的背后是对企业持续创新的追求。只有通过不断创新，企业才能在竞争中立于不败之地。防爆开关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334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5668"/>
      <w:r>
        <w:rPr>
          <w:rFonts w:ascii="仿宋" w:eastAsia="仿宋" w:hAnsi="仿宋" w:cs="仿宋" w:hint="eastAsia"/>
          <w:lang w:eastAsia="zh-CN"/>
        </w:rPr>
        <w:t>(一)、防爆开关柜行业分析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防爆开关柜行业一直以来都是市场的关注焦点。行业内的发展趋势、竞争态势以及潜在机会都对防爆开关柜项目的推进产生深远的影响。通过深入研究行业的整体概貌，我们将更好地理解行业的核心特征，为防爆开关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爆开关柜行业，技术一直是推动创新和发展的关键因素。我们将对当前技术趋势进行详尽分析，包括但不限于人工智能、大数据应用、先进制造技术等。这有助于防爆开关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防爆开关柜项目成功的基础。我们将对主要竞争对手进行深入研究，包括其市场份额、产品特点、市场定位等。通过全面了解竞争对手的优势和劣势，防爆开关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5452"/>
      <w:r>
        <w:rPr>
          <w:rFonts w:ascii="仿宋" w:eastAsia="仿宋" w:hAnsi="仿宋" w:cs="仿宋" w:hint="eastAsia"/>
          <w:sz w:val="28"/>
          <w:lang w:eastAsia="zh-CN"/>
        </w:rPr>
        <w:t>(二)、防爆开关柜市场分析预测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防爆开关柜市场未来的增长趋势。这包括市场的整体规模、各细分领域的发展趋势等。防爆开关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防爆开关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防爆开关柜项目实施过程中需要充分考虑的因素。我们将对市场风险进行全面评估，包括但不限于政策法规风险、市场竞争风险、技术变革风险等。通过对潜在风险的深入分析，防爆开关柜项目可以制定相应的风险缓解策略，降低不确定性对防爆开关柜项目的影响。</w:t>
      </w:r>
    </w:p>
    <w:p>
      <w:pPr>
        <w:pStyle w:val="Heading1"/>
        <w:ind w:firstLine="560" w:firstLineChars="200"/>
        <w:rPr>
          <w:rFonts w:ascii="仿宋" w:eastAsia="仿宋" w:hAnsi="仿宋" w:cs="仿宋" w:hint="eastAsia"/>
          <w:sz w:val="28"/>
          <w:lang w:eastAsia="zh-CN"/>
        </w:rPr>
      </w:pPr>
      <w:bookmarkStart w:id="8" w:name="_Toc21470"/>
      <w:r>
        <w:rPr>
          <w:rFonts w:ascii="仿宋" w:eastAsia="仿宋" w:hAnsi="仿宋" w:cs="仿宋" w:hint="eastAsia"/>
          <w:sz w:val="28"/>
          <w:lang w:eastAsia="zh-CN"/>
        </w:rPr>
        <w:t>三、防爆开关柜项目土建工程</w:t>
      </w:r>
      <w:bookmarkEnd w:id="8"/>
    </w:p>
    <w:p>
      <w:pPr>
        <w:pStyle w:val="Heading2"/>
        <w:rPr>
          <w:rFonts w:ascii="仿宋" w:eastAsia="仿宋" w:hAnsi="仿宋" w:cs="仿宋" w:hint="eastAsia"/>
          <w:lang w:eastAsia="zh-CN"/>
        </w:rPr>
      </w:pPr>
      <w:bookmarkStart w:id="9" w:name="_Toc853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在防爆开关柜项目的建筑工程设计中，我们将秉承一系列重要的设计原则，以确保防爆开关柜项目建筑在功能、美观、可持续性等方面达到最佳效果。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首要原则是确保建筑的功能性得到最大化的发挥。我们将充分理解防爆开关柜项目的实际需求，合理布局各个功能区域，保证建筑在满足业务需求的同时，提供高效的工作环境。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在建筑设计中，我们将综合考虑建设和运营成本。通过精细的经济效益分析，确保设计方案在高效利用资源的同时，对防爆开关柜项目的长期盈利能力有积极的贡献。</w:t>
      </w:r>
    </w:p>
    <w:p>
      <w:pPr>
        <w:pStyle w:val="Heading2"/>
        <w:ind w:firstLine="560" w:firstLineChars="200"/>
        <w:rPr>
          <w:rFonts w:ascii="仿宋" w:eastAsia="仿宋" w:hAnsi="仿宋" w:cs="仿宋" w:hint="eastAsia"/>
          <w:sz w:val="28"/>
          <w:lang w:eastAsia="zh-CN"/>
        </w:rPr>
      </w:pPr>
      <w:bookmarkStart w:id="10" w:name="_Toc2527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爆开关柜项目的土建工程设计中，我们将精准设定设计年限，结合防爆开关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防爆开关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428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防爆开关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防爆开关柜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防爆开关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8506"/>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本期工程防爆开关柜项目预计总建筑面积XXX平方米，其中：计容建筑面积XXX平方米，计划建筑工程投资XX万元，占防爆开关柜项目总投资的XX%。</w:t>
      </w:r>
    </w:p>
    <w:p>
      <w:pPr>
        <w:pStyle w:val="Heading1"/>
        <w:ind w:firstLine="560" w:firstLineChars="200"/>
        <w:rPr>
          <w:rFonts w:ascii="仿宋" w:eastAsia="仿宋" w:hAnsi="仿宋" w:cs="仿宋" w:hint="eastAsia"/>
          <w:sz w:val="28"/>
          <w:lang w:eastAsia="zh-CN"/>
        </w:rPr>
      </w:pPr>
      <w:bookmarkStart w:id="13" w:name="_Toc3458"/>
      <w:r>
        <w:rPr>
          <w:rFonts w:ascii="仿宋" w:eastAsia="仿宋" w:hAnsi="仿宋" w:cs="仿宋" w:hint="eastAsia"/>
          <w:sz w:val="28"/>
          <w:lang w:eastAsia="zh-CN"/>
        </w:rPr>
        <w:t>四、防爆开关柜项目可持续发展</w:t>
      </w:r>
      <w:bookmarkEnd w:id="13"/>
    </w:p>
    <w:p>
      <w:pPr>
        <w:pStyle w:val="Heading2"/>
        <w:rPr>
          <w:rFonts w:ascii="仿宋" w:eastAsia="仿宋" w:hAnsi="仿宋" w:cs="仿宋" w:hint="eastAsia"/>
          <w:lang w:eastAsia="zh-CN"/>
        </w:rPr>
      </w:pPr>
      <w:bookmarkStart w:id="14" w:name="_Toc26576"/>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爆开关柜项目中，防爆开关柜项目团队着眼于未来，明确了可持续发展的战略方向。制定的具体可持续发展目标包括降低资源使用、采用环保技术、最大化社会效益等。这一步骤不仅有助于防爆开关柜项目在环保和社会责任方面达到最高标准，也为未来提供了明确的指引，确保防爆开关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可持续实践的融入防爆开关柜项目管理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防爆开关柜项目管理周期。从防爆开关柜项目规划开始，防爆开关柜项目团队就考虑了环境和社会的因素。在执行阶段，防爆开关柜项目团队积极推动绿色技术的应用，优化资源利用。此外，关注员工的社会责任，通过培训和沟通活动提高员工对可持续发展的认知，使他们能够在日常工作中践行可持续实践。这些举措不仅为防爆开关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1027"/>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扎根于防爆开关柜项目的可持续发展理念，我们深信环保与社会责任是防爆开关柜项目成功的关键支柱。在防爆开关柜项目的每一步，我们都致力于通过创新和实践，履行对环境和社会的坚定责任。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开关柜项目团队通过引入先进的环保技术、建立高效的废物处理系统以及推动能源节约措施，积极履行环保责任。定期的环保监测和评估确保防爆开关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开关柜项目不仅致力于自身可持续发展，还注重对社会的回馈。通过支持社区防爆开关柜项目、参与慈善事业、提供培训机会等方式，防爆开关柜项目积极履行社会责任。与当地社区建立积极互动，关注员工的工作与生活平衡，以及员工的身心健康，是防爆开关柜项目在社会责任层面的关键举措。这样的实践不仅增强了防爆开关柜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25439"/>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19259"/>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防爆开关柜项目的技术管理特点体现在其创新导向。通过引入最先进的技术趋势和解决方案，防爆开关柜项目致力于提升科技含量、提高质量和效率水平。这意味着我们将采用最新的工具和方法，确保防爆开关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防爆开关柜项目技术管理的显著特征。通过整合不同领域的技术资源，我们实现了跨学科的协同工作。这有助于优化技术架构，提高整体效能。此外，整合性策略还促进了不同技术团队之间的紧密沟通和高效合作，确保防爆开关柜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防爆开关柜项目所采用的技术。通过不断优化技术方案，防爆开关柜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防爆开关柜项目团队将在防爆开关柜项目初期识别可能的技术风险，并采取相应的预防和应对措施。通过建立健全的风险评估机制，防爆开关柜项目能够在实施过程中及时发现并解决潜在的技术问题，保障防爆开关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防爆开关柜项目中，技术将成为防爆开关柜项目成功的有力支持。这一深度剖析揭示了技术管理在防爆开关柜项目实施中的关键作用，为防爆开关柜项目的技术基础奠定了坚实的基础。</w:t>
      </w:r>
    </w:p>
    <w:p>
      <w:pPr>
        <w:pStyle w:val="Heading2"/>
        <w:ind w:firstLine="560" w:firstLineChars="200"/>
        <w:rPr>
          <w:rFonts w:ascii="仿宋" w:eastAsia="仿宋" w:hAnsi="仿宋" w:cs="仿宋" w:hint="eastAsia"/>
          <w:sz w:val="28"/>
          <w:lang w:eastAsia="zh-CN"/>
        </w:rPr>
      </w:pPr>
      <w:bookmarkStart w:id="18" w:name="_Toc23655"/>
      <w:r>
        <w:rPr>
          <w:rFonts w:ascii="仿宋" w:eastAsia="仿宋" w:hAnsi="仿宋" w:cs="仿宋" w:hint="eastAsia"/>
          <w:sz w:val="28"/>
          <w:lang w:eastAsia="zh-CN"/>
        </w:rPr>
        <w:t>(二)、防爆开关柜项目工艺技术设计方案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防爆开关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防爆开关柜项目将严格按照相关行业规范要求进行组织。通过有效控制产品质量，防爆开关柜项目将致力于为顾客提供优质的防爆开关柜项目产品和良好的服务。这体现了防爆开关柜项目对于生产活动合规性和质量标准的高度重视，为防爆开关柜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防爆开关柜项目注重生态效益和清洁生产原则。防爆开关柜项目建设将紧密结合地方特色经济发展，与社会经济发展规划和区域环境保护规划方案相协调一致。通过与当地区域自然生态系统的结合，防爆开关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防爆开关柜项目产品具有多样化的客户需求和个性化的特点。因此，防爆开关柜项目产品规格品种多样，且单批生产数量较小。为满足这一特点，防爆开关柜项目承办单位将建设先进的柔性制造生产线。通过广泛应用柔性制造技术，防爆开关柜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防爆开关柜项目采用的技术具有较高的技术含量和自动化水平，处于国内先进水平。这一技术选用不仅体现了对生产效率、质量和环境友好性的高标准要求，同时为防爆开关柜项目的可持续发展奠定了坚实的基础。</w:t>
      </w:r>
    </w:p>
    <w:p>
      <w:pPr>
        <w:pStyle w:val="Heading2"/>
        <w:ind w:firstLine="560" w:firstLineChars="200"/>
        <w:rPr>
          <w:rFonts w:ascii="仿宋" w:eastAsia="仿宋" w:hAnsi="仿宋" w:cs="仿宋" w:hint="eastAsia"/>
          <w:sz w:val="28"/>
          <w:lang w:eastAsia="zh-CN"/>
        </w:rPr>
      </w:pPr>
      <w:bookmarkStart w:id="19" w:name="_Toc15445"/>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为确保防爆开关柜项目的高效生产和技术实施，我们制定了一套精心设计的设备选型方案，以满足防爆开关柜项目生产、质量和环保的要求。该方案的主要特点如下：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防爆开关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针对防爆开关柜项目产品的多样性和小批量生产的特点，我们将建设柔性制造生产线。通过在设备选型中考虑柔性制造技术，可以灵活应对不同产品规格和生产需求，实现生产线的高度灵活性和适应性。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22825"/>
      <w:r>
        <w:rPr>
          <w:rFonts w:ascii="仿宋" w:eastAsia="仿宋" w:hAnsi="仿宋" w:cs="仿宋" w:hint="eastAsia"/>
          <w:sz w:val="28"/>
          <w:lang w:eastAsia="zh-CN"/>
        </w:rPr>
        <w:t>六、防爆开关柜项目危机管理</w:t>
      </w:r>
      <w:bookmarkEnd w:id="20"/>
    </w:p>
    <w:p>
      <w:pPr>
        <w:pStyle w:val="Heading2"/>
        <w:rPr>
          <w:rFonts w:ascii="仿宋" w:eastAsia="仿宋" w:hAnsi="仿宋" w:cs="仿宋" w:hint="eastAsia"/>
          <w:lang w:eastAsia="zh-CN"/>
        </w:rPr>
      </w:pPr>
      <w:bookmarkStart w:id="21" w:name="_Toc10245"/>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https://d.book118.com/208131024130006041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9E6119"/>
    <w:rsid w:val="729E61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8131024130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2024-02-21T18:40:00Z</dcterms:created>
  <dcterms:modified xsi:type="dcterms:W3CDTF">2024-02-21T18:40:47Z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E32E29CE5E5741F28569452176527876_11</vt:lpwstr>
  </property>
  <property fmtid="{D5CDD505-2E9C-101B-9397-08002B2CF9AE}" pid="3" name="KSOProductBuildVer">
    <vt:lpwstr>2052-12.1.0.16250</vt:lpwstr>
  </property>
</Properties>
</file>