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5D3" w:rsidRPr="007B593C">
      <w:pPr>
        <w:jc w:val="center"/>
        <w:rPr>
          <w:rFonts w:ascii="Times New Roman" w:eastAsia="宋体" w:hAnsi="Times New Roman" w:cs="Times New Roman"/>
          <w:b/>
          <w:color w:val="auto"/>
          <w:sz w:val="36"/>
          <w:szCs w:val="28"/>
        </w:rPr>
      </w:pPr>
      <w:r w:rsidRPr="007B593C">
        <w:rPr>
          <w:rFonts w:ascii="Times New Roman" w:eastAsia="宋体" w:hAnsi="Times New Roman" w:cs="Times New Roman" w:hint="eastAsia"/>
          <w:b/>
          <w:color w:val="auto"/>
          <w:sz w:val="36"/>
          <w:szCs w:val="28"/>
        </w:rPr>
        <w:t>现代仓储物流管理信息系统分析与设计</w:t>
      </w:r>
    </w:p>
    <w:p w:rsidR="00E825D3">
      <w:pPr>
        <w:jc w:val="center"/>
        <w:rPr>
          <w:rStyle w:val="20"/>
          <w:color w:val="auto"/>
        </w:rPr>
      </w:pPr>
    </w:p>
    <w:p w:rsidR="00E825D3">
      <w:pPr>
        <w:pStyle w:val="Heading1"/>
        <w:jc w:val="center"/>
      </w:pPr>
      <w:bookmarkStart w:id="0" w:name="_Toc28494"/>
      <w:r>
        <w:t>摘要</w:t>
      </w:r>
      <w:bookmarkEnd w:id="0"/>
    </w:p>
    <w:p w:rsidR="00E825D3">
      <w:pPr>
        <w:spacing w:line="249" w:lineRule="auto"/>
      </w:pPr>
    </w:p>
    <w:p w:rsidR="00E825D3">
      <w:pPr>
        <w:widowControl w:val="0"/>
        <w:kinsoku/>
        <w:autoSpaceDE/>
        <w:autoSpaceDN/>
        <w:adjustRightInd/>
        <w:snapToGrid/>
        <w:ind w:firstLine="560" w:firstLineChars="200"/>
        <w:textAlignment w:val="auto"/>
        <w:rPr>
          <w:rFonts w:ascii="宋体" w:eastAsia="宋体" w:hAnsi="宋体" w:cs="Times New Roman"/>
          <w:snapToGrid/>
          <w:color w:val="auto"/>
          <w:kern w:val="2"/>
          <w:sz w:val="28"/>
          <w:szCs w:val="28"/>
        </w:rPr>
      </w:pPr>
      <w:r>
        <w:rPr>
          <w:rFonts w:ascii="宋体" w:eastAsia="宋体" w:hAnsi="宋体" w:cs="Times New Roman" w:hint="eastAsia"/>
          <w:snapToGrid/>
          <w:color w:val="auto"/>
          <w:kern w:val="2"/>
          <w:sz w:val="28"/>
          <w:szCs w:val="28"/>
        </w:rPr>
        <w:t>随着人们生活水平的提高和物流业发展，仓储管理迅速发展，仓储业务推广、仓库信息急需管理。尤其是一些物流业发达地区，仓储管理还不是那么完善，不能满足需求，这个时候需要借助较完善的仓储物流管理系统来满足需要。在对仓库管理流程进行详细的需求分析确定功能需求的基础上，开发了仓储物流管理系统。希望通过仓储物流管理系统来达到提升效益、优化管理和加快物流业发展的目的。</w:t>
      </w:r>
    </w:p>
    <w:p w:rsidR="00E825D3">
      <w:pPr>
        <w:widowControl w:val="0"/>
        <w:kinsoku/>
        <w:autoSpaceDE/>
        <w:autoSpaceDN/>
        <w:adjustRightInd/>
        <w:snapToGrid/>
        <w:ind w:firstLine="560" w:firstLineChars="200"/>
        <w:textAlignment w:val="auto"/>
        <w:rPr>
          <w:rFonts w:ascii="宋体" w:eastAsia="宋体" w:hAnsi="宋体" w:cs="Times New Roman"/>
          <w:snapToGrid/>
          <w:color w:val="auto"/>
          <w:kern w:val="2"/>
          <w:sz w:val="28"/>
          <w:szCs w:val="28"/>
        </w:rPr>
      </w:pPr>
      <w:r>
        <w:rPr>
          <w:rFonts w:ascii="宋体" w:eastAsia="宋体" w:hAnsi="宋体" w:cs="Times New Roman" w:hint="eastAsia"/>
          <w:snapToGrid/>
          <w:color w:val="auto"/>
          <w:kern w:val="2"/>
          <w:sz w:val="28"/>
          <w:szCs w:val="28"/>
        </w:rPr>
        <w:t>前端运用</w:t>
      </w:r>
      <w:r>
        <w:rPr>
          <w:rFonts w:ascii="宋体" w:eastAsia="宋体" w:hAnsi="宋体" w:cs="Times New Roman" w:hint="eastAsia"/>
          <w:snapToGrid/>
          <w:color w:val="auto"/>
          <w:kern w:val="2"/>
          <w:sz w:val="28"/>
          <w:szCs w:val="28"/>
        </w:rPr>
        <w:t>Java</w:t>
      </w:r>
      <w:r>
        <w:rPr>
          <w:rFonts w:ascii="宋体" w:eastAsia="宋体" w:hAnsi="宋体" w:cs="Times New Roman" w:hint="eastAsia"/>
          <w:snapToGrid/>
          <w:color w:val="auto"/>
          <w:kern w:val="2"/>
          <w:sz w:val="28"/>
          <w:szCs w:val="28"/>
        </w:rPr>
        <w:t>，后端使用</w:t>
      </w:r>
      <w:r>
        <w:rPr>
          <w:rFonts w:ascii="宋体" w:eastAsia="宋体" w:hAnsi="宋体" w:cs="Times New Roman" w:hint="eastAsia"/>
          <w:snapToGrid/>
          <w:color w:val="auto"/>
          <w:kern w:val="2"/>
          <w:sz w:val="28"/>
          <w:szCs w:val="28"/>
        </w:rPr>
        <w:t>SSM</w:t>
      </w:r>
      <w:r>
        <w:rPr>
          <w:rFonts w:ascii="宋体" w:eastAsia="宋体" w:hAnsi="宋体" w:cs="Times New Roman" w:hint="eastAsia"/>
          <w:snapToGrid/>
          <w:color w:val="auto"/>
          <w:kern w:val="2"/>
          <w:sz w:val="28"/>
          <w:szCs w:val="28"/>
        </w:rPr>
        <w:t>框架。数据库运用</w:t>
      </w:r>
      <w:r>
        <w:rPr>
          <w:rFonts w:ascii="宋体" w:eastAsia="宋体" w:hAnsi="宋体" w:cs="Times New Roman" w:hint="eastAsia"/>
          <w:snapToGrid/>
          <w:color w:val="auto"/>
          <w:kern w:val="2"/>
          <w:sz w:val="28"/>
          <w:szCs w:val="28"/>
        </w:rPr>
        <w:t>MySQL</w:t>
      </w:r>
      <w:r>
        <w:rPr>
          <w:rFonts w:ascii="宋体" w:eastAsia="宋体" w:hAnsi="宋体" w:cs="Times New Roman" w:hint="eastAsia"/>
          <w:snapToGrid/>
          <w:color w:val="auto"/>
          <w:kern w:val="2"/>
          <w:sz w:val="28"/>
          <w:szCs w:val="28"/>
        </w:rPr>
        <w:t>完成仓储物流管理系统设计。仓储物流管理系统划分为前端、后端两个模块。前端主要实现用户注册、用户登录、查看物流单、物流追踪、个人信息管理等功能。后台主要实现出入库管理、业务基础设置、个人信息管理、交易信息管理等功能。本系统操作简单，界面友好。</w:t>
      </w:r>
    </w:p>
    <w:p w:rsidR="00E825D3">
      <w:pPr>
        <w:spacing w:line="299" w:lineRule="auto"/>
      </w:pPr>
    </w:p>
    <w:p w:rsidR="00E825D3">
      <w:pPr>
        <w:widowControl w:val="0"/>
        <w:kinsoku/>
        <w:autoSpaceDE/>
        <w:autoSpaceDN/>
        <w:adjustRightInd/>
        <w:snapToGrid/>
        <w:ind w:firstLine="560" w:firstLineChars="200"/>
        <w:textAlignment w:val="auto"/>
        <w:rPr>
          <w:rFonts w:ascii="宋体" w:eastAsia="宋体" w:hAnsi="宋体" w:cs="Times New Roman"/>
          <w:snapToGrid/>
          <w:color w:val="auto"/>
          <w:kern w:val="2"/>
          <w:sz w:val="28"/>
          <w:szCs w:val="28"/>
        </w:rPr>
      </w:pPr>
      <w:r>
        <w:rPr>
          <w:rFonts w:ascii="宋体" w:eastAsia="宋体" w:hAnsi="宋体" w:cs="Times New Roman" w:hint="eastAsia"/>
          <w:b/>
          <w:bCs/>
          <w:snapToGrid/>
          <w:color w:val="auto"/>
          <w:kern w:val="2"/>
          <w:sz w:val="28"/>
          <w:szCs w:val="28"/>
        </w:rPr>
        <w:t>关键词</w:t>
      </w:r>
      <w:r>
        <w:rPr>
          <w:rFonts w:ascii="宋体" w:eastAsia="宋体" w:hAnsi="宋体" w:cs="Times New Roman" w:hint="eastAsia"/>
          <w:snapToGrid/>
          <w:color w:val="auto"/>
          <w:kern w:val="2"/>
          <w:sz w:val="28"/>
          <w:szCs w:val="28"/>
        </w:rPr>
        <w:t>：仓储物流管理系统；</w:t>
      </w:r>
      <w:r>
        <w:rPr>
          <w:rFonts w:ascii="宋体" w:eastAsia="宋体" w:hAnsi="宋体" w:cs="Times New Roman" w:hint="eastAsia"/>
          <w:snapToGrid/>
          <w:color w:val="auto"/>
          <w:kern w:val="2"/>
          <w:sz w:val="28"/>
          <w:szCs w:val="28"/>
        </w:rPr>
        <w:t>SSM</w:t>
      </w:r>
      <w:r>
        <w:rPr>
          <w:rFonts w:ascii="宋体" w:eastAsia="宋体" w:hAnsi="宋体" w:cs="Times New Roman" w:hint="eastAsia"/>
          <w:snapToGrid/>
          <w:color w:val="auto"/>
          <w:kern w:val="2"/>
          <w:sz w:val="28"/>
          <w:szCs w:val="28"/>
        </w:rPr>
        <w:t>；</w:t>
      </w:r>
      <w:r>
        <w:rPr>
          <w:rFonts w:ascii="宋体" w:eastAsia="宋体" w:hAnsi="宋体" w:cs="Times New Roman" w:hint="eastAsia"/>
          <w:snapToGrid/>
          <w:color w:val="auto"/>
          <w:kern w:val="2"/>
          <w:sz w:val="28"/>
          <w:szCs w:val="28"/>
        </w:rPr>
        <w:t>MySQL</w:t>
      </w:r>
    </w:p>
    <w:p w:rsidR="00E825D3">
      <w:pPr>
        <w:widowControl w:val="0"/>
        <w:kinsoku/>
        <w:autoSpaceDE/>
        <w:autoSpaceDN/>
        <w:adjustRightInd/>
        <w:snapToGrid/>
        <w:ind w:firstLine="560" w:firstLineChars="200"/>
        <w:textAlignment w:val="auto"/>
        <w:rPr>
          <w:rFonts w:ascii="宋体" w:eastAsia="宋体" w:hAnsi="宋体" w:cs="Times New Roman"/>
          <w:snapToGrid/>
          <w:color w:val="auto"/>
          <w:kern w:val="2"/>
          <w:sz w:val="28"/>
          <w:szCs w:val="28"/>
        </w:rPr>
        <w:sectPr>
          <w:headerReference w:type="default" r:id="rId5"/>
          <w:footerReference w:type="default" r:id="rId6"/>
          <w:pgSz w:w="11907" w:h="16839"/>
          <w:pgMar w:top="1300" w:right="1101" w:bottom="1039" w:left="1673" w:header="987" w:footer="854" w:gutter="0"/>
          <w:pgNumType w:start="1"/>
          <w:cols w:space="720"/>
        </w:sectPr>
      </w:pPr>
    </w:p>
    <w:p w:rsidR="00E825D3">
      <w:pPr>
        <w:pStyle w:val="Heading1"/>
      </w:pPr>
      <w:bookmarkStart w:id="1" w:name="_Toc23440"/>
      <w:r>
        <w:rPr>
          <w:rFonts w:hint="eastAsia"/>
        </w:rPr>
        <w:t>一、</w:t>
      </w:r>
      <w:r>
        <w:t>绪论</w:t>
      </w:r>
      <w:bookmarkEnd w:id="1"/>
    </w:p>
    <w:p w:rsidR="00E825D3">
      <w:pPr>
        <w:pStyle w:val="Heading2"/>
      </w:pPr>
      <w:bookmarkStart w:id="2" w:name="_Toc17199"/>
      <w:r>
        <w:rPr>
          <w:rFonts w:hint="eastAsia"/>
        </w:rPr>
        <w:t>（</w:t>
      </w:r>
      <w:r>
        <w:rPr>
          <w:rFonts w:hint="eastAsia"/>
          <w:lang w:val="en-US"/>
        </w:rPr>
        <w:t>一</w:t>
      </w:r>
      <w:r>
        <w:rPr>
          <w:rFonts w:hint="eastAsia"/>
        </w:rPr>
        <w:t>）</w:t>
      </w:r>
      <w:r>
        <w:t>研究背景</w:t>
      </w:r>
      <w:bookmarkEnd w:id="2"/>
    </w:p>
    <w:p w:rsidR="00E825D3">
      <w:pPr>
        <w:spacing w:before="78"/>
        <w:ind w:left="37" w:right="30" w:firstLine="494"/>
        <w:rPr>
          <w:rFonts w:ascii="宋体" w:eastAsia="宋体" w:hAnsi="宋体" w:cs="宋体"/>
          <w:sz w:val="24"/>
          <w:szCs w:val="24"/>
        </w:rPr>
      </w:pPr>
      <w:r>
        <w:rPr>
          <w:rFonts w:ascii="宋体" w:eastAsia="宋体" w:hAnsi="宋体" w:cs="宋体"/>
          <w:spacing w:val="-6"/>
          <w:sz w:val="24"/>
          <w:szCs w:val="24"/>
        </w:rPr>
        <w:t>随着互联网和计算机</w:t>
      </w:r>
      <w:r>
        <w:rPr>
          <w:rFonts w:ascii="宋体" w:eastAsia="宋体" w:hAnsi="宋体" w:cs="宋体"/>
          <w:spacing w:val="-4"/>
          <w:sz w:val="24"/>
          <w:szCs w:val="24"/>
        </w:rPr>
        <w:t>技</w:t>
      </w:r>
      <w:r>
        <w:rPr>
          <w:rFonts w:ascii="宋体" w:eastAsia="宋体" w:hAnsi="宋体" w:cs="宋体"/>
          <w:spacing w:val="-3"/>
          <w:sz w:val="24"/>
          <w:szCs w:val="24"/>
        </w:rPr>
        <w:t>术的飞速发展，我国现代物流业日新月异、蒸蒸日上</w:t>
      </w:r>
      <w:r>
        <w:rPr>
          <w:rFonts w:ascii="Times New Roman" w:eastAsia="Times New Roman" w:hAnsi="Times New Roman" w:cs="Times New Roman"/>
          <w:spacing w:val="-3"/>
          <w:position w:val="6"/>
          <w:sz w:val="13"/>
          <w:szCs w:val="13"/>
        </w:rPr>
        <w:t>[8]</w:t>
      </w:r>
      <w:r>
        <w:rPr>
          <w:rFonts w:ascii="宋体" w:eastAsia="宋体" w:hAnsi="宋体" w:cs="宋体"/>
          <w:spacing w:val="-3"/>
          <w:sz w:val="24"/>
          <w:szCs w:val="24"/>
        </w:rPr>
        <w:t>。但</w:t>
      </w:r>
      <w:r>
        <w:rPr>
          <w:rFonts w:ascii="宋体" w:eastAsia="宋体" w:hAnsi="宋体" w:cs="宋体"/>
          <w:spacing w:val="-14"/>
          <w:sz w:val="24"/>
          <w:szCs w:val="24"/>
        </w:rPr>
        <w:t>是随</w:t>
      </w:r>
      <w:r>
        <w:rPr>
          <w:rFonts w:ascii="宋体" w:eastAsia="宋体" w:hAnsi="宋体" w:cs="宋体"/>
          <w:spacing w:val="-10"/>
          <w:sz w:val="24"/>
          <w:szCs w:val="24"/>
        </w:rPr>
        <w:t>之</w:t>
      </w:r>
      <w:r>
        <w:rPr>
          <w:rFonts w:ascii="宋体" w:eastAsia="宋体" w:hAnsi="宋体" w:cs="宋体"/>
          <w:spacing w:val="-7"/>
          <w:sz w:val="24"/>
          <w:szCs w:val="24"/>
        </w:rPr>
        <w:t>而来的仓储信息却得不到充分发展，依旧停留在传统的手工处理模式，工作和管</w:t>
      </w:r>
      <w:r>
        <w:rPr>
          <w:rFonts w:ascii="宋体" w:eastAsia="宋体" w:hAnsi="宋体" w:cs="宋体"/>
          <w:spacing w:val="-1"/>
          <w:sz w:val="24"/>
          <w:szCs w:val="24"/>
        </w:rPr>
        <w:t>理效率低下，人</w:t>
      </w:r>
      <w:r>
        <w:rPr>
          <w:rFonts w:ascii="宋体" w:eastAsia="宋体" w:hAnsi="宋体" w:cs="宋体"/>
          <w:sz w:val="24"/>
          <w:szCs w:val="24"/>
        </w:rPr>
        <w:t>力财力大大浪费。随社会进步，物流业成了当今的新潮，仓库单量急</w:t>
      </w:r>
      <w:r>
        <w:rPr>
          <w:rFonts w:ascii="宋体" w:eastAsia="宋体" w:hAnsi="宋体" w:cs="宋体"/>
          <w:spacing w:val="-14"/>
          <w:sz w:val="24"/>
          <w:szCs w:val="24"/>
        </w:rPr>
        <w:t>剧提</w:t>
      </w:r>
      <w:r>
        <w:rPr>
          <w:rFonts w:ascii="宋体" w:eastAsia="宋体" w:hAnsi="宋体" w:cs="宋体"/>
          <w:spacing w:val="-12"/>
          <w:sz w:val="24"/>
          <w:szCs w:val="24"/>
        </w:rPr>
        <w:t>高</w:t>
      </w:r>
      <w:r>
        <w:rPr>
          <w:rFonts w:ascii="宋体" w:eastAsia="宋体" w:hAnsi="宋体" w:cs="宋体"/>
          <w:spacing w:val="-7"/>
          <w:sz w:val="24"/>
          <w:szCs w:val="24"/>
        </w:rPr>
        <w:t>，传统的人工模式已变得供不应求。故此，仓储物流管理系统的发展需求变得迫</w:t>
      </w:r>
      <w:r>
        <w:rPr>
          <w:rFonts w:ascii="宋体" w:eastAsia="宋体" w:hAnsi="宋体" w:cs="宋体"/>
          <w:spacing w:val="-14"/>
          <w:sz w:val="24"/>
          <w:szCs w:val="24"/>
        </w:rPr>
        <w:t>切。</w:t>
      </w:r>
      <w:r>
        <w:rPr>
          <w:rFonts w:ascii="宋体" w:eastAsia="宋体" w:hAnsi="宋体" w:cs="宋体"/>
          <w:spacing w:val="-12"/>
          <w:sz w:val="24"/>
          <w:szCs w:val="24"/>
        </w:rPr>
        <w:t>利</w:t>
      </w:r>
      <w:r>
        <w:rPr>
          <w:rFonts w:ascii="宋体" w:eastAsia="宋体" w:hAnsi="宋体" w:cs="宋体"/>
          <w:spacing w:val="-7"/>
          <w:sz w:val="24"/>
          <w:szCs w:val="24"/>
        </w:rPr>
        <w:t>用该系统，管理员还可以更方便地控制与仓库相关的仓库信息的管理，大大提高</w:t>
      </w:r>
      <w:r>
        <w:rPr>
          <w:rFonts w:ascii="宋体" w:eastAsia="宋体" w:hAnsi="宋体" w:cs="宋体"/>
          <w:spacing w:val="-8"/>
          <w:sz w:val="24"/>
          <w:szCs w:val="24"/>
        </w:rPr>
        <w:t>了库存信息</w:t>
      </w:r>
      <w:r>
        <w:rPr>
          <w:rFonts w:ascii="宋体" w:eastAsia="宋体" w:hAnsi="宋体" w:cs="宋体"/>
          <w:spacing w:val="-5"/>
          <w:sz w:val="24"/>
          <w:szCs w:val="24"/>
        </w:rPr>
        <w:t>处</w:t>
      </w:r>
      <w:r>
        <w:rPr>
          <w:rFonts w:ascii="宋体" w:eastAsia="宋体" w:hAnsi="宋体" w:cs="宋体"/>
          <w:spacing w:val="-4"/>
          <w:sz w:val="24"/>
          <w:szCs w:val="24"/>
        </w:rPr>
        <w:t>理的速度，稳定性和准确性。维护和改进仓库管理信息成了管理者的首要</w:t>
      </w:r>
      <w:r>
        <w:rPr>
          <w:rFonts w:ascii="宋体" w:eastAsia="宋体" w:hAnsi="宋体" w:cs="宋体"/>
          <w:spacing w:val="-11"/>
          <w:sz w:val="24"/>
          <w:szCs w:val="24"/>
        </w:rPr>
        <w:t>任</w:t>
      </w:r>
      <w:r>
        <w:rPr>
          <w:rFonts w:ascii="宋体" w:eastAsia="宋体" w:hAnsi="宋体" w:cs="宋体"/>
          <w:spacing w:val="-9"/>
          <w:sz w:val="24"/>
          <w:szCs w:val="24"/>
        </w:rPr>
        <w:t>务。</w:t>
      </w:r>
    </w:p>
    <w:p w:rsidR="00E825D3">
      <w:pPr>
        <w:ind w:left="37" w:right="30" w:firstLine="479"/>
        <w:rPr>
          <w:rFonts w:ascii="宋体" w:eastAsia="宋体" w:hAnsi="宋体" w:cs="宋体"/>
          <w:sz w:val="24"/>
          <w:szCs w:val="24"/>
        </w:rPr>
      </w:pPr>
      <w:r>
        <w:rPr>
          <w:rFonts w:ascii="宋体" w:eastAsia="宋体" w:hAnsi="宋体" w:cs="宋体"/>
          <w:spacing w:val="-8"/>
          <w:sz w:val="24"/>
          <w:szCs w:val="24"/>
        </w:rPr>
        <w:t>在互联网飞速发</w:t>
      </w:r>
      <w:r>
        <w:rPr>
          <w:rFonts w:ascii="宋体" w:eastAsia="宋体" w:hAnsi="宋体" w:cs="宋体"/>
          <w:spacing w:val="-5"/>
          <w:sz w:val="24"/>
          <w:szCs w:val="24"/>
        </w:rPr>
        <w:t>展</w:t>
      </w:r>
      <w:r>
        <w:rPr>
          <w:rFonts w:ascii="宋体" w:eastAsia="宋体" w:hAnsi="宋体" w:cs="宋体"/>
          <w:spacing w:val="-4"/>
          <w:sz w:val="24"/>
          <w:szCs w:val="24"/>
        </w:rPr>
        <w:t>的今天，管理系统在国内社会的发展日新月异。由于互联网的快</w:t>
      </w:r>
      <w:r>
        <w:rPr>
          <w:rFonts w:ascii="宋体" w:eastAsia="宋体" w:hAnsi="宋体" w:cs="宋体"/>
          <w:spacing w:val="-3"/>
          <w:sz w:val="24"/>
          <w:szCs w:val="24"/>
        </w:rPr>
        <w:t>速发展，对计算机管理系统起到了极大的推动作用，得到了蓬勃发展，也因此对</w:t>
      </w:r>
      <w:r>
        <w:rPr>
          <w:rFonts w:ascii="宋体" w:eastAsia="宋体" w:hAnsi="宋体" w:cs="宋体"/>
          <w:spacing w:val="-2"/>
          <w:sz w:val="24"/>
          <w:szCs w:val="24"/>
        </w:rPr>
        <w:t>互</w:t>
      </w:r>
      <w:r>
        <w:rPr>
          <w:rFonts w:ascii="宋体" w:eastAsia="宋体" w:hAnsi="宋体" w:cs="宋体"/>
          <w:sz w:val="24"/>
          <w:szCs w:val="24"/>
        </w:rPr>
        <w:t>联</w:t>
      </w:r>
      <w:r>
        <w:rPr>
          <w:rFonts w:ascii="宋体" w:eastAsia="宋体" w:hAnsi="宋体" w:cs="宋体"/>
          <w:spacing w:val="-8"/>
          <w:sz w:val="24"/>
          <w:szCs w:val="24"/>
        </w:rPr>
        <w:t>网社会产生</w:t>
      </w:r>
      <w:r>
        <w:rPr>
          <w:rFonts w:ascii="宋体" w:eastAsia="宋体" w:hAnsi="宋体" w:cs="宋体"/>
          <w:spacing w:val="-5"/>
          <w:sz w:val="24"/>
          <w:szCs w:val="24"/>
        </w:rPr>
        <w:t>了</w:t>
      </w:r>
      <w:r>
        <w:rPr>
          <w:rFonts w:ascii="宋体" w:eastAsia="宋体" w:hAnsi="宋体" w:cs="宋体"/>
          <w:spacing w:val="-4"/>
          <w:sz w:val="24"/>
          <w:szCs w:val="24"/>
        </w:rPr>
        <w:t>深远影响。基于互联网的发展和计算机管理系统的进步，开发一个对用户</w:t>
      </w:r>
      <w:r>
        <w:rPr>
          <w:rFonts w:ascii="宋体" w:eastAsia="宋体" w:hAnsi="宋体" w:cs="宋体"/>
          <w:spacing w:val="-2"/>
          <w:sz w:val="24"/>
          <w:szCs w:val="24"/>
        </w:rPr>
        <w:t>友好、操作简洁的、便于管理</w:t>
      </w:r>
      <w:r>
        <w:rPr>
          <w:rFonts w:ascii="宋体" w:eastAsia="宋体" w:hAnsi="宋体" w:cs="宋体"/>
          <w:spacing w:val="-1"/>
          <w:sz w:val="24"/>
          <w:szCs w:val="24"/>
        </w:rPr>
        <w:t>的仓储物流管理系统前景大有可为。</w:t>
      </w:r>
    </w:p>
    <w:p w:rsidR="00E825D3">
      <w:pPr>
        <w:spacing w:before="119"/>
        <w:ind w:left="36" w:right="23" w:firstLine="480"/>
        <w:rPr>
          <w:rFonts w:ascii="宋体" w:eastAsia="宋体" w:hAnsi="宋体" w:cs="宋体"/>
          <w:sz w:val="24"/>
          <w:szCs w:val="24"/>
        </w:rPr>
      </w:pPr>
      <w:bookmarkStart w:id="3" w:name="_bookmark1"/>
      <w:bookmarkStart w:id="4" w:name="_bookmark3"/>
      <w:bookmarkEnd w:id="3"/>
      <w:bookmarkEnd w:id="4"/>
      <w:r>
        <w:rPr>
          <w:rFonts w:ascii="宋体" w:eastAsia="宋体" w:hAnsi="宋体" w:cs="宋体"/>
          <w:spacing w:val="-17"/>
          <w:sz w:val="24"/>
          <w:szCs w:val="24"/>
        </w:rPr>
        <w:t>在</w:t>
      </w:r>
      <w:r>
        <w:rPr>
          <w:rFonts w:ascii="宋体" w:eastAsia="宋体" w:hAnsi="宋体" w:cs="宋体"/>
          <w:spacing w:val="-9"/>
          <w:sz w:val="24"/>
          <w:szCs w:val="24"/>
        </w:rPr>
        <w:t>过去原始时代，信息只能通过手动记账形式进行管理。而随着信息化时代的发展，</w:t>
      </w:r>
      <w:r>
        <w:rPr>
          <w:rFonts w:ascii="宋体" w:eastAsia="宋体" w:hAnsi="宋体" w:cs="宋体"/>
          <w:spacing w:val="-8"/>
          <w:sz w:val="24"/>
          <w:szCs w:val="24"/>
        </w:rPr>
        <w:t>传统的模式</w:t>
      </w:r>
      <w:r>
        <w:rPr>
          <w:rFonts w:ascii="宋体" w:eastAsia="宋体" w:hAnsi="宋体" w:cs="宋体"/>
          <w:spacing w:val="-4"/>
          <w:sz w:val="24"/>
          <w:szCs w:val="24"/>
        </w:rPr>
        <w:t>已经不能满足或跟不上更新速度。为了适应社会发展及效率的提高，人们开</w:t>
      </w:r>
      <w:r>
        <w:rPr>
          <w:rFonts w:ascii="宋体" w:eastAsia="宋体" w:hAnsi="宋体" w:cs="宋体"/>
          <w:spacing w:val="-14"/>
          <w:sz w:val="24"/>
          <w:szCs w:val="24"/>
        </w:rPr>
        <w:t>始对</w:t>
      </w:r>
      <w:r>
        <w:rPr>
          <w:rFonts w:ascii="宋体" w:eastAsia="宋体" w:hAnsi="宋体" w:cs="宋体"/>
          <w:spacing w:val="-9"/>
          <w:sz w:val="24"/>
          <w:szCs w:val="24"/>
        </w:rPr>
        <w:t>仓</w:t>
      </w:r>
      <w:r>
        <w:rPr>
          <w:rFonts w:ascii="宋体" w:eastAsia="宋体" w:hAnsi="宋体" w:cs="宋体"/>
          <w:spacing w:val="-7"/>
          <w:sz w:val="24"/>
          <w:szCs w:val="24"/>
        </w:rPr>
        <w:t>库信息管理的意识转化，随着科学技术的不断发展，人们开始通过培训对工作量</w:t>
      </w:r>
      <w:r>
        <w:rPr>
          <w:rFonts w:ascii="宋体" w:eastAsia="宋体" w:hAnsi="宋体" w:cs="宋体"/>
          <w:spacing w:val="1"/>
          <w:sz w:val="24"/>
          <w:szCs w:val="24"/>
        </w:rPr>
        <w:t>及信息</w:t>
      </w:r>
      <w:r>
        <w:rPr>
          <w:rFonts w:ascii="宋体" w:eastAsia="宋体" w:hAnsi="宋体" w:cs="宋体"/>
          <w:sz w:val="24"/>
          <w:szCs w:val="24"/>
        </w:rPr>
        <w:t>进行更加系统的管理。</w:t>
      </w:r>
    </w:p>
    <w:p w:rsidR="00E825D3">
      <w:pPr>
        <w:pStyle w:val="Heading2"/>
      </w:pPr>
      <w:bookmarkStart w:id="5" w:name="_bookmark4"/>
      <w:bookmarkStart w:id="6" w:name="_Toc9295"/>
      <w:bookmarkEnd w:id="5"/>
      <w:r>
        <w:rPr>
          <w:rFonts w:hint="eastAsia"/>
        </w:rPr>
        <w:t>（</w:t>
      </w:r>
      <w:r>
        <w:rPr>
          <w:rFonts w:hint="eastAsia"/>
          <w:lang w:val="en-US"/>
        </w:rPr>
        <w:t>二</w:t>
      </w:r>
      <w:r>
        <w:rPr>
          <w:rFonts w:hint="eastAsia"/>
        </w:rPr>
        <w:t>）</w:t>
      </w:r>
      <w:r>
        <w:t>研究意义</w:t>
      </w:r>
      <w:bookmarkEnd w:id="6"/>
    </w:p>
    <w:p w:rsidR="00E825D3">
      <w:pPr>
        <w:spacing w:before="114"/>
        <w:ind w:left="39" w:firstLine="482"/>
        <w:rPr>
          <w:rFonts w:ascii="宋体" w:eastAsia="宋体" w:hAnsi="宋体" w:cs="宋体"/>
          <w:sz w:val="24"/>
          <w:szCs w:val="24"/>
        </w:rPr>
        <w:sectPr>
          <w:headerReference w:type="default" r:id="rId7"/>
          <w:footerReference w:type="default" r:id="rId8"/>
          <w:pgSz w:w="11907" w:h="16839"/>
          <w:pgMar w:top="1300" w:right="945" w:bottom="1072" w:left="1560" w:header="1004" w:footer="883" w:gutter="0"/>
          <w:pgNumType w:start="2"/>
          <w:cols w:space="720"/>
        </w:sectPr>
      </w:pPr>
      <w:r>
        <w:rPr>
          <w:rFonts w:ascii="宋体" w:eastAsia="宋体" w:hAnsi="宋体" w:cs="宋体"/>
          <w:spacing w:val="1"/>
          <w:sz w:val="24"/>
          <w:szCs w:val="24"/>
        </w:rPr>
        <w:t>该系统从其他物流系统和仓储系统中吸取教训，对用户和管理者</w:t>
      </w:r>
      <w:r>
        <w:rPr>
          <w:rFonts w:ascii="宋体" w:eastAsia="宋体" w:hAnsi="宋体" w:cs="宋体"/>
          <w:sz w:val="24"/>
          <w:szCs w:val="24"/>
        </w:rPr>
        <w:t>的需求深入阐述。</w:t>
      </w:r>
      <w:r>
        <w:rPr>
          <w:rFonts w:ascii="宋体" w:eastAsia="宋体" w:hAnsi="宋体" w:cs="宋体"/>
          <w:spacing w:val="-14"/>
          <w:sz w:val="24"/>
          <w:szCs w:val="24"/>
        </w:rPr>
        <w:t>让用</w:t>
      </w:r>
      <w:r>
        <w:rPr>
          <w:rFonts w:ascii="宋体" w:eastAsia="宋体" w:hAnsi="宋体" w:cs="宋体"/>
          <w:spacing w:val="-12"/>
          <w:sz w:val="24"/>
          <w:szCs w:val="24"/>
        </w:rPr>
        <w:t>户</w:t>
      </w:r>
      <w:r>
        <w:rPr>
          <w:rFonts w:ascii="宋体" w:eastAsia="宋体" w:hAnsi="宋体" w:cs="宋体"/>
          <w:spacing w:val="-7"/>
          <w:sz w:val="24"/>
          <w:szCs w:val="24"/>
        </w:rPr>
        <w:t>更加方便快捷的查询到自己的物流单信息；让用户可以更好地实时跟踪物流；允</w:t>
      </w:r>
      <w:r>
        <w:rPr>
          <w:rFonts w:ascii="宋体" w:eastAsia="宋体" w:hAnsi="宋体" w:cs="宋体"/>
          <w:spacing w:val="-8"/>
          <w:sz w:val="24"/>
          <w:szCs w:val="24"/>
        </w:rPr>
        <w:t>许用户管理</w:t>
      </w:r>
      <w:r>
        <w:rPr>
          <w:rFonts w:ascii="宋体" w:eastAsia="宋体" w:hAnsi="宋体" w:cs="宋体"/>
          <w:spacing w:val="-7"/>
          <w:sz w:val="24"/>
          <w:szCs w:val="24"/>
        </w:rPr>
        <w:t>自</w:t>
      </w:r>
      <w:r>
        <w:rPr>
          <w:rFonts w:ascii="宋体" w:eastAsia="宋体" w:hAnsi="宋体" w:cs="宋体"/>
          <w:spacing w:val="-4"/>
          <w:sz w:val="24"/>
          <w:szCs w:val="24"/>
        </w:rPr>
        <w:t>己的个人资料，使用方便。管理员可以更好地管理事务信息和个人信息等</w:t>
      </w:r>
      <w:r>
        <w:rPr>
          <w:rFonts w:ascii="宋体" w:eastAsia="宋体" w:hAnsi="宋体" w:cs="宋体"/>
          <w:spacing w:val="-14"/>
          <w:sz w:val="24"/>
          <w:szCs w:val="24"/>
        </w:rPr>
        <w:t>功能</w:t>
      </w:r>
      <w:r>
        <w:rPr>
          <w:rFonts w:ascii="宋体" w:eastAsia="宋体" w:hAnsi="宋体" w:cs="宋体"/>
          <w:spacing w:val="-12"/>
          <w:sz w:val="24"/>
          <w:szCs w:val="24"/>
        </w:rPr>
        <w:t>，</w:t>
      </w:r>
      <w:r>
        <w:rPr>
          <w:rFonts w:ascii="宋体" w:eastAsia="宋体" w:hAnsi="宋体" w:cs="宋体"/>
          <w:spacing w:val="-7"/>
          <w:sz w:val="24"/>
          <w:szCs w:val="24"/>
        </w:rPr>
        <w:t>根据系统功能的具体分析：它可以生成新的订单并对它进行管理；对一些货物信</w:t>
      </w:r>
      <w:r>
        <w:rPr>
          <w:rFonts w:ascii="宋体" w:eastAsia="宋体" w:hAnsi="宋体" w:cs="宋体"/>
          <w:spacing w:val="-8"/>
          <w:sz w:val="24"/>
          <w:szCs w:val="24"/>
        </w:rPr>
        <w:t>息进行管理；</w:t>
      </w:r>
      <w:r>
        <w:rPr>
          <w:rFonts w:ascii="宋体" w:eastAsia="宋体" w:hAnsi="宋体" w:cs="宋体"/>
          <w:spacing w:val="-5"/>
          <w:sz w:val="24"/>
          <w:szCs w:val="24"/>
        </w:rPr>
        <w:t>对</w:t>
      </w:r>
      <w:r>
        <w:rPr>
          <w:rFonts w:ascii="宋体" w:eastAsia="宋体" w:hAnsi="宋体" w:cs="宋体"/>
          <w:spacing w:val="-4"/>
          <w:sz w:val="24"/>
          <w:szCs w:val="24"/>
        </w:rPr>
        <w:t>入库、出库的货物进行管理审核；生成新的物流单以及实时跟踪物流信</w:t>
      </w:r>
      <w:r>
        <w:rPr>
          <w:rFonts w:ascii="宋体" w:eastAsia="宋体" w:hAnsi="宋体" w:cs="宋体"/>
          <w:spacing w:val="-8"/>
          <w:sz w:val="24"/>
          <w:szCs w:val="24"/>
        </w:rPr>
        <w:t>息。该系统</w:t>
      </w:r>
      <w:r>
        <w:rPr>
          <w:rFonts w:ascii="宋体" w:eastAsia="宋体" w:hAnsi="宋体" w:cs="宋体"/>
          <w:spacing w:val="-7"/>
          <w:sz w:val="24"/>
          <w:szCs w:val="24"/>
        </w:rPr>
        <w:t>设</w:t>
      </w:r>
      <w:r>
        <w:rPr>
          <w:rFonts w:ascii="宋体" w:eastAsia="宋体" w:hAnsi="宋体" w:cs="宋体"/>
          <w:spacing w:val="-4"/>
          <w:sz w:val="24"/>
          <w:szCs w:val="24"/>
        </w:rPr>
        <w:t>计初衷是为了利用先进的计算机技术通过互联网来提高运行的效率，减少</w:t>
      </w:r>
      <w:r>
        <w:rPr>
          <w:rFonts w:ascii="宋体" w:eastAsia="宋体" w:hAnsi="宋体" w:cs="宋体"/>
          <w:spacing w:val="-14"/>
          <w:sz w:val="24"/>
          <w:szCs w:val="24"/>
        </w:rPr>
        <w:t>人力</w:t>
      </w:r>
      <w:r>
        <w:rPr>
          <w:rFonts w:ascii="宋体" w:eastAsia="宋体" w:hAnsi="宋体" w:cs="宋体"/>
          <w:spacing w:val="-12"/>
          <w:sz w:val="24"/>
          <w:szCs w:val="24"/>
        </w:rPr>
        <w:t>物</w:t>
      </w:r>
      <w:r>
        <w:rPr>
          <w:rFonts w:ascii="宋体" w:eastAsia="宋体" w:hAnsi="宋体" w:cs="宋体"/>
          <w:spacing w:val="-7"/>
          <w:sz w:val="24"/>
          <w:szCs w:val="24"/>
        </w:rPr>
        <w:t>力财力的投入，优化管理，优化仓储和物流功能。人员不断精简优化、仓储物流</w:t>
      </w:r>
      <w:r>
        <w:rPr>
          <w:rFonts w:ascii="宋体" w:eastAsia="宋体" w:hAnsi="宋体" w:cs="宋体"/>
          <w:spacing w:val="-2"/>
          <w:sz w:val="24"/>
          <w:szCs w:val="24"/>
        </w:rPr>
        <w:t>管理效率不断提高、用户和管理人员能随心所欲</w:t>
      </w:r>
      <w:r>
        <w:rPr>
          <w:rFonts w:ascii="宋体" w:eastAsia="宋体" w:hAnsi="宋体" w:cs="宋体"/>
          <w:spacing w:val="-1"/>
          <w:sz w:val="24"/>
          <w:szCs w:val="24"/>
        </w:rPr>
        <w:t>的查看自己的信息、管理有序进行才是</w:t>
      </w:r>
      <w:bookmarkStart w:id="7" w:name="_bookmark5"/>
      <w:bookmarkEnd w:id="7"/>
      <w:r>
        <w:rPr>
          <w:rFonts w:ascii="宋体" w:eastAsia="宋体" w:hAnsi="宋体" w:cs="宋体"/>
          <w:spacing w:val="-2"/>
          <w:sz w:val="24"/>
          <w:szCs w:val="24"/>
        </w:rPr>
        <w:t>该系</w:t>
      </w:r>
      <w:r>
        <w:rPr>
          <w:rFonts w:ascii="宋体" w:eastAsia="宋体" w:hAnsi="宋体" w:cs="宋体"/>
          <w:spacing w:val="-1"/>
          <w:sz w:val="24"/>
          <w:szCs w:val="24"/>
        </w:rPr>
        <w:t>统的最终目的。</w:t>
      </w:r>
    </w:p>
    <w:p w:rsidR="00E825D3">
      <w:pPr>
        <w:pStyle w:val="Heading1"/>
      </w:pPr>
      <w:bookmarkStart w:id="8" w:name="_bookmark6"/>
      <w:bookmarkStart w:id="9" w:name="_bookmark10"/>
      <w:bookmarkStart w:id="10" w:name="_Toc8546"/>
      <w:bookmarkEnd w:id="8"/>
      <w:bookmarkEnd w:id="9"/>
      <w:r>
        <w:rPr>
          <w:rFonts w:hint="eastAsia"/>
        </w:rPr>
        <w:t>二、</w:t>
      </w:r>
      <w:r>
        <w:t>系统分析</w:t>
      </w:r>
      <w:bookmarkEnd w:id="10"/>
    </w:p>
    <w:p w:rsidR="00E825D3">
      <w:pPr>
        <w:spacing w:before="78"/>
        <w:ind w:left="42" w:right="85" w:firstLine="475"/>
        <w:rPr>
          <w:rFonts w:ascii="宋体" w:eastAsia="宋体" w:hAnsi="宋体" w:cs="宋体"/>
          <w:sz w:val="24"/>
          <w:szCs w:val="24"/>
        </w:rPr>
      </w:pPr>
      <w:r>
        <w:rPr>
          <w:rFonts w:ascii="宋体" w:eastAsia="宋体" w:hAnsi="宋体" w:cs="宋体"/>
          <w:spacing w:val="-8"/>
          <w:sz w:val="24"/>
          <w:szCs w:val="24"/>
        </w:rPr>
        <w:t>在计算机技术的</w:t>
      </w:r>
      <w:r>
        <w:rPr>
          <w:rFonts w:ascii="宋体" w:eastAsia="宋体" w:hAnsi="宋体" w:cs="宋体"/>
          <w:spacing w:val="-5"/>
          <w:sz w:val="24"/>
          <w:szCs w:val="24"/>
        </w:rPr>
        <w:t>广</w:t>
      </w:r>
      <w:r>
        <w:rPr>
          <w:rFonts w:ascii="宋体" w:eastAsia="宋体" w:hAnsi="宋体" w:cs="宋体"/>
          <w:spacing w:val="-4"/>
          <w:sz w:val="24"/>
          <w:szCs w:val="24"/>
        </w:rPr>
        <w:t>泛应用和科学技术的蓬勃发展下，需求分析成了系统的设计与研</w:t>
      </w:r>
      <w:r>
        <w:rPr>
          <w:rFonts w:ascii="宋体" w:eastAsia="宋体" w:hAnsi="宋体" w:cs="宋体"/>
          <w:spacing w:val="-8"/>
          <w:sz w:val="24"/>
          <w:szCs w:val="24"/>
        </w:rPr>
        <w:t>发阶段重要组</w:t>
      </w:r>
      <w:r>
        <w:rPr>
          <w:rFonts w:ascii="宋体" w:eastAsia="宋体" w:hAnsi="宋体" w:cs="宋体"/>
          <w:spacing w:val="-5"/>
          <w:sz w:val="24"/>
          <w:szCs w:val="24"/>
        </w:rPr>
        <w:t>成</w:t>
      </w:r>
      <w:r>
        <w:rPr>
          <w:rFonts w:ascii="宋体" w:eastAsia="宋体" w:hAnsi="宋体" w:cs="宋体"/>
          <w:spacing w:val="-4"/>
          <w:sz w:val="24"/>
          <w:szCs w:val="24"/>
        </w:rPr>
        <w:t>部分。保证系统的正常使用。本系统的需求分析主要是从实现系统功能</w:t>
      </w:r>
    </w:p>
    <w:p w:rsidR="00E825D3">
      <w:pPr>
        <w:spacing w:before="1"/>
        <w:ind w:left="57"/>
        <w:rPr>
          <w:rFonts w:ascii="宋体" w:eastAsia="宋体" w:hAnsi="宋体" w:cs="宋体"/>
          <w:sz w:val="24"/>
          <w:szCs w:val="24"/>
        </w:rPr>
      </w:pPr>
      <w:r>
        <w:rPr>
          <w:rFonts w:ascii="宋体" w:eastAsia="宋体" w:hAnsi="宋体" w:cs="宋体"/>
          <w:spacing w:val="-1"/>
          <w:sz w:val="24"/>
          <w:szCs w:val="24"/>
        </w:rPr>
        <w:t>的可行性和基本需求等方面进行</w:t>
      </w:r>
      <w:r>
        <w:rPr>
          <w:rFonts w:ascii="宋体" w:eastAsia="宋体" w:hAnsi="宋体" w:cs="宋体"/>
          <w:sz w:val="24"/>
          <w:szCs w:val="24"/>
        </w:rPr>
        <w:t>。</w:t>
      </w:r>
    </w:p>
    <w:p w:rsidR="00E825D3">
      <w:pPr>
        <w:pStyle w:val="Heading2"/>
      </w:pPr>
      <w:bookmarkStart w:id="11" w:name="_bookmark11"/>
      <w:bookmarkStart w:id="12" w:name="_Toc20356"/>
      <w:bookmarkEnd w:id="11"/>
      <w:r>
        <w:rPr>
          <w:rFonts w:hint="eastAsia"/>
        </w:rPr>
        <w:t>（</w:t>
      </w:r>
      <w:r>
        <w:rPr>
          <w:rFonts w:hint="eastAsia"/>
          <w:lang w:val="en-US"/>
        </w:rPr>
        <w:t>一</w:t>
      </w:r>
      <w:r>
        <w:rPr>
          <w:rFonts w:hint="eastAsia"/>
        </w:rPr>
        <w:t>）</w:t>
      </w:r>
      <w:r>
        <w:t>社会现实情况分析</w:t>
      </w:r>
      <w:bookmarkEnd w:id="12"/>
    </w:p>
    <w:p w:rsidR="00E825D3">
      <w:pPr>
        <w:ind w:left="37" w:firstLine="479"/>
        <w:rPr>
          <w:rFonts w:ascii="宋体" w:eastAsia="宋体" w:hAnsi="宋体" w:cs="宋体"/>
          <w:sz w:val="24"/>
          <w:szCs w:val="24"/>
        </w:rPr>
      </w:pPr>
      <w:r>
        <w:rPr>
          <w:rFonts w:ascii="宋体" w:eastAsia="宋体" w:hAnsi="宋体" w:cs="宋体"/>
          <w:spacing w:val="-4"/>
          <w:sz w:val="24"/>
          <w:szCs w:val="24"/>
        </w:rPr>
        <w:t>在日本的影响作用下，中国公司</w:t>
      </w:r>
      <w:r>
        <w:rPr>
          <w:rFonts w:ascii="宋体" w:eastAsia="宋体" w:hAnsi="宋体" w:cs="宋体"/>
          <w:spacing w:val="-3"/>
          <w:sz w:val="24"/>
          <w:szCs w:val="24"/>
        </w:rPr>
        <w:t>从</w:t>
      </w:r>
      <w:r>
        <w:rPr>
          <w:rFonts w:ascii="宋体" w:eastAsia="宋体" w:hAnsi="宋体" w:cs="宋体"/>
          <w:spacing w:val="-2"/>
          <w:sz w:val="24"/>
          <w:szCs w:val="24"/>
        </w:rPr>
        <w:t>美国</w:t>
      </w:r>
      <w:r>
        <w:rPr>
          <w:rFonts w:ascii="Times New Roman" w:eastAsia="Times New Roman" w:hAnsi="Times New Roman" w:cs="Times New Roman"/>
          <w:spacing w:val="-2"/>
          <w:sz w:val="24"/>
          <w:szCs w:val="24"/>
        </w:rPr>
        <w:t>20</w:t>
      </w:r>
      <w:r>
        <w:rPr>
          <w:rFonts w:ascii="宋体" w:eastAsia="宋体" w:hAnsi="宋体" w:cs="宋体"/>
          <w:spacing w:val="-2"/>
          <w:sz w:val="24"/>
          <w:szCs w:val="24"/>
        </w:rPr>
        <w:t>世纪的</w:t>
      </w:r>
      <w:r>
        <w:rPr>
          <w:rFonts w:ascii="Times New Roman" w:eastAsia="Times New Roman" w:hAnsi="Times New Roman" w:cs="Times New Roman"/>
          <w:spacing w:val="-2"/>
          <w:sz w:val="24"/>
          <w:szCs w:val="24"/>
        </w:rPr>
        <w:t>70</w:t>
      </w:r>
      <w:r>
        <w:rPr>
          <w:rFonts w:ascii="宋体" w:eastAsia="宋体" w:hAnsi="宋体" w:cs="宋体"/>
          <w:spacing w:val="-2"/>
          <w:sz w:val="24"/>
          <w:szCs w:val="24"/>
        </w:rPr>
        <w:t>年代后半期一直到欧洲</w:t>
      </w:r>
      <w:r>
        <w:rPr>
          <w:rFonts w:ascii="Times New Roman" w:eastAsia="Times New Roman" w:hAnsi="Times New Roman" w:cs="Times New Roman"/>
          <w:spacing w:val="-2"/>
          <w:sz w:val="24"/>
          <w:szCs w:val="24"/>
        </w:rPr>
        <w:t>20</w:t>
      </w:r>
      <w:r>
        <w:rPr>
          <w:rFonts w:ascii="宋体" w:eastAsia="宋体" w:hAnsi="宋体" w:cs="宋体"/>
          <w:spacing w:val="-2"/>
          <w:sz w:val="24"/>
          <w:szCs w:val="24"/>
        </w:rPr>
        <w:t>世纪的</w:t>
      </w:r>
      <w:r>
        <w:rPr>
          <w:rFonts w:ascii="Times New Roman" w:eastAsia="Times New Roman" w:hAnsi="Times New Roman" w:cs="Times New Roman"/>
          <w:spacing w:val="-2"/>
          <w:sz w:val="24"/>
          <w:szCs w:val="24"/>
        </w:rPr>
        <w:t>80</w:t>
      </w:r>
      <w:r>
        <w:rPr>
          <w:rFonts w:ascii="宋体" w:eastAsia="宋体" w:hAnsi="宋体" w:cs="宋体"/>
          <w:spacing w:val="-2"/>
          <w:sz w:val="24"/>
          <w:szCs w:val="24"/>
        </w:rPr>
        <w:t>年代之初陆续引</w:t>
      </w:r>
      <w:r>
        <w:rPr>
          <w:rFonts w:ascii="宋体" w:eastAsia="宋体" w:hAnsi="宋体" w:cs="宋体"/>
          <w:spacing w:val="-1"/>
          <w:sz w:val="24"/>
          <w:szCs w:val="24"/>
        </w:rPr>
        <w:t>进了中国公司的现代物流理念开始作了研究。</w:t>
      </w:r>
      <w:r>
        <w:rPr>
          <w:rFonts w:ascii="Times New Roman" w:eastAsia="Times New Roman" w:hAnsi="Times New Roman" w:cs="Times New Roman"/>
          <w:spacing w:val="-1"/>
          <w:sz w:val="24"/>
          <w:szCs w:val="24"/>
        </w:rPr>
        <w:t>2018</w:t>
      </w:r>
      <w:r>
        <w:rPr>
          <w:rFonts w:ascii="宋体" w:eastAsia="宋体" w:hAnsi="宋体" w:cs="宋体"/>
          <w:spacing w:val="-1"/>
          <w:sz w:val="24"/>
          <w:szCs w:val="24"/>
        </w:rPr>
        <w:t>年经调查</w:t>
      </w:r>
      <w:r>
        <w:rPr>
          <w:rFonts w:ascii="宋体" w:eastAsia="宋体" w:hAnsi="宋体" w:cs="宋体"/>
          <w:spacing w:val="-20"/>
          <w:sz w:val="24"/>
          <w:szCs w:val="24"/>
        </w:rPr>
        <w:t>中</w:t>
      </w:r>
      <w:r>
        <w:rPr>
          <w:rFonts w:ascii="宋体" w:eastAsia="宋体" w:hAnsi="宋体" w:cs="宋体"/>
          <w:spacing w:val="-18"/>
          <w:sz w:val="24"/>
          <w:szCs w:val="24"/>
        </w:rPr>
        <w:t>只</w:t>
      </w:r>
      <w:r>
        <w:rPr>
          <w:rFonts w:ascii="宋体" w:eastAsia="宋体" w:hAnsi="宋体" w:cs="宋体"/>
          <w:spacing w:val="-10"/>
          <w:sz w:val="24"/>
          <w:szCs w:val="24"/>
        </w:rPr>
        <w:t>有</w:t>
      </w:r>
      <w:r>
        <w:rPr>
          <w:rFonts w:ascii="Times New Roman" w:eastAsia="Times New Roman" w:hAnsi="Times New Roman" w:cs="Times New Roman"/>
          <w:spacing w:val="-10"/>
          <w:sz w:val="24"/>
          <w:szCs w:val="24"/>
        </w:rPr>
        <w:t>40%</w:t>
      </w:r>
      <w:r>
        <w:rPr>
          <w:rFonts w:ascii="宋体" w:eastAsia="宋体" w:hAnsi="宋体" w:cs="宋体"/>
          <w:spacing w:val="-10"/>
          <w:sz w:val="24"/>
          <w:szCs w:val="24"/>
        </w:rPr>
        <w:t>的物流企业雇佣第三方，而在美国</w:t>
      </w:r>
      <w:r>
        <w:rPr>
          <w:rFonts w:ascii="Times New Roman" w:eastAsia="Times New Roman" w:hAnsi="Times New Roman" w:cs="Times New Roman"/>
          <w:spacing w:val="-10"/>
          <w:sz w:val="24"/>
          <w:szCs w:val="24"/>
        </w:rPr>
        <w:t>65%</w:t>
      </w:r>
      <w:r>
        <w:rPr>
          <w:rFonts w:ascii="宋体" w:eastAsia="宋体" w:hAnsi="宋体" w:cs="宋体"/>
          <w:spacing w:val="-10"/>
          <w:sz w:val="24"/>
          <w:szCs w:val="24"/>
        </w:rPr>
        <w:t>的物流企业雇佣第三方，从中可以看</w:t>
      </w:r>
      <w:r>
        <w:rPr>
          <w:rFonts w:ascii="宋体" w:eastAsia="宋体" w:hAnsi="宋体" w:cs="宋体"/>
          <w:spacing w:val="-8"/>
          <w:sz w:val="24"/>
          <w:szCs w:val="24"/>
        </w:rPr>
        <w:t>出，我国物流业的发</w:t>
      </w:r>
      <w:r>
        <w:rPr>
          <w:rFonts w:ascii="宋体" w:eastAsia="宋体" w:hAnsi="宋体" w:cs="宋体"/>
          <w:spacing w:val="-4"/>
          <w:sz w:val="24"/>
          <w:szCs w:val="24"/>
        </w:rPr>
        <w:t>展水平低于一些发达国家。</w:t>
      </w:r>
      <w:r>
        <w:rPr>
          <w:rFonts w:ascii="Times New Roman" w:eastAsia="Times New Roman" w:hAnsi="Times New Roman" w:cs="Times New Roman"/>
          <w:spacing w:val="-4"/>
          <w:sz w:val="24"/>
          <w:szCs w:val="24"/>
        </w:rPr>
        <w:t>UPS</w:t>
      </w:r>
      <w:r>
        <w:rPr>
          <w:rFonts w:ascii="宋体" w:eastAsia="宋体" w:hAnsi="宋体" w:cs="宋体"/>
          <w:spacing w:val="-4"/>
          <w:sz w:val="24"/>
          <w:szCs w:val="24"/>
        </w:rPr>
        <w:t>和</w:t>
      </w:r>
      <w:r>
        <w:rPr>
          <w:rFonts w:ascii="Times New Roman" w:eastAsia="Times New Roman" w:hAnsi="Times New Roman" w:cs="Times New Roman"/>
          <w:spacing w:val="-4"/>
          <w:sz w:val="24"/>
          <w:szCs w:val="24"/>
        </w:rPr>
        <w:t>FedEx</w:t>
      </w:r>
      <w:r>
        <w:rPr>
          <w:rFonts w:ascii="宋体" w:eastAsia="宋体" w:hAnsi="宋体" w:cs="宋体"/>
          <w:spacing w:val="-4"/>
          <w:sz w:val="24"/>
          <w:szCs w:val="24"/>
        </w:rPr>
        <w:t>是美国的两大运输公司，</w:t>
      </w:r>
      <w:r>
        <w:rPr>
          <w:rFonts w:ascii="宋体" w:eastAsia="宋体" w:hAnsi="宋体" w:cs="宋体"/>
          <w:spacing w:val="-18"/>
          <w:sz w:val="24"/>
          <w:szCs w:val="24"/>
        </w:rPr>
        <w:t>据相</w:t>
      </w:r>
      <w:r>
        <w:rPr>
          <w:rFonts w:ascii="宋体" w:eastAsia="宋体" w:hAnsi="宋体" w:cs="宋体"/>
          <w:spacing w:val="-15"/>
          <w:sz w:val="24"/>
          <w:szCs w:val="24"/>
        </w:rPr>
        <w:t>关</w:t>
      </w:r>
      <w:r>
        <w:rPr>
          <w:rFonts w:ascii="宋体" w:eastAsia="宋体" w:hAnsi="宋体" w:cs="宋体"/>
          <w:spacing w:val="-9"/>
          <w:sz w:val="24"/>
          <w:szCs w:val="24"/>
        </w:rPr>
        <w:t>材料称，</w:t>
      </w:r>
      <w:r>
        <w:rPr>
          <w:rFonts w:ascii="Times New Roman" w:eastAsia="Times New Roman" w:hAnsi="Times New Roman" w:cs="Times New Roman"/>
          <w:spacing w:val="-9"/>
          <w:sz w:val="24"/>
          <w:szCs w:val="24"/>
        </w:rPr>
        <w:t>2016</w:t>
      </w:r>
      <w:r>
        <w:rPr>
          <w:rFonts w:ascii="宋体" w:eastAsia="宋体" w:hAnsi="宋体" w:cs="宋体"/>
          <w:spacing w:val="-9"/>
          <w:sz w:val="24"/>
          <w:szCs w:val="24"/>
        </w:rPr>
        <w:t>年从中国政府获得了工作许可，</w:t>
      </w:r>
      <w:r>
        <w:rPr>
          <w:rFonts w:ascii="Times New Roman" w:eastAsia="Times New Roman" w:hAnsi="Times New Roman" w:cs="Times New Roman"/>
          <w:spacing w:val="-9"/>
          <w:sz w:val="24"/>
          <w:szCs w:val="24"/>
        </w:rPr>
        <w:t>UPS</w:t>
      </w:r>
      <w:r>
        <w:rPr>
          <w:rFonts w:ascii="宋体" w:eastAsia="宋体" w:hAnsi="宋体" w:cs="宋体"/>
          <w:spacing w:val="-9"/>
          <w:sz w:val="24"/>
          <w:szCs w:val="24"/>
        </w:rPr>
        <w:t>在中欧增加了新的铁路运营，</w:t>
      </w:r>
      <w:r>
        <w:rPr>
          <w:rFonts w:ascii="宋体" w:eastAsia="宋体" w:hAnsi="宋体" w:cs="宋体"/>
          <w:spacing w:val="-14"/>
          <w:sz w:val="24"/>
          <w:szCs w:val="24"/>
        </w:rPr>
        <w:t>增加了海外</w:t>
      </w:r>
      <w:r>
        <w:rPr>
          <w:rFonts w:ascii="宋体" w:eastAsia="宋体" w:hAnsi="宋体" w:cs="宋体"/>
          <w:spacing w:val="-11"/>
          <w:sz w:val="24"/>
          <w:szCs w:val="24"/>
        </w:rPr>
        <w:t>国</w:t>
      </w:r>
      <w:r>
        <w:rPr>
          <w:rFonts w:ascii="宋体" w:eastAsia="宋体" w:hAnsi="宋体" w:cs="宋体"/>
          <w:spacing w:val="-7"/>
          <w:sz w:val="24"/>
          <w:szCs w:val="24"/>
        </w:rPr>
        <w:t>家产品的代购，这有助于丝绸之路的发展。</w:t>
      </w:r>
      <w:r>
        <w:rPr>
          <w:rFonts w:ascii="Times New Roman" w:eastAsia="Times New Roman" w:hAnsi="Times New Roman" w:cs="Times New Roman"/>
          <w:spacing w:val="-7"/>
          <w:sz w:val="24"/>
          <w:szCs w:val="24"/>
        </w:rPr>
        <w:t>Google</w:t>
      </w:r>
      <w:r>
        <w:rPr>
          <w:rFonts w:ascii="宋体" w:eastAsia="宋体" w:hAnsi="宋体" w:cs="宋体"/>
          <w:spacing w:val="-7"/>
          <w:sz w:val="24"/>
          <w:szCs w:val="24"/>
        </w:rPr>
        <w:t>和</w:t>
      </w:r>
      <w:r>
        <w:rPr>
          <w:rFonts w:ascii="Times New Roman" w:eastAsia="Times New Roman" w:hAnsi="Times New Roman" w:cs="Times New Roman"/>
          <w:spacing w:val="-7"/>
          <w:sz w:val="24"/>
          <w:szCs w:val="24"/>
        </w:rPr>
        <w:t>Amazon</w:t>
      </w:r>
      <w:r>
        <w:rPr>
          <w:rFonts w:ascii="宋体" w:eastAsia="宋体" w:hAnsi="宋体" w:cs="宋体"/>
          <w:spacing w:val="-7"/>
          <w:sz w:val="24"/>
          <w:szCs w:val="24"/>
        </w:rPr>
        <w:t>也将开始进</w:t>
      </w:r>
      <w:r>
        <w:rPr>
          <w:rFonts w:ascii="宋体" w:eastAsia="宋体" w:hAnsi="宋体" w:cs="宋体"/>
          <w:spacing w:val="-6"/>
          <w:sz w:val="24"/>
          <w:szCs w:val="24"/>
        </w:rPr>
        <w:t>军物流业，</w:t>
      </w:r>
      <w:r>
        <w:rPr>
          <w:rFonts w:ascii="Times New Roman" w:eastAsia="Times New Roman" w:hAnsi="Times New Roman" w:cs="Times New Roman"/>
          <w:spacing w:val="-6"/>
          <w:sz w:val="24"/>
          <w:szCs w:val="24"/>
        </w:rPr>
        <w:t>Google</w:t>
      </w:r>
      <w:r>
        <w:rPr>
          <w:rFonts w:ascii="宋体" w:eastAsia="宋体" w:hAnsi="宋体" w:cs="宋体"/>
          <w:spacing w:val="-6"/>
          <w:sz w:val="24"/>
          <w:szCs w:val="24"/>
        </w:rPr>
        <w:t>开始提供上门送货服务，</w:t>
      </w:r>
      <w:r>
        <w:rPr>
          <w:rFonts w:ascii="Times New Roman" w:eastAsia="Times New Roman" w:hAnsi="Times New Roman" w:cs="Times New Roman"/>
          <w:spacing w:val="-6"/>
          <w:sz w:val="24"/>
          <w:szCs w:val="24"/>
        </w:rPr>
        <w:t>Amazo</w:t>
      </w:r>
      <w:r>
        <w:rPr>
          <w:rFonts w:ascii="Times New Roman" w:eastAsia="Times New Roman" w:hAnsi="Times New Roman" w:cs="Times New Roman"/>
          <w:spacing w:val="-2"/>
          <w:sz w:val="24"/>
          <w:szCs w:val="24"/>
        </w:rPr>
        <w:t>n</w:t>
      </w:r>
      <w:r>
        <w:rPr>
          <w:rFonts w:ascii="宋体" w:eastAsia="宋体" w:hAnsi="宋体" w:cs="宋体"/>
          <w:spacing w:val="-6"/>
          <w:sz w:val="24"/>
          <w:szCs w:val="24"/>
        </w:rPr>
        <w:t>也开始在部分地区提供送货服务。</w:t>
      </w:r>
      <w:r>
        <w:rPr>
          <w:rFonts w:ascii="宋体" w:eastAsia="宋体" w:hAnsi="宋体" w:cs="宋体"/>
          <w:spacing w:val="-14"/>
          <w:sz w:val="24"/>
          <w:szCs w:val="24"/>
        </w:rPr>
        <w:t>总之</w:t>
      </w:r>
      <w:r>
        <w:rPr>
          <w:rFonts w:ascii="宋体" w:eastAsia="宋体" w:hAnsi="宋体" w:cs="宋体"/>
          <w:spacing w:val="-12"/>
          <w:sz w:val="24"/>
          <w:szCs w:val="24"/>
        </w:rPr>
        <w:t>，</w:t>
      </w:r>
      <w:r>
        <w:rPr>
          <w:rFonts w:ascii="宋体" w:eastAsia="宋体" w:hAnsi="宋体" w:cs="宋体"/>
          <w:spacing w:val="-7"/>
          <w:sz w:val="24"/>
          <w:szCs w:val="24"/>
        </w:rPr>
        <w:t>我国物流业的发展每天都在进步，但仍低于发达国家的现代物流业。但是我国的</w:t>
      </w:r>
      <w:r>
        <w:rPr>
          <w:rFonts w:ascii="宋体" w:eastAsia="宋体" w:hAnsi="宋体" w:cs="宋体"/>
          <w:spacing w:val="-1"/>
          <w:sz w:val="24"/>
          <w:szCs w:val="24"/>
        </w:rPr>
        <w:t>物流业借助天时地</w:t>
      </w:r>
      <w:r>
        <w:rPr>
          <w:rFonts w:ascii="宋体" w:eastAsia="宋体" w:hAnsi="宋体" w:cs="宋体"/>
          <w:sz w:val="24"/>
          <w:szCs w:val="24"/>
        </w:rPr>
        <w:t>利人和，未来大有可为。</w:t>
      </w:r>
    </w:p>
    <w:p w:rsidR="00E825D3">
      <w:pPr>
        <w:ind w:left="34" w:right="86" w:firstLine="486"/>
        <w:rPr>
          <w:rFonts w:ascii="宋体" w:eastAsia="宋体" w:hAnsi="宋体" w:cs="宋体"/>
          <w:spacing w:val="-1"/>
          <w:sz w:val="24"/>
          <w:szCs w:val="24"/>
        </w:rPr>
      </w:pPr>
      <w:r>
        <w:rPr>
          <w:rFonts w:ascii="宋体" w:eastAsia="宋体" w:hAnsi="宋体" w:cs="宋体"/>
          <w:spacing w:val="-2"/>
          <w:sz w:val="24"/>
          <w:szCs w:val="24"/>
        </w:rPr>
        <w:t>从外国的物流业迅猛发展借鉴中也使得我国得到了飞跃性</w:t>
      </w:r>
      <w:r>
        <w:rPr>
          <w:rFonts w:ascii="宋体" w:eastAsia="宋体" w:hAnsi="宋体" w:cs="宋体"/>
          <w:spacing w:val="-1"/>
          <w:sz w:val="24"/>
          <w:szCs w:val="24"/>
        </w:rPr>
        <w:t>进步。与现代化的生产模</w:t>
      </w:r>
      <w:r>
        <w:rPr>
          <w:rFonts w:ascii="宋体" w:eastAsia="宋体" w:hAnsi="宋体" w:cs="宋体"/>
          <w:spacing w:val="-14"/>
          <w:sz w:val="24"/>
          <w:szCs w:val="24"/>
        </w:rPr>
        <w:t>式对</w:t>
      </w:r>
      <w:r>
        <w:rPr>
          <w:rFonts w:ascii="宋体" w:eastAsia="宋体" w:hAnsi="宋体" w:cs="宋体"/>
          <w:spacing w:val="-10"/>
          <w:sz w:val="24"/>
          <w:szCs w:val="24"/>
        </w:rPr>
        <w:t>比</w:t>
      </w:r>
      <w:r>
        <w:rPr>
          <w:rFonts w:ascii="宋体" w:eastAsia="宋体" w:hAnsi="宋体" w:cs="宋体"/>
          <w:spacing w:val="-7"/>
          <w:sz w:val="24"/>
          <w:szCs w:val="24"/>
        </w:rPr>
        <w:t>，历史的传统模式已不能满足业务量的要求，量化的管理变得越来越重要。因此</w:t>
      </w:r>
      <w:r>
        <w:rPr>
          <w:rFonts w:ascii="宋体" w:eastAsia="宋体" w:hAnsi="宋体" w:cs="宋体"/>
          <w:spacing w:val="-8"/>
          <w:sz w:val="24"/>
          <w:szCs w:val="24"/>
        </w:rPr>
        <w:t>仓储物流</w:t>
      </w:r>
      <w:r>
        <w:rPr>
          <w:rFonts w:ascii="宋体" w:eastAsia="宋体" w:hAnsi="宋体" w:cs="宋体"/>
          <w:spacing w:val="-6"/>
          <w:sz w:val="24"/>
          <w:szCs w:val="24"/>
        </w:rPr>
        <w:t>管</w:t>
      </w:r>
      <w:r>
        <w:rPr>
          <w:rFonts w:ascii="宋体" w:eastAsia="宋体" w:hAnsi="宋体" w:cs="宋体"/>
          <w:spacing w:val="-4"/>
          <w:sz w:val="24"/>
          <w:szCs w:val="24"/>
        </w:rPr>
        <w:t>理系统已成为高生产率的一个组成部分。随着大数据信息时代的到来，数字</w:t>
      </w:r>
      <w:r>
        <w:rPr>
          <w:rFonts w:ascii="宋体" w:eastAsia="宋体" w:hAnsi="宋体" w:cs="宋体"/>
          <w:spacing w:val="-2"/>
          <w:sz w:val="24"/>
          <w:szCs w:val="24"/>
        </w:rPr>
        <w:t>计算机也</w:t>
      </w:r>
      <w:r>
        <w:rPr>
          <w:rFonts w:ascii="宋体" w:eastAsia="宋体" w:hAnsi="宋体" w:cs="宋体"/>
          <w:spacing w:val="-1"/>
          <w:sz w:val="24"/>
          <w:szCs w:val="24"/>
        </w:rPr>
        <w:t>为管理者提供了更多的信息源头，协助企业在运营方面或得更多的主动权。</w:t>
      </w:r>
      <w:bookmarkStart w:id="13" w:name="_bookmark12"/>
      <w:bookmarkEnd w:id="13"/>
    </w:p>
    <w:p w:rsidR="00E825D3">
      <w:pPr>
        <w:pStyle w:val="Heading2"/>
      </w:pPr>
      <w:bookmarkStart w:id="14" w:name="_Toc255"/>
      <w:r>
        <w:rPr>
          <w:rFonts w:hint="eastAsia"/>
        </w:rPr>
        <w:t>（</w:t>
      </w:r>
      <w:r>
        <w:rPr>
          <w:rFonts w:hint="eastAsia"/>
          <w:lang w:val="en-US"/>
        </w:rPr>
        <w:t>二</w:t>
      </w:r>
      <w:r>
        <w:rPr>
          <w:rFonts w:hint="eastAsia"/>
        </w:rPr>
        <w:t>）</w:t>
      </w:r>
      <w:r>
        <w:t>系统功能分析</w:t>
      </w:r>
      <w:bookmarkEnd w:id="14"/>
    </w:p>
    <w:p w:rsidR="00E825D3">
      <w:pPr>
        <w:spacing w:before="2"/>
        <w:ind w:left="39" w:right="86" w:firstLine="478"/>
        <w:rPr>
          <w:rFonts w:ascii="宋体" w:eastAsia="宋体" w:hAnsi="宋体" w:cs="宋体"/>
          <w:sz w:val="24"/>
          <w:szCs w:val="24"/>
        </w:rPr>
      </w:pPr>
      <w:r>
        <w:rPr>
          <w:rFonts w:ascii="宋体" w:eastAsia="宋体" w:hAnsi="宋体" w:cs="宋体"/>
          <w:spacing w:val="-8"/>
          <w:sz w:val="24"/>
          <w:szCs w:val="24"/>
        </w:rPr>
        <w:t>对系统任务的需</w:t>
      </w:r>
      <w:r>
        <w:rPr>
          <w:rFonts w:ascii="宋体" w:eastAsia="宋体" w:hAnsi="宋体" w:cs="宋体"/>
          <w:spacing w:val="-5"/>
          <w:sz w:val="24"/>
          <w:szCs w:val="24"/>
        </w:rPr>
        <w:t>求</w:t>
      </w:r>
      <w:r>
        <w:rPr>
          <w:rFonts w:ascii="宋体" w:eastAsia="宋体" w:hAnsi="宋体" w:cs="宋体"/>
          <w:spacing w:val="-4"/>
          <w:sz w:val="24"/>
          <w:szCs w:val="24"/>
        </w:rPr>
        <w:t>分析是新型网站建设的关键点，取决了站点的发展前景。对于仓</w:t>
      </w:r>
      <w:r>
        <w:rPr>
          <w:rFonts w:ascii="宋体" w:eastAsia="宋体" w:hAnsi="宋体" w:cs="宋体"/>
          <w:spacing w:val="-8"/>
          <w:sz w:val="24"/>
          <w:szCs w:val="24"/>
        </w:rPr>
        <w:t>库物流管理</w:t>
      </w:r>
      <w:r>
        <w:rPr>
          <w:rFonts w:ascii="宋体" w:eastAsia="宋体" w:hAnsi="宋体" w:cs="宋体"/>
          <w:spacing w:val="-7"/>
          <w:sz w:val="24"/>
          <w:szCs w:val="24"/>
        </w:rPr>
        <w:t>系</w:t>
      </w:r>
      <w:r>
        <w:rPr>
          <w:rFonts w:ascii="宋体" w:eastAsia="宋体" w:hAnsi="宋体" w:cs="宋体"/>
          <w:spacing w:val="-4"/>
          <w:sz w:val="24"/>
          <w:szCs w:val="24"/>
        </w:rPr>
        <w:t>统，系统功能分析影响了开发的节点和构思甚至是对客户的体验也起到了</w:t>
      </w:r>
      <w:r>
        <w:rPr>
          <w:rFonts w:ascii="宋体" w:eastAsia="宋体" w:hAnsi="宋体" w:cs="宋体"/>
          <w:sz w:val="24"/>
          <w:szCs w:val="24"/>
        </w:rPr>
        <w:t>一定的决定作用。</w:t>
      </w:r>
    </w:p>
    <w:p w:rsidR="00E825D3">
      <w:pPr>
        <w:spacing w:before="1"/>
        <w:ind w:left="41" w:right="86" w:firstLine="481"/>
        <w:rPr>
          <w:rFonts w:ascii="宋体" w:eastAsia="宋体" w:hAnsi="宋体" w:cs="宋体"/>
          <w:sz w:val="24"/>
          <w:szCs w:val="24"/>
        </w:rPr>
      </w:pPr>
      <w:r>
        <w:rPr>
          <w:rFonts w:ascii="宋体" w:eastAsia="宋体" w:hAnsi="宋体" w:cs="宋体"/>
          <w:spacing w:val="-5"/>
          <w:sz w:val="24"/>
          <w:szCs w:val="24"/>
        </w:rPr>
        <w:t>系统功能分析已成为系统开发整个过程的重要组成部分，对于评估行为改进过程</w:t>
      </w:r>
      <w:r>
        <w:rPr>
          <w:rFonts w:ascii="宋体" w:eastAsia="宋体" w:hAnsi="宋体" w:cs="宋体"/>
          <w:spacing w:val="-3"/>
          <w:sz w:val="24"/>
          <w:szCs w:val="24"/>
        </w:rPr>
        <w:t>更</w:t>
      </w:r>
      <w:r>
        <w:rPr>
          <w:rFonts w:ascii="宋体" w:eastAsia="宋体" w:hAnsi="宋体" w:cs="宋体"/>
          <w:spacing w:val="-14"/>
          <w:sz w:val="24"/>
          <w:szCs w:val="24"/>
        </w:rPr>
        <w:t>为重要</w:t>
      </w:r>
      <w:r>
        <w:rPr>
          <w:rFonts w:ascii="宋体" w:eastAsia="宋体" w:hAnsi="宋体" w:cs="宋体"/>
          <w:spacing w:val="-9"/>
          <w:sz w:val="24"/>
          <w:szCs w:val="24"/>
        </w:rPr>
        <w:t>。</w:t>
      </w:r>
      <w:r>
        <w:rPr>
          <w:rFonts w:ascii="宋体" w:eastAsia="宋体" w:hAnsi="宋体" w:cs="宋体"/>
          <w:spacing w:val="-7"/>
          <w:sz w:val="24"/>
          <w:szCs w:val="24"/>
        </w:rPr>
        <w:t>为了保证开发系统的过程没有问题，因此现在系统分析非常重要，因为它决定</w:t>
      </w:r>
    </w:p>
    <w:p w:rsidR="00E825D3">
      <w:pPr>
        <w:ind w:left="59"/>
        <w:rPr>
          <w:rFonts w:ascii="宋体" w:eastAsia="宋体" w:hAnsi="宋体" w:cs="宋体"/>
          <w:spacing w:val="-1"/>
          <w:sz w:val="24"/>
          <w:szCs w:val="24"/>
        </w:rPr>
      </w:pPr>
      <w:bookmarkStart w:id="15" w:name="_bookmark13"/>
      <w:bookmarkEnd w:id="15"/>
      <w:r>
        <w:rPr>
          <w:rFonts w:ascii="宋体" w:eastAsia="宋体" w:hAnsi="宋体" w:cs="宋体"/>
          <w:spacing w:val="-2"/>
          <w:sz w:val="24"/>
          <w:szCs w:val="24"/>
        </w:rPr>
        <w:t>了程</w:t>
      </w:r>
      <w:r>
        <w:rPr>
          <w:rFonts w:ascii="宋体" w:eastAsia="宋体" w:hAnsi="宋体" w:cs="宋体"/>
          <w:spacing w:val="-1"/>
          <w:sz w:val="24"/>
          <w:szCs w:val="24"/>
        </w:rPr>
        <w:t>序的功能和要求。</w:t>
      </w:r>
      <w:bookmarkStart w:id="16" w:name="_bookmark14"/>
      <w:bookmarkEnd w:id="16"/>
    </w:p>
    <w:p w:rsidR="00E825D3" w:rsidRPr="007B593C">
      <w:pPr>
        <w:pStyle w:val="Heading2"/>
        <w:rPr>
          <w:lang w:val="en-US"/>
        </w:rPr>
        <w:sectPr>
          <w:headerReference w:type="default" r:id="rId9"/>
          <w:footerReference w:type="default" r:id="rId10"/>
          <w:type w:val="nextPage"/>
          <w:pgSz w:w="11907" w:h="16839"/>
          <w:pgMar w:top="1300" w:right="945" w:bottom="1072" w:left="1560" w:header="1004" w:footer="883" w:gutter="0"/>
          <w:pgNumType w:start="3"/>
          <w:cols w:space="720"/>
          <w:titlePg w:val="0"/>
        </w:sectPr>
      </w:pPr>
      <w:bookmarkStart w:id="17" w:name="_Toc29978"/>
      <w:r w:rsidRPr="007B593C">
        <w:rPr>
          <w:rFonts w:hint="eastAsia"/>
          <w:lang w:val="en-US"/>
        </w:rPr>
        <w:t>（</w:t>
      </w:r>
      <w:r>
        <w:rPr>
          <w:rFonts w:hint="eastAsia"/>
          <w:lang w:val="en-US"/>
        </w:rPr>
        <w:t>三</w:t>
      </w:r>
      <w:r w:rsidRPr="007B593C">
        <w:rPr>
          <w:rFonts w:hint="eastAsia"/>
          <w:lang w:val="en-US"/>
        </w:rPr>
        <w:t>）</w:t>
      </w:r>
      <w:r>
        <w:t>可行性分析</w:t>
      </w:r>
      <w:bookmarkEnd w:id="17"/>
    </w:p>
    <w:p w:rsidR="00E825D3" w:rsidP="007B593C">
      <w:pPr>
        <w:pStyle w:val="Heading3"/>
        <w:ind w:firstLine="480"/>
      </w:pPr>
      <w:r>
        <w:rPr>
          <w:rFonts w:hint="eastAsia"/>
        </w:rPr>
        <w:t>1.</w:t>
      </w:r>
      <w:r>
        <w:t>技术可行性</w:t>
      </w:r>
    </w:p>
    <w:p w:rsidR="00E825D3">
      <w:pPr>
        <w:ind w:left="39" w:right="84" w:firstLine="479"/>
        <w:rPr>
          <w:rFonts w:ascii="宋体" w:eastAsia="宋体" w:hAnsi="宋体" w:cs="宋体"/>
          <w:sz w:val="24"/>
          <w:szCs w:val="24"/>
        </w:rPr>
      </w:pPr>
      <w:r>
        <w:rPr>
          <w:rFonts w:ascii="宋体" w:eastAsia="宋体" w:hAnsi="宋体" w:cs="宋体"/>
          <w:spacing w:val="1"/>
          <w:sz w:val="24"/>
          <w:szCs w:val="24"/>
        </w:rPr>
        <w:t>本文所使用的编程语言是</w:t>
      </w:r>
      <w:r>
        <w:rPr>
          <w:rFonts w:ascii="Times New Roman" w:eastAsia="Times New Roman" w:hAnsi="Times New Roman" w:cs="Times New Roman"/>
          <w:sz w:val="24"/>
          <w:szCs w:val="24"/>
        </w:rPr>
        <w:t>java</w:t>
      </w:r>
      <w:r>
        <w:rPr>
          <w:rFonts w:ascii="宋体" w:eastAsia="宋体" w:hAnsi="宋体" w:cs="宋体"/>
          <w:spacing w:val="1"/>
          <w:sz w:val="24"/>
          <w:szCs w:val="24"/>
        </w:rPr>
        <w:t>。本文旨在利用该语言来</w:t>
      </w:r>
      <w:r>
        <w:rPr>
          <w:rFonts w:ascii="宋体" w:eastAsia="宋体" w:hAnsi="宋体" w:cs="宋体"/>
          <w:sz w:val="24"/>
          <w:szCs w:val="24"/>
        </w:rPr>
        <w:t>创建仓储物流管理系统。在</w:t>
      </w:r>
      <w:r>
        <w:rPr>
          <w:rFonts w:ascii="宋体" w:eastAsia="宋体" w:hAnsi="宋体" w:cs="宋体"/>
          <w:spacing w:val="-6"/>
          <w:sz w:val="24"/>
          <w:szCs w:val="24"/>
        </w:rPr>
        <w:t>编撰系统中利用</w:t>
      </w:r>
      <w:r>
        <w:rPr>
          <w:rFonts w:ascii="Times New Roman" w:eastAsia="Times New Roman" w:hAnsi="Times New Roman" w:cs="Times New Roman"/>
          <w:spacing w:val="-3"/>
          <w:sz w:val="24"/>
          <w:szCs w:val="24"/>
        </w:rPr>
        <w:t>java</w:t>
      </w:r>
      <w:r>
        <w:rPr>
          <w:rFonts w:ascii="宋体" w:eastAsia="宋体" w:hAnsi="宋体" w:cs="宋体"/>
          <w:spacing w:val="-6"/>
          <w:sz w:val="24"/>
          <w:szCs w:val="24"/>
        </w:rPr>
        <w:t>对录</w:t>
      </w:r>
      <w:r>
        <w:rPr>
          <w:rFonts w:ascii="宋体" w:eastAsia="宋体" w:hAnsi="宋体" w:cs="宋体"/>
          <w:spacing w:val="-5"/>
          <w:sz w:val="24"/>
          <w:szCs w:val="24"/>
        </w:rPr>
        <w:t>入</w:t>
      </w:r>
      <w:r>
        <w:rPr>
          <w:rFonts w:ascii="宋体" w:eastAsia="宋体" w:hAnsi="宋体" w:cs="宋体"/>
          <w:spacing w:val="-3"/>
          <w:sz w:val="24"/>
          <w:szCs w:val="24"/>
        </w:rPr>
        <w:t>该系统的整个数据库进行分析，最终根据所需要的要求来完</w:t>
      </w:r>
      <w:r>
        <w:rPr>
          <w:rFonts w:ascii="宋体" w:eastAsia="宋体" w:hAnsi="宋体" w:cs="宋体"/>
          <w:spacing w:val="-6"/>
          <w:sz w:val="24"/>
          <w:szCs w:val="24"/>
        </w:rPr>
        <w:t>成系统自动的功能实</w:t>
      </w:r>
      <w:r>
        <w:rPr>
          <w:rFonts w:ascii="宋体" w:eastAsia="宋体" w:hAnsi="宋体" w:cs="宋体"/>
          <w:spacing w:val="-5"/>
          <w:sz w:val="24"/>
          <w:szCs w:val="24"/>
        </w:rPr>
        <w:t>现</w:t>
      </w:r>
      <w:r>
        <w:rPr>
          <w:rFonts w:ascii="宋体" w:eastAsia="宋体" w:hAnsi="宋体" w:cs="宋体"/>
          <w:spacing w:val="-3"/>
          <w:sz w:val="24"/>
          <w:szCs w:val="24"/>
        </w:rPr>
        <w:t>。公司主要参与的部分是货物的录入和录出，以及对整个物流</w:t>
      </w:r>
      <w:r>
        <w:rPr>
          <w:rFonts w:ascii="宋体" w:eastAsia="宋体" w:hAnsi="宋体" w:cs="宋体"/>
          <w:spacing w:val="-8"/>
          <w:sz w:val="24"/>
          <w:szCs w:val="24"/>
        </w:rPr>
        <w:t>流程的监督</w:t>
      </w:r>
      <w:r>
        <w:rPr>
          <w:rFonts w:ascii="宋体" w:eastAsia="宋体" w:hAnsi="宋体" w:cs="宋体"/>
          <w:spacing w:val="-5"/>
          <w:sz w:val="24"/>
          <w:szCs w:val="24"/>
        </w:rPr>
        <w:t>管</w:t>
      </w:r>
      <w:r>
        <w:rPr>
          <w:rFonts w:ascii="宋体" w:eastAsia="宋体" w:hAnsi="宋体" w:cs="宋体"/>
          <w:spacing w:val="-4"/>
          <w:sz w:val="24"/>
          <w:szCs w:val="24"/>
        </w:rPr>
        <w:t>理。对此可以进行数据化管理，就比如说设计一套单独的系统或者数据库</w:t>
      </w:r>
      <w:r>
        <w:rPr>
          <w:rFonts w:ascii="宋体" w:eastAsia="宋体" w:hAnsi="宋体" w:cs="宋体"/>
          <w:spacing w:val="-8"/>
          <w:sz w:val="24"/>
          <w:szCs w:val="24"/>
        </w:rPr>
        <w:t>来存储客户</w:t>
      </w:r>
      <w:r>
        <w:rPr>
          <w:rFonts w:ascii="宋体" w:eastAsia="宋体" w:hAnsi="宋体" w:cs="宋体"/>
          <w:spacing w:val="-7"/>
          <w:sz w:val="24"/>
          <w:szCs w:val="24"/>
        </w:rPr>
        <w:t>的</w:t>
      </w:r>
      <w:r>
        <w:rPr>
          <w:rFonts w:ascii="宋体" w:eastAsia="宋体" w:hAnsi="宋体" w:cs="宋体"/>
          <w:spacing w:val="-4"/>
          <w:sz w:val="24"/>
          <w:szCs w:val="24"/>
        </w:rPr>
        <w:t>信息。还可以设计相应的操作权限来对信息进行编辑，从而提高整个系统</w:t>
      </w:r>
      <w:r>
        <w:rPr>
          <w:rFonts w:ascii="宋体" w:eastAsia="宋体" w:hAnsi="宋体" w:cs="宋体"/>
          <w:spacing w:val="-2"/>
          <w:sz w:val="24"/>
          <w:szCs w:val="24"/>
        </w:rPr>
        <w:t>的灵活性。在计</w:t>
      </w:r>
      <w:r>
        <w:rPr>
          <w:rFonts w:ascii="宋体" w:eastAsia="宋体" w:hAnsi="宋体" w:cs="宋体"/>
          <w:spacing w:val="-1"/>
          <w:sz w:val="24"/>
          <w:szCs w:val="24"/>
        </w:rPr>
        <w:t>算机和人力的相互配合下，整个物流系统会更加灵活，更适配使用。</w:t>
      </w:r>
    </w:p>
    <w:p w:rsidR="00E825D3">
      <w:pPr>
        <w:ind w:left="37" w:right="186" w:firstLine="482"/>
        <w:rPr>
          <w:rFonts w:ascii="宋体" w:eastAsia="宋体" w:hAnsi="宋体" w:cs="宋体"/>
          <w:sz w:val="24"/>
          <w:szCs w:val="24"/>
        </w:rPr>
      </w:pPr>
      <w:r>
        <w:rPr>
          <w:rFonts w:ascii="宋体" w:eastAsia="宋体" w:hAnsi="宋体" w:cs="宋体"/>
          <w:spacing w:val="-8"/>
          <w:sz w:val="24"/>
          <w:szCs w:val="24"/>
        </w:rPr>
        <w:t>现代中国社会发展脚步集聚在加快，各行各业软件的技术发展的也是突飞猛进，</w:t>
      </w:r>
      <w:r>
        <w:rPr>
          <w:rFonts w:ascii="宋体" w:eastAsia="宋体" w:hAnsi="宋体" w:cs="宋体"/>
          <w:spacing w:val="-4"/>
          <w:sz w:val="24"/>
          <w:szCs w:val="24"/>
        </w:rPr>
        <w:t>人</w:t>
      </w:r>
      <w:r>
        <w:rPr>
          <w:rFonts w:ascii="宋体" w:eastAsia="宋体" w:hAnsi="宋体" w:cs="宋体"/>
          <w:spacing w:val="-8"/>
          <w:sz w:val="24"/>
          <w:szCs w:val="24"/>
        </w:rPr>
        <w:t>们除了通过</w:t>
      </w:r>
      <w:r>
        <w:rPr>
          <w:rFonts w:ascii="宋体" w:eastAsia="宋体" w:hAnsi="宋体" w:cs="宋体"/>
          <w:spacing w:val="-5"/>
          <w:sz w:val="24"/>
          <w:szCs w:val="24"/>
        </w:rPr>
        <w:t>现</w:t>
      </w:r>
      <w:r>
        <w:rPr>
          <w:rFonts w:ascii="宋体" w:eastAsia="宋体" w:hAnsi="宋体" w:cs="宋体"/>
          <w:spacing w:val="-4"/>
          <w:sz w:val="24"/>
          <w:szCs w:val="24"/>
        </w:rPr>
        <w:t>代计算机科技水平的进一步发展而进行各种软件的开发，而且也通过计算</w:t>
      </w:r>
      <w:r>
        <w:rPr>
          <w:rFonts w:ascii="宋体" w:eastAsia="宋体" w:hAnsi="宋体" w:cs="宋体"/>
          <w:spacing w:val="-2"/>
          <w:sz w:val="24"/>
          <w:szCs w:val="24"/>
        </w:rPr>
        <w:t>机开发的软件、语言环境和开发系统等也为</w:t>
      </w:r>
      <w:r>
        <w:rPr>
          <w:rFonts w:ascii="宋体" w:eastAsia="宋体" w:hAnsi="宋体" w:cs="宋体"/>
          <w:spacing w:val="-1"/>
          <w:sz w:val="24"/>
          <w:szCs w:val="24"/>
        </w:rPr>
        <w:t>计算机开发的系统应用奠定了一定的系统开</w:t>
      </w:r>
      <w:r>
        <w:rPr>
          <w:rFonts w:ascii="宋体" w:eastAsia="宋体" w:hAnsi="宋体" w:cs="宋体"/>
          <w:spacing w:val="-12"/>
          <w:sz w:val="24"/>
          <w:szCs w:val="24"/>
        </w:rPr>
        <w:t>发的基</w:t>
      </w:r>
      <w:r>
        <w:rPr>
          <w:rFonts w:ascii="宋体" w:eastAsia="宋体" w:hAnsi="宋体" w:cs="宋体"/>
          <w:spacing w:val="-6"/>
          <w:sz w:val="24"/>
          <w:szCs w:val="24"/>
        </w:rPr>
        <w:t>础，</w:t>
      </w:r>
      <w:r>
        <w:rPr>
          <w:rFonts w:ascii="Times New Roman" w:eastAsia="Times New Roman" w:hAnsi="Times New Roman" w:cs="Times New Roman"/>
          <w:spacing w:val="-6"/>
          <w:sz w:val="24"/>
          <w:szCs w:val="24"/>
        </w:rPr>
        <w:t>java</w:t>
      </w:r>
      <w:r>
        <w:rPr>
          <w:rFonts w:ascii="宋体" w:eastAsia="宋体" w:hAnsi="宋体" w:cs="宋体"/>
          <w:spacing w:val="-6"/>
          <w:sz w:val="24"/>
          <w:szCs w:val="24"/>
        </w:rPr>
        <w:t>语言也是为该行业系统的应用提供的一种主要的编写的程序，其也都是</w:t>
      </w:r>
      <w:r>
        <w:rPr>
          <w:rFonts w:ascii="宋体" w:eastAsia="宋体" w:hAnsi="宋体" w:cs="宋体"/>
          <w:spacing w:val="-14"/>
          <w:sz w:val="24"/>
          <w:szCs w:val="24"/>
        </w:rPr>
        <w:t>可以</w:t>
      </w:r>
      <w:r>
        <w:rPr>
          <w:rFonts w:ascii="宋体" w:eastAsia="宋体" w:hAnsi="宋体" w:cs="宋体"/>
          <w:spacing w:val="-9"/>
          <w:sz w:val="24"/>
          <w:szCs w:val="24"/>
        </w:rPr>
        <w:t>根</w:t>
      </w:r>
      <w:r>
        <w:rPr>
          <w:rFonts w:ascii="宋体" w:eastAsia="宋体" w:hAnsi="宋体" w:cs="宋体"/>
          <w:spacing w:val="-7"/>
          <w:sz w:val="24"/>
          <w:szCs w:val="24"/>
        </w:rPr>
        <w:t>据用户和管理者的需求而进行开发的，操作页面也是方便简洁且实用，用户只要</w:t>
      </w:r>
      <w:r>
        <w:rPr>
          <w:rFonts w:ascii="宋体" w:eastAsia="宋体" w:hAnsi="宋体" w:cs="宋体"/>
          <w:spacing w:val="1"/>
          <w:sz w:val="24"/>
          <w:szCs w:val="24"/>
        </w:rPr>
        <w:t>根据页面提示操</w:t>
      </w:r>
      <w:r>
        <w:rPr>
          <w:rFonts w:ascii="宋体" w:eastAsia="宋体" w:hAnsi="宋体" w:cs="宋体"/>
          <w:sz w:val="24"/>
          <w:szCs w:val="24"/>
        </w:rPr>
        <w:t>作即可，不需要软件开发的基础，非常简易实用。</w:t>
      </w:r>
    </w:p>
    <w:p w:rsidR="00E825D3">
      <w:pPr>
        <w:ind w:left="37" w:right="185" w:firstLine="475"/>
        <w:rPr>
          <w:rFonts w:ascii="宋体" w:eastAsia="宋体" w:hAnsi="宋体" w:cs="宋体"/>
          <w:sz w:val="24"/>
          <w:szCs w:val="24"/>
        </w:rPr>
      </w:pPr>
      <w:r>
        <w:rPr>
          <w:rFonts w:ascii="Times New Roman" w:eastAsia="Times New Roman" w:hAnsi="Times New Roman" w:cs="Times New Roman"/>
          <w:spacing w:val="-2"/>
          <w:sz w:val="24"/>
          <w:szCs w:val="24"/>
        </w:rPr>
        <w:t>MySQL</w:t>
      </w:r>
      <w:r>
        <w:rPr>
          <w:rFonts w:ascii="宋体" w:eastAsia="宋体" w:hAnsi="宋体" w:cs="宋体"/>
          <w:spacing w:val="-4"/>
          <w:sz w:val="24"/>
          <w:szCs w:val="24"/>
        </w:rPr>
        <w:t>是当前经济条件下热门的</w:t>
      </w:r>
      <w:r>
        <w:rPr>
          <w:rFonts w:ascii="宋体" w:eastAsia="宋体" w:hAnsi="宋体" w:cs="宋体"/>
          <w:spacing w:val="-3"/>
          <w:sz w:val="24"/>
          <w:szCs w:val="24"/>
        </w:rPr>
        <w:t>数</w:t>
      </w:r>
      <w:r>
        <w:rPr>
          <w:rFonts w:ascii="宋体" w:eastAsia="宋体" w:hAnsi="宋体" w:cs="宋体"/>
          <w:spacing w:val="-2"/>
          <w:sz w:val="24"/>
          <w:szCs w:val="24"/>
        </w:rPr>
        <w:t>据库管理系统。它可以在许多平台</w:t>
      </w:r>
      <w:r>
        <w:rPr>
          <w:rFonts w:ascii="Times New Roman" w:eastAsia="Times New Roman" w:hAnsi="Times New Roman" w:cs="Times New Roman"/>
          <w:spacing w:val="-2"/>
          <w:sz w:val="24"/>
          <w:szCs w:val="24"/>
        </w:rPr>
        <w:t>(Unix</w:t>
      </w:r>
      <w:r>
        <w:rPr>
          <w:rFonts w:ascii="宋体" w:eastAsia="宋体" w:hAnsi="宋体" w:cs="宋体"/>
          <w:spacing w:val="-2"/>
          <w:sz w:val="24"/>
          <w:szCs w:val="24"/>
        </w:rPr>
        <w:t>、</w:t>
      </w:r>
      <w:r>
        <w:rPr>
          <w:rFonts w:ascii="Times New Roman" w:eastAsia="Times New Roman" w:hAnsi="Times New Roman" w:cs="Times New Roman"/>
          <w:spacing w:val="-2"/>
          <w:sz w:val="24"/>
          <w:szCs w:val="24"/>
        </w:rPr>
        <w:t>Linux</w:t>
      </w:r>
      <w:r>
        <w:rPr>
          <w:rFonts w:ascii="宋体" w:eastAsia="宋体" w:hAnsi="宋体" w:cs="宋体"/>
          <w:spacing w:val="-1"/>
          <w:sz w:val="24"/>
          <w:szCs w:val="24"/>
        </w:rPr>
        <w:t>和</w:t>
      </w:r>
      <w:r>
        <w:rPr>
          <w:rFonts w:ascii="Times New Roman" w:eastAsia="Times New Roman" w:hAnsi="Times New Roman" w:cs="Times New Roman"/>
          <w:spacing w:val="-1"/>
          <w:sz w:val="24"/>
          <w:szCs w:val="24"/>
        </w:rPr>
        <w:t>Window</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w:t>
      </w:r>
      <w:r>
        <w:rPr>
          <w:rFonts w:ascii="宋体" w:eastAsia="宋体" w:hAnsi="宋体" w:cs="宋体"/>
          <w:spacing w:val="-1"/>
          <w:sz w:val="24"/>
          <w:szCs w:val="24"/>
        </w:rPr>
        <w:t>上运行。它无疑将会是最后一个真正地具有客户端</w:t>
      </w:r>
      <w:r>
        <w:rPr>
          <w:rFonts w:ascii="Times New Roman" w:eastAsia="Times New Roman" w:hAnsi="Times New Roman" w:cs="Times New Roman"/>
          <w:spacing w:val="-1"/>
          <w:sz w:val="24"/>
          <w:szCs w:val="24"/>
        </w:rPr>
        <w:t>/</w:t>
      </w:r>
      <w:r>
        <w:rPr>
          <w:rFonts w:ascii="宋体" w:eastAsia="宋体" w:hAnsi="宋体" w:cs="宋体"/>
          <w:spacing w:val="-1"/>
          <w:sz w:val="24"/>
          <w:szCs w:val="24"/>
        </w:rPr>
        <w:t>服务器体系结构特征的</w:t>
      </w:r>
      <w:r>
        <w:rPr>
          <w:rFonts w:ascii="宋体" w:eastAsia="宋体" w:hAnsi="宋体" w:cs="宋体"/>
          <w:spacing w:val="-6"/>
          <w:sz w:val="24"/>
          <w:szCs w:val="24"/>
        </w:rPr>
        <w:t>分布式的数据库分</w:t>
      </w:r>
      <w:r>
        <w:rPr>
          <w:rFonts w:ascii="宋体" w:eastAsia="宋体" w:hAnsi="宋体" w:cs="宋体"/>
          <w:spacing w:val="-5"/>
          <w:sz w:val="24"/>
          <w:szCs w:val="24"/>
        </w:rPr>
        <w:t>析</w:t>
      </w:r>
      <w:r>
        <w:rPr>
          <w:rFonts w:ascii="宋体" w:eastAsia="宋体" w:hAnsi="宋体" w:cs="宋体"/>
          <w:spacing w:val="-3"/>
          <w:sz w:val="24"/>
          <w:szCs w:val="24"/>
        </w:rPr>
        <w:t>和维护管理的平台系统，</w:t>
      </w:r>
      <w:r>
        <w:rPr>
          <w:rFonts w:ascii="Times New Roman" w:eastAsia="Times New Roman" w:hAnsi="Times New Roman" w:cs="Times New Roman"/>
          <w:spacing w:val="-3"/>
          <w:sz w:val="24"/>
          <w:szCs w:val="24"/>
        </w:rPr>
        <w:t>MySQL</w:t>
      </w:r>
      <w:r>
        <w:rPr>
          <w:rFonts w:ascii="宋体" w:eastAsia="宋体" w:hAnsi="宋体" w:cs="宋体"/>
          <w:spacing w:val="-3"/>
          <w:sz w:val="24"/>
          <w:szCs w:val="24"/>
        </w:rPr>
        <w:t>数据库开发中所使用的到的</w:t>
      </w:r>
      <w:r>
        <w:rPr>
          <w:rFonts w:ascii="Times New Roman" w:eastAsia="Times New Roman" w:hAnsi="Times New Roman" w:cs="Times New Roman"/>
          <w:spacing w:val="-3"/>
          <w:sz w:val="24"/>
          <w:szCs w:val="24"/>
        </w:rPr>
        <w:t>SQL</w:t>
      </w:r>
      <w:r>
        <w:rPr>
          <w:rFonts w:ascii="宋体" w:eastAsia="宋体" w:hAnsi="宋体" w:cs="宋体"/>
          <w:spacing w:val="-2"/>
          <w:sz w:val="24"/>
          <w:szCs w:val="24"/>
        </w:rPr>
        <w:t>语言同时也是整个数据库的设计工作中最后</w:t>
      </w:r>
      <w:r>
        <w:rPr>
          <w:rFonts w:ascii="宋体" w:eastAsia="宋体" w:hAnsi="宋体" w:cs="宋体"/>
          <w:spacing w:val="-1"/>
          <w:sz w:val="24"/>
          <w:szCs w:val="24"/>
        </w:rPr>
        <w:t>一个目前最广泛地、普遍的、常用的和目前</w:t>
      </w:r>
      <w:r>
        <w:rPr>
          <w:rFonts w:ascii="宋体" w:eastAsia="宋体" w:hAnsi="宋体" w:cs="宋体"/>
          <w:spacing w:val="-2"/>
          <w:sz w:val="24"/>
          <w:szCs w:val="24"/>
        </w:rPr>
        <w:t>最具标准化程度的数据库程序开发设计语言。如</w:t>
      </w:r>
      <w:r>
        <w:rPr>
          <w:rFonts w:ascii="宋体" w:eastAsia="宋体" w:hAnsi="宋体" w:cs="宋体"/>
          <w:spacing w:val="-1"/>
          <w:sz w:val="24"/>
          <w:szCs w:val="24"/>
        </w:rPr>
        <w:t>果使用</w:t>
      </w:r>
      <w:r>
        <w:rPr>
          <w:rFonts w:ascii="Times New Roman" w:eastAsia="Times New Roman" w:hAnsi="Times New Roman" w:cs="Times New Roman"/>
          <w:spacing w:val="-1"/>
          <w:sz w:val="24"/>
          <w:szCs w:val="24"/>
        </w:rPr>
        <w:t>MySQL</w:t>
      </w:r>
      <w:r>
        <w:rPr>
          <w:rFonts w:ascii="宋体" w:eastAsia="宋体" w:hAnsi="宋体" w:cs="宋体"/>
          <w:spacing w:val="-1"/>
          <w:sz w:val="24"/>
          <w:szCs w:val="24"/>
        </w:rPr>
        <w:t>数据库函数，目前是没</w:t>
      </w:r>
      <w:r>
        <w:rPr>
          <w:rFonts w:ascii="宋体" w:eastAsia="宋体" w:hAnsi="宋体" w:cs="宋体"/>
          <w:spacing w:val="-8"/>
          <w:sz w:val="24"/>
          <w:szCs w:val="24"/>
        </w:rPr>
        <w:t>有办法直接</w:t>
      </w:r>
      <w:r>
        <w:rPr>
          <w:rFonts w:ascii="宋体" w:eastAsia="宋体" w:hAnsi="宋体" w:cs="宋体"/>
          <w:spacing w:val="-5"/>
          <w:sz w:val="24"/>
          <w:szCs w:val="24"/>
        </w:rPr>
        <w:t>使</w:t>
      </w:r>
      <w:r>
        <w:rPr>
          <w:rFonts w:ascii="宋体" w:eastAsia="宋体" w:hAnsi="宋体" w:cs="宋体"/>
          <w:spacing w:val="-4"/>
          <w:sz w:val="24"/>
          <w:szCs w:val="24"/>
        </w:rPr>
        <w:t>用的，因此首先要编写一个代码。在整个物流管理系统中的所有数据都是</w:t>
      </w:r>
      <w:r>
        <w:rPr>
          <w:rFonts w:ascii="宋体" w:eastAsia="宋体" w:hAnsi="宋体" w:cs="宋体"/>
          <w:spacing w:val="-2"/>
          <w:sz w:val="24"/>
          <w:szCs w:val="24"/>
        </w:rPr>
        <w:t>储存在</w:t>
      </w:r>
      <w:r>
        <w:rPr>
          <w:rFonts w:ascii="Times New Roman" w:eastAsia="Times New Roman" w:hAnsi="Times New Roman" w:cs="Times New Roman"/>
          <w:spacing w:val="-1"/>
          <w:sz w:val="24"/>
          <w:szCs w:val="24"/>
        </w:rPr>
        <w:t>MySQL</w:t>
      </w:r>
      <w:r>
        <w:rPr>
          <w:rFonts w:ascii="宋体" w:eastAsia="宋体" w:hAnsi="宋体" w:cs="宋体"/>
          <w:spacing w:val="-2"/>
          <w:sz w:val="24"/>
          <w:szCs w:val="24"/>
        </w:rPr>
        <w:t>数据库里</w:t>
      </w:r>
      <w:r>
        <w:rPr>
          <w:rFonts w:ascii="Times New Roman" w:eastAsia="Times New Roman" w:hAnsi="Times New Roman" w:cs="Times New Roman"/>
          <w:spacing w:val="-1"/>
          <w:sz w:val="24"/>
          <w:szCs w:val="24"/>
        </w:rPr>
        <w:t>MySQL</w:t>
      </w:r>
      <w:r>
        <w:rPr>
          <w:rFonts w:ascii="宋体" w:eastAsia="宋体" w:hAnsi="宋体" w:cs="宋体"/>
          <w:spacing w:val="-2"/>
          <w:sz w:val="24"/>
          <w:szCs w:val="24"/>
        </w:rPr>
        <w:t>是当下一个非常热门且性能特别性</w:t>
      </w:r>
      <w:r>
        <w:rPr>
          <w:rFonts w:ascii="宋体" w:eastAsia="宋体" w:hAnsi="宋体" w:cs="宋体"/>
          <w:spacing w:val="-1"/>
          <w:sz w:val="24"/>
          <w:szCs w:val="24"/>
        </w:rPr>
        <w:t>能较为突出的一种</w:t>
      </w:r>
      <w:r>
        <w:rPr>
          <w:rFonts w:ascii="宋体" w:eastAsia="宋体" w:hAnsi="宋体" w:cs="宋体"/>
          <w:spacing w:val="-2"/>
          <w:sz w:val="24"/>
          <w:szCs w:val="24"/>
        </w:rPr>
        <w:t>数据库系统，和其他的数</w:t>
      </w:r>
      <w:r>
        <w:rPr>
          <w:rFonts w:ascii="宋体" w:eastAsia="宋体" w:hAnsi="宋体" w:cs="宋体"/>
          <w:spacing w:val="-1"/>
          <w:sz w:val="24"/>
          <w:szCs w:val="24"/>
        </w:rPr>
        <w:t>据库相比它在功能和容量上都有显著的优势。</w:t>
      </w:r>
    </w:p>
    <w:p w:rsidR="00E825D3" w:rsidP="007B593C">
      <w:pPr>
        <w:pStyle w:val="Heading3"/>
        <w:ind w:firstLine="480"/>
      </w:pPr>
      <w:bookmarkStart w:id="18" w:name="_bookmark15"/>
      <w:bookmarkEnd w:id="18"/>
      <w:r>
        <w:rPr>
          <w:rFonts w:hint="eastAsia"/>
        </w:rPr>
        <w:t>2.</w:t>
      </w:r>
      <w:r>
        <w:t>经济可行性</w:t>
      </w:r>
    </w:p>
    <w:p w:rsidR="00E825D3">
      <w:pPr>
        <w:spacing w:before="114"/>
        <w:ind w:left="37" w:right="104" w:firstLine="484"/>
        <w:rPr>
          <w:rFonts w:ascii="宋体" w:eastAsia="宋体" w:hAnsi="宋体" w:cs="宋体"/>
          <w:sz w:val="24"/>
          <w:szCs w:val="24"/>
        </w:rPr>
      </w:pPr>
      <w:r>
        <w:rPr>
          <w:rFonts w:ascii="宋体" w:eastAsia="宋体" w:hAnsi="宋体" w:cs="宋体"/>
          <w:spacing w:val="-8"/>
          <w:sz w:val="24"/>
          <w:szCs w:val="24"/>
        </w:rPr>
        <w:t>如果一个项目被开发，商品消耗和劳动力资源就会被无形增加了巨大的损耗，并</w:t>
      </w:r>
      <w:r>
        <w:rPr>
          <w:rFonts w:ascii="宋体" w:eastAsia="宋体" w:hAnsi="宋体" w:cs="宋体"/>
          <w:spacing w:val="-6"/>
          <w:sz w:val="24"/>
          <w:szCs w:val="24"/>
        </w:rPr>
        <w:t>且</w:t>
      </w:r>
      <w:r>
        <w:rPr>
          <w:rFonts w:ascii="宋体" w:eastAsia="宋体" w:hAnsi="宋体" w:cs="宋体"/>
          <w:spacing w:val="-14"/>
          <w:sz w:val="24"/>
          <w:szCs w:val="24"/>
        </w:rPr>
        <w:t>大</w:t>
      </w:r>
      <w:r>
        <w:rPr>
          <w:rFonts w:ascii="宋体" w:eastAsia="宋体" w:hAnsi="宋体" w:cs="宋体"/>
          <w:spacing w:val="-10"/>
          <w:sz w:val="24"/>
          <w:szCs w:val="24"/>
        </w:rPr>
        <w:t>量</w:t>
      </w:r>
      <w:r>
        <w:rPr>
          <w:rFonts w:ascii="宋体" w:eastAsia="宋体" w:hAnsi="宋体" w:cs="宋体"/>
          <w:spacing w:val="-7"/>
          <w:sz w:val="24"/>
          <w:szCs w:val="24"/>
        </w:rPr>
        <w:t>人力资源、资金和材料的使用大于或等于投资成本，因此项目不适合开发和价值</w:t>
      </w:r>
      <w:r>
        <w:rPr>
          <w:rFonts w:ascii="Times New Roman" w:eastAsia="Times New Roman" w:hAnsi="Times New Roman" w:cs="Times New Roman"/>
          <w:spacing w:val="-7"/>
          <w:position w:val="6"/>
          <w:sz w:val="13"/>
          <w:szCs w:val="13"/>
        </w:rPr>
        <w:t>[15]</w:t>
      </w:r>
      <w:r>
        <w:rPr>
          <w:rFonts w:ascii="宋体" w:eastAsia="宋体" w:hAnsi="宋体" w:cs="宋体"/>
          <w:spacing w:val="-7"/>
          <w:sz w:val="24"/>
          <w:szCs w:val="24"/>
        </w:rPr>
        <w:t>。</w:t>
      </w:r>
      <w:r>
        <w:rPr>
          <w:rFonts w:ascii="宋体" w:eastAsia="宋体" w:hAnsi="宋体" w:cs="宋体"/>
          <w:spacing w:val="-19"/>
          <w:sz w:val="24"/>
          <w:szCs w:val="24"/>
        </w:rPr>
        <w:t>在</w:t>
      </w:r>
      <w:r>
        <w:rPr>
          <w:rFonts w:ascii="宋体" w:eastAsia="宋体" w:hAnsi="宋体" w:cs="宋体"/>
          <w:spacing w:val="-10"/>
          <w:sz w:val="24"/>
          <w:szCs w:val="24"/>
        </w:rPr>
        <w:t>该项目开发的第一阶段，投资，设计和开发的成本都是自己完成的，并且对我未来教</w:t>
      </w:r>
      <w:r>
        <w:rPr>
          <w:rFonts w:ascii="宋体" w:eastAsia="宋体" w:hAnsi="宋体" w:cs="宋体"/>
          <w:spacing w:val="-8"/>
          <w:sz w:val="24"/>
          <w:szCs w:val="24"/>
        </w:rPr>
        <w:t>育的发展</w:t>
      </w:r>
      <w:r>
        <w:rPr>
          <w:rFonts w:ascii="宋体" w:eastAsia="宋体" w:hAnsi="宋体" w:cs="宋体"/>
          <w:spacing w:val="-7"/>
          <w:sz w:val="24"/>
          <w:szCs w:val="24"/>
        </w:rPr>
        <w:t>以</w:t>
      </w:r>
      <w:r>
        <w:rPr>
          <w:rFonts w:ascii="宋体" w:eastAsia="宋体" w:hAnsi="宋体" w:cs="宋体"/>
          <w:spacing w:val="-4"/>
          <w:sz w:val="24"/>
          <w:szCs w:val="24"/>
        </w:rPr>
        <w:t>及视野的扩大有很多好处。该系统只需极少部分人的管理，而且为提高效益</w:t>
      </w:r>
      <w:r>
        <w:rPr>
          <w:rFonts w:ascii="宋体" w:eastAsia="宋体" w:hAnsi="宋体" w:cs="宋体"/>
          <w:spacing w:val="-14"/>
          <w:sz w:val="24"/>
          <w:szCs w:val="24"/>
        </w:rPr>
        <w:t>无需</w:t>
      </w:r>
      <w:r>
        <w:rPr>
          <w:rFonts w:ascii="宋体" w:eastAsia="宋体" w:hAnsi="宋体" w:cs="宋体"/>
          <w:spacing w:val="-12"/>
          <w:sz w:val="24"/>
          <w:szCs w:val="24"/>
        </w:rPr>
        <w:t>其</w:t>
      </w:r>
      <w:r>
        <w:rPr>
          <w:rFonts w:ascii="宋体" w:eastAsia="宋体" w:hAnsi="宋体" w:cs="宋体"/>
          <w:spacing w:val="-7"/>
          <w:sz w:val="24"/>
          <w:szCs w:val="24"/>
        </w:rPr>
        <w:t>他费用投入。经过可行性分析后，项目的质量大于负面情况，因此该项目的开发</w:t>
      </w:r>
      <w:bookmarkStart w:id="19" w:name="_bookmark16"/>
      <w:bookmarkEnd w:id="19"/>
      <w:r>
        <w:rPr>
          <w:rFonts w:ascii="宋体" w:eastAsia="宋体" w:hAnsi="宋体" w:cs="宋体"/>
          <w:spacing w:val="-7"/>
          <w:sz w:val="24"/>
          <w:szCs w:val="24"/>
        </w:rPr>
        <w:t>是</w:t>
      </w:r>
      <w:r>
        <w:rPr>
          <w:rFonts w:ascii="宋体" w:eastAsia="宋体" w:hAnsi="宋体" w:cs="宋体"/>
          <w:spacing w:val="-6"/>
          <w:sz w:val="24"/>
          <w:szCs w:val="24"/>
        </w:rPr>
        <w:t>有意义的。</w:t>
      </w:r>
    </w:p>
    <w:p w:rsidR="00E825D3" w:rsidP="007B593C">
      <w:pPr>
        <w:pStyle w:val="Heading3"/>
        <w:ind w:firstLine="480"/>
      </w:pPr>
      <w:r>
        <w:rPr>
          <w:rFonts w:hint="eastAsia"/>
        </w:rPr>
        <w:t>3.</w:t>
      </w:r>
      <w:r>
        <w:t>操作可行性</w:t>
      </w:r>
    </w:p>
    <w:p w:rsidR="00E825D3">
      <w:pPr>
        <w:spacing w:before="112"/>
        <w:ind w:left="36" w:right="185" w:firstLine="487"/>
        <w:rPr>
          <w:rFonts w:ascii="宋体" w:eastAsia="宋体" w:hAnsi="宋体" w:cs="宋体"/>
          <w:sz w:val="24"/>
          <w:szCs w:val="24"/>
        </w:rPr>
        <w:sectPr>
          <w:headerReference w:type="default" r:id="rId11"/>
          <w:footerReference w:type="default" r:id="rId12"/>
          <w:type w:val="nextPage"/>
          <w:pgSz w:w="11907" w:h="16839"/>
          <w:pgMar w:top="1300" w:right="945" w:bottom="1072" w:left="1560" w:header="1004" w:footer="883" w:gutter="0"/>
          <w:pgNumType w:start="4"/>
          <w:cols w:space="720"/>
          <w:titlePg w:val="0"/>
        </w:sectPr>
      </w:pPr>
      <w:r>
        <w:rPr>
          <w:rFonts w:ascii="宋体" w:eastAsia="宋体" w:hAnsi="宋体" w:cs="宋体"/>
          <w:spacing w:val="-5"/>
          <w:sz w:val="24"/>
          <w:szCs w:val="24"/>
        </w:rPr>
        <w:t>实现系统功能的可视化执行是操作可行性的基础，只有通过一些便捷的运行方法</w:t>
      </w:r>
      <w:r>
        <w:rPr>
          <w:rFonts w:ascii="宋体" w:eastAsia="宋体" w:hAnsi="宋体" w:cs="宋体"/>
          <w:spacing w:val="-4"/>
          <w:sz w:val="24"/>
          <w:szCs w:val="24"/>
        </w:rPr>
        <w:t>才</w:t>
      </w:r>
      <w:r>
        <w:rPr>
          <w:rFonts w:ascii="宋体" w:eastAsia="宋体" w:hAnsi="宋体" w:cs="宋体"/>
          <w:spacing w:val="-1"/>
          <w:sz w:val="24"/>
          <w:szCs w:val="24"/>
        </w:rPr>
        <w:t>能让系统在实际开发中完成充分运营起来。系统的功能需要使得</w:t>
      </w:r>
      <w:r>
        <w:rPr>
          <w:rFonts w:ascii="宋体" w:eastAsia="宋体" w:hAnsi="宋体" w:cs="宋体"/>
          <w:sz w:val="24"/>
          <w:szCs w:val="24"/>
        </w:rPr>
        <w:t>操作界面尽可能置顶</w:t>
      </w:r>
      <w:r>
        <w:rPr>
          <w:rFonts w:ascii="宋体" w:eastAsia="宋体" w:hAnsi="宋体" w:cs="宋体"/>
          <w:spacing w:val="-8"/>
          <w:sz w:val="24"/>
          <w:szCs w:val="24"/>
        </w:rPr>
        <w:t>以便用户能</w:t>
      </w:r>
      <w:r>
        <w:rPr>
          <w:rFonts w:ascii="宋体" w:eastAsia="宋体" w:hAnsi="宋体" w:cs="宋体"/>
          <w:spacing w:val="-4"/>
          <w:sz w:val="24"/>
          <w:szCs w:val="24"/>
        </w:rPr>
        <w:t>第一时间精准识别，同时检索的设置也需要系统操作的指引不能产生前后倒</w:t>
      </w:r>
      <w:r>
        <w:rPr>
          <w:rFonts w:ascii="宋体" w:eastAsia="宋体" w:hAnsi="宋体" w:cs="宋体"/>
          <w:spacing w:val="-8"/>
          <w:sz w:val="24"/>
          <w:szCs w:val="24"/>
        </w:rPr>
        <w:t>置的</w:t>
      </w:r>
    </w:p>
    <w:p w:rsidR="00E825D3">
      <w:pPr>
        <w:spacing w:before="112"/>
        <w:ind w:left="36" w:right="185" w:firstLine="487"/>
        <w:rPr>
          <w:rFonts w:ascii="宋体" w:eastAsia="宋体" w:hAnsi="宋体" w:cs="宋体"/>
          <w:sz w:val="24"/>
          <w:szCs w:val="24"/>
        </w:rPr>
      </w:pPr>
      <w:r>
        <w:rPr>
          <w:rFonts w:ascii="宋体" w:eastAsia="宋体" w:hAnsi="宋体" w:cs="宋体"/>
          <w:spacing w:val="-8"/>
          <w:sz w:val="24"/>
          <w:szCs w:val="24"/>
        </w:rPr>
        <w:t>乱码情</w:t>
      </w:r>
      <w:r>
        <w:rPr>
          <w:rFonts w:ascii="宋体" w:eastAsia="宋体" w:hAnsi="宋体" w:cs="宋体"/>
          <w:spacing w:val="-4"/>
          <w:sz w:val="24"/>
          <w:szCs w:val="24"/>
        </w:rPr>
        <w:t>况，便捷的界面会让用户有更清晰和舒畅的体验。普及性和便捷登录是最通</w:t>
      </w:r>
      <w:r>
        <w:rPr>
          <w:rFonts w:ascii="宋体" w:eastAsia="宋体" w:hAnsi="宋体" w:cs="宋体"/>
          <w:spacing w:val="-14"/>
          <w:sz w:val="24"/>
          <w:szCs w:val="24"/>
        </w:rPr>
        <w:t>俗</w:t>
      </w:r>
      <w:r>
        <w:rPr>
          <w:rFonts w:ascii="宋体" w:eastAsia="宋体" w:hAnsi="宋体" w:cs="宋体"/>
          <w:spacing w:val="-9"/>
          <w:sz w:val="24"/>
          <w:szCs w:val="24"/>
        </w:rPr>
        <w:t>的功能，用户只需进行登录便可完成了对应的使用。</w:t>
      </w:r>
      <w:r>
        <w:rPr>
          <w:rFonts w:ascii="Times New Roman" w:eastAsia="Times New Roman" w:hAnsi="Times New Roman" w:cs="Times New Roman"/>
          <w:spacing w:val="-9"/>
          <w:sz w:val="24"/>
          <w:szCs w:val="24"/>
        </w:rPr>
        <w:t>JAVA</w:t>
      </w:r>
      <w:r>
        <w:rPr>
          <w:rFonts w:ascii="宋体" w:eastAsia="宋体" w:hAnsi="宋体" w:cs="宋体"/>
          <w:spacing w:val="-9"/>
          <w:sz w:val="24"/>
          <w:szCs w:val="24"/>
        </w:rPr>
        <w:t>技术和</w:t>
      </w:r>
      <w:r>
        <w:rPr>
          <w:rFonts w:ascii="Times New Roman" w:eastAsia="Times New Roman" w:hAnsi="Times New Roman" w:cs="Times New Roman"/>
          <w:spacing w:val="-9"/>
          <w:sz w:val="24"/>
          <w:szCs w:val="24"/>
        </w:rPr>
        <w:t>B/S</w:t>
      </w:r>
      <w:r>
        <w:rPr>
          <w:rFonts w:ascii="宋体" w:eastAsia="宋体" w:hAnsi="宋体" w:cs="宋体"/>
          <w:spacing w:val="-9"/>
          <w:sz w:val="24"/>
          <w:szCs w:val="24"/>
        </w:rPr>
        <w:t>配置是该系统</w:t>
      </w:r>
      <w:r>
        <w:rPr>
          <w:rFonts w:ascii="宋体" w:eastAsia="宋体" w:hAnsi="宋体" w:cs="宋体"/>
          <w:spacing w:val="-18"/>
          <w:sz w:val="24"/>
          <w:szCs w:val="24"/>
        </w:rPr>
        <w:t>使</w:t>
      </w:r>
      <w:r>
        <w:rPr>
          <w:rFonts w:ascii="宋体" w:eastAsia="宋体" w:hAnsi="宋体" w:cs="宋体"/>
          <w:spacing w:val="-10"/>
          <w:sz w:val="24"/>
          <w:szCs w:val="24"/>
        </w:rPr>
        <w:t>用的核心技术，通过这些新开发和技术，系统可以变得更加地完善，不仅使系统更加</w:t>
      </w:r>
      <w:r>
        <w:rPr>
          <w:rFonts w:ascii="宋体" w:eastAsia="宋体" w:hAnsi="宋体" w:cs="宋体"/>
          <w:spacing w:val="1"/>
          <w:sz w:val="24"/>
          <w:szCs w:val="24"/>
        </w:rPr>
        <w:t>人性化，还使用户的操</w:t>
      </w:r>
      <w:r>
        <w:rPr>
          <w:rFonts w:ascii="宋体" w:eastAsia="宋体" w:hAnsi="宋体" w:cs="宋体"/>
          <w:sz w:val="24"/>
          <w:szCs w:val="24"/>
        </w:rPr>
        <w:t>作变得非常容易和方便。</w:t>
      </w:r>
    </w:p>
    <w:p w:rsidR="00E825D3" w:rsidP="007B593C">
      <w:pPr>
        <w:pStyle w:val="Heading3"/>
        <w:ind w:firstLine="480"/>
      </w:pPr>
      <w:bookmarkStart w:id="20" w:name="_bookmark17"/>
      <w:bookmarkEnd w:id="20"/>
      <w:r>
        <w:rPr>
          <w:rFonts w:hint="eastAsia"/>
        </w:rPr>
        <w:t>4.</w:t>
      </w:r>
      <w:r>
        <w:t>其他可行性</w:t>
      </w:r>
    </w:p>
    <w:p w:rsidR="00E825D3">
      <w:pPr>
        <w:spacing w:before="118"/>
        <w:ind w:left="37" w:firstLine="484"/>
        <w:rPr>
          <w:rFonts w:ascii="宋体" w:eastAsia="宋体" w:hAnsi="宋体" w:cs="宋体"/>
          <w:sz w:val="24"/>
          <w:szCs w:val="24"/>
        </w:rPr>
      </w:pPr>
      <w:r>
        <w:rPr>
          <w:rFonts w:ascii="宋体" w:eastAsia="宋体" w:hAnsi="宋体" w:cs="宋体"/>
          <w:spacing w:val="-5"/>
          <w:sz w:val="24"/>
          <w:szCs w:val="24"/>
        </w:rPr>
        <w:t>设计供给模版是分析说明的重要部分之一，需要注意考虑结合指引和实际运行可</w:t>
      </w:r>
      <w:r>
        <w:rPr>
          <w:rFonts w:ascii="宋体" w:eastAsia="宋体" w:hAnsi="宋体" w:cs="宋体"/>
          <w:spacing w:val="-2"/>
          <w:sz w:val="24"/>
          <w:szCs w:val="24"/>
        </w:rPr>
        <w:t>能</w:t>
      </w:r>
      <w:r>
        <w:rPr>
          <w:rFonts w:ascii="宋体" w:eastAsia="宋体" w:hAnsi="宋体" w:cs="宋体"/>
          <w:spacing w:val="-4"/>
          <w:sz w:val="24"/>
          <w:szCs w:val="24"/>
        </w:rPr>
        <w:t>性</w:t>
      </w:r>
      <w:r>
        <w:rPr>
          <w:rFonts w:ascii="宋体" w:eastAsia="宋体" w:hAnsi="宋体" w:cs="宋体"/>
          <w:spacing w:val="-2"/>
          <w:sz w:val="24"/>
          <w:szCs w:val="24"/>
        </w:rPr>
        <w:t>的结合最终完成系统的拓展延伸。通过分析明确了对仓库物流管理系统的具体要求，对系统的总体设计起到了指明方向的作用。</w:t>
      </w:r>
      <w:r>
        <w:rPr>
          <w:rFonts w:ascii="宋体" w:eastAsia="宋体" w:hAnsi="宋体" w:cs="宋体"/>
          <w:spacing w:val="-1"/>
          <w:sz w:val="24"/>
          <w:szCs w:val="24"/>
        </w:rPr>
        <w:t>为使后续的编程更加便捷下一步是介绍仓库物流管</w:t>
      </w:r>
      <w:r>
        <w:rPr>
          <w:rFonts w:ascii="宋体" w:eastAsia="宋体" w:hAnsi="宋体" w:cs="宋体"/>
          <w:spacing w:val="-1"/>
          <w:sz w:val="24"/>
          <w:szCs w:val="24"/>
        </w:rPr>
        <w:t>理系统的设计</w:t>
      </w:r>
      <w:r>
        <w:rPr>
          <w:rFonts w:ascii="宋体" w:eastAsia="宋体" w:hAnsi="宋体" w:cs="宋体"/>
          <w:sz w:val="24"/>
          <w:szCs w:val="24"/>
        </w:rPr>
        <w:t>方向。主要表现为几点：</w:t>
      </w:r>
    </w:p>
    <w:p w:rsidR="00E825D3">
      <w:pPr>
        <w:spacing w:before="1"/>
        <w:ind w:left="524"/>
        <w:rPr>
          <w:rFonts w:ascii="宋体" w:eastAsia="宋体" w:hAnsi="宋体" w:cs="宋体"/>
          <w:sz w:val="24"/>
          <w:szCs w:val="24"/>
        </w:rPr>
      </w:pPr>
      <w:r>
        <w:rPr>
          <w:rFonts w:ascii="宋体" w:eastAsia="宋体" w:hAnsi="宋体" w:cs="宋体"/>
          <w:spacing w:val="-14"/>
          <w:sz w:val="24"/>
          <w:szCs w:val="24"/>
        </w:rPr>
        <w:t>(</w:t>
      </w:r>
      <w:r>
        <w:rPr>
          <w:rFonts w:ascii="Times New Roman" w:eastAsia="Times New Roman" w:hAnsi="Times New Roman" w:cs="Times New Roman"/>
          <w:spacing w:val="-14"/>
          <w:sz w:val="24"/>
          <w:szCs w:val="24"/>
        </w:rPr>
        <w:t>1</w:t>
      </w:r>
      <w:r>
        <w:rPr>
          <w:rFonts w:ascii="宋体" w:eastAsia="宋体" w:hAnsi="宋体" w:cs="宋体"/>
          <w:spacing w:val="-14"/>
          <w:sz w:val="24"/>
          <w:szCs w:val="24"/>
        </w:rPr>
        <w:t>)</w:t>
      </w:r>
      <w:r>
        <w:rPr>
          <w:rFonts w:ascii="宋体" w:eastAsia="宋体" w:hAnsi="宋体" w:cs="宋体"/>
          <w:spacing w:val="-7"/>
          <w:sz w:val="24"/>
          <w:szCs w:val="24"/>
        </w:rPr>
        <w:t>系统功能完善性：针对本系统的各个功能模块，我们以文本和图表的形式展现</w:t>
      </w:r>
      <w:r>
        <w:rPr>
          <w:rFonts w:ascii="宋体" w:eastAsia="宋体" w:hAnsi="宋体" w:cs="宋体"/>
          <w:spacing w:val="-1"/>
          <w:sz w:val="24"/>
          <w:szCs w:val="24"/>
        </w:rPr>
        <w:t>了整个设计过程，并设计了原有</w:t>
      </w:r>
      <w:r>
        <w:rPr>
          <w:rFonts w:ascii="宋体" w:eastAsia="宋体" w:hAnsi="宋体" w:cs="宋体"/>
          <w:sz w:val="24"/>
          <w:szCs w:val="24"/>
        </w:rPr>
        <w:t>的算法和代码。</w:t>
      </w:r>
    </w:p>
    <w:p w:rsidR="00E825D3">
      <w:pPr>
        <w:spacing w:before="113"/>
        <w:ind w:left="170" w:right="188" w:firstLine="466"/>
        <w:rPr>
          <w:rFonts w:ascii="宋体" w:eastAsia="宋体" w:hAnsi="宋体" w:cs="宋体"/>
          <w:sz w:val="24"/>
          <w:szCs w:val="24"/>
        </w:rPr>
      </w:pPr>
      <w:r>
        <w:rPr>
          <w:rFonts w:ascii="宋体" w:eastAsia="宋体" w:hAnsi="宋体" w:cs="宋体"/>
          <w:spacing w:val="8"/>
          <w:sz w:val="24"/>
          <w:szCs w:val="24"/>
        </w:rPr>
        <w:t>(</w:t>
      </w:r>
      <w:r>
        <w:rPr>
          <w:rFonts w:ascii="Times New Roman" w:eastAsia="Times New Roman" w:hAnsi="Times New Roman" w:cs="Times New Roman"/>
          <w:spacing w:val="8"/>
          <w:sz w:val="24"/>
          <w:szCs w:val="24"/>
        </w:rPr>
        <w:t>2</w:t>
      </w:r>
      <w:r>
        <w:rPr>
          <w:rFonts w:ascii="宋体" w:eastAsia="宋体" w:hAnsi="宋体" w:cs="宋体"/>
          <w:spacing w:val="8"/>
          <w:sz w:val="24"/>
          <w:szCs w:val="24"/>
        </w:rPr>
        <w:t>)</w:t>
      </w:r>
      <w:r>
        <w:rPr>
          <w:rFonts w:ascii="宋体" w:eastAsia="宋体" w:hAnsi="宋体" w:cs="宋体"/>
          <w:spacing w:val="8"/>
          <w:sz w:val="24"/>
          <w:szCs w:val="24"/>
        </w:rPr>
        <w:t>系统</w:t>
      </w:r>
      <w:r>
        <w:rPr>
          <w:rFonts w:ascii="宋体" w:eastAsia="宋体" w:hAnsi="宋体" w:cs="宋体"/>
          <w:spacing w:val="6"/>
          <w:sz w:val="24"/>
          <w:szCs w:val="24"/>
        </w:rPr>
        <w:t>运</w:t>
      </w:r>
      <w:r>
        <w:rPr>
          <w:rFonts w:ascii="宋体" w:eastAsia="宋体" w:hAnsi="宋体" w:cs="宋体"/>
          <w:spacing w:val="4"/>
          <w:sz w:val="24"/>
          <w:szCs w:val="24"/>
        </w:rPr>
        <w:t>行分析：对于系统功能的表现我们都需要通过特殊代码以数据相互间</w:t>
      </w:r>
      <w:r>
        <w:rPr>
          <w:rFonts w:ascii="宋体" w:eastAsia="宋体" w:hAnsi="宋体" w:cs="宋体"/>
          <w:spacing w:val="-1"/>
          <w:sz w:val="24"/>
          <w:szCs w:val="24"/>
        </w:rPr>
        <w:t>的关系进行展现，通过形象化的分析和解析对该模型进行完美展现</w:t>
      </w:r>
      <w:r>
        <w:rPr>
          <w:rFonts w:ascii="宋体" w:eastAsia="宋体" w:hAnsi="宋体" w:cs="宋体"/>
          <w:sz w:val="24"/>
          <w:szCs w:val="24"/>
        </w:rPr>
        <w:t>。</w:t>
      </w:r>
    </w:p>
    <w:p w:rsidR="00E825D3">
      <w:pPr>
        <w:spacing w:before="1"/>
        <w:ind w:left="155" w:right="186" w:firstLine="481"/>
        <w:rPr>
          <w:rFonts w:ascii="宋体" w:eastAsia="宋体" w:hAnsi="宋体" w:cs="宋体"/>
          <w:sz w:val="24"/>
          <w:szCs w:val="24"/>
        </w:rPr>
      </w:pPr>
      <w:r>
        <w:rPr>
          <w:rFonts w:ascii="宋体" w:eastAsia="宋体" w:hAnsi="宋体" w:cs="宋体"/>
          <w:spacing w:val="-14"/>
          <w:sz w:val="24"/>
          <w:szCs w:val="24"/>
        </w:rPr>
        <w:t>(</w:t>
      </w:r>
      <w:r>
        <w:rPr>
          <w:rFonts w:ascii="Times New Roman" w:eastAsia="Times New Roman" w:hAnsi="Times New Roman" w:cs="Times New Roman"/>
          <w:spacing w:val="-14"/>
          <w:sz w:val="24"/>
          <w:szCs w:val="24"/>
        </w:rPr>
        <w:t>3</w:t>
      </w:r>
      <w:r>
        <w:rPr>
          <w:rFonts w:ascii="宋体" w:eastAsia="宋体" w:hAnsi="宋体" w:cs="宋体"/>
          <w:spacing w:val="-14"/>
          <w:sz w:val="24"/>
          <w:szCs w:val="24"/>
        </w:rPr>
        <w:t>)</w:t>
      </w:r>
      <w:r>
        <w:rPr>
          <w:rFonts w:ascii="宋体" w:eastAsia="宋体" w:hAnsi="宋体" w:cs="宋体"/>
          <w:spacing w:val="-7"/>
          <w:sz w:val="24"/>
          <w:szCs w:val="24"/>
        </w:rPr>
        <w:t>界面设计：对于整体的系统而言，从不同的代码入手进行解析和处理是确保了</w:t>
      </w:r>
      <w:r>
        <w:rPr>
          <w:rFonts w:ascii="宋体" w:eastAsia="宋体" w:hAnsi="宋体" w:cs="宋体"/>
          <w:spacing w:val="-1"/>
          <w:sz w:val="24"/>
          <w:szCs w:val="24"/>
        </w:rPr>
        <w:t>系统可行性和稳定的基础。同时也</w:t>
      </w:r>
      <w:r>
        <w:rPr>
          <w:rFonts w:ascii="宋体" w:eastAsia="宋体" w:hAnsi="宋体" w:cs="宋体"/>
          <w:sz w:val="24"/>
          <w:szCs w:val="24"/>
        </w:rPr>
        <w:t>给登录者带来全新的感受。</w:t>
      </w:r>
    </w:p>
    <w:p w:rsidR="00E825D3">
      <w:pPr>
        <w:spacing w:before="1"/>
        <w:ind w:left="150" w:firstLine="486"/>
        <w:rPr>
          <w:rFonts w:ascii="宋体" w:eastAsia="宋体" w:hAnsi="宋体" w:cs="宋体"/>
          <w:sz w:val="24"/>
          <w:szCs w:val="24"/>
        </w:rPr>
      </w:pPr>
      <w:r>
        <w:rPr>
          <w:rFonts w:ascii="宋体" w:eastAsia="宋体" w:hAnsi="宋体" w:cs="宋体"/>
          <w:spacing w:val="-20"/>
          <w:sz w:val="24"/>
          <w:szCs w:val="24"/>
        </w:rPr>
        <w:t>(</w:t>
      </w:r>
      <w:r>
        <w:rPr>
          <w:rFonts w:ascii="Times New Roman" w:eastAsia="Times New Roman" w:hAnsi="Times New Roman" w:cs="Times New Roman"/>
          <w:spacing w:val="-17"/>
          <w:sz w:val="24"/>
          <w:szCs w:val="24"/>
        </w:rPr>
        <w:t>4</w:t>
      </w:r>
      <w:r>
        <w:rPr>
          <w:rFonts w:ascii="宋体" w:eastAsia="宋体" w:hAnsi="宋体" w:cs="宋体"/>
          <w:spacing w:val="-10"/>
          <w:sz w:val="24"/>
          <w:szCs w:val="24"/>
        </w:rPr>
        <w:t>)</w:t>
      </w:r>
      <w:r>
        <w:rPr>
          <w:rFonts w:ascii="宋体" w:eastAsia="宋体" w:hAnsi="宋体" w:cs="宋体"/>
          <w:spacing w:val="-10"/>
          <w:sz w:val="24"/>
          <w:szCs w:val="24"/>
        </w:rPr>
        <w:t>安全分析：在系统运行中，用户并不能随意对某个指定界面进行操作，而需要通过自己的账</w:t>
      </w:r>
      <w:r>
        <w:rPr>
          <w:rFonts w:ascii="宋体" w:eastAsia="宋体" w:hAnsi="宋体" w:cs="宋体"/>
          <w:spacing w:val="-6"/>
          <w:sz w:val="24"/>
          <w:szCs w:val="24"/>
        </w:rPr>
        <w:t>号</w:t>
      </w:r>
      <w:r>
        <w:rPr>
          <w:rFonts w:ascii="宋体" w:eastAsia="宋体" w:hAnsi="宋体" w:cs="宋体"/>
          <w:spacing w:val="-5"/>
          <w:sz w:val="24"/>
          <w:szCs w:val="24"/>
        </w:rPr>
        <w:t>登录才能完成实现，同时该系统对相关不同层级的人员架构进行了区分，</w:t>
      </w:r>
      <w:r>
        <w:rPr>
          <w:rFonts w:ascii="宋体" w:eastAsia="宋体" w:hAnsi="宋体" w:cs="宋体"/>
          <w:spacing w:val="1"/>
          <w:sz w:val="24"/>
          <w:szCs w:val="24"/>
        </w:rPr>
        <w:t>用户不必过</w:t>
      </w:r>
      <w:r>
        <w:rPr>
          <w:rFonts w:ascii="宋体" w:eastAsia="宋体" w:hAnsi="宋体" w:cs="宋体"/>
          <w:sz w:val="24"/>
          <w:szCs w:val="24"/>
        </w:rPr>
        <w:t>多担忧泄露的隐患。</w:t>
      </w:r>
    </w:p>
    <w:p w:rsidR="00E825D3">
      <w:pPr>
        <w:pStyle w:val="Heading2"/>
      </w:pPr>
      <w:bookmarkStart w:id="21" w:name="_bookmark19"/>
      <w:bookmarkStart w:id="22" w:name="_bookmark18"/>
      <w:bookmarkStart w:id="23" w:name="_Toc2709"/>
      <w:bookmarkEnd w:id="21"/>
      <w:bookmarkEnd w:id="22"/>
      <w:r>
        <w:rPr>
          <w:rFonts w:hint="eastAsia"/>
        </w:rPr>
        <w:t>（</w:t>
      </w:r>
      <w:r>
        <w:rPr>
          <w:rFonts w:hint="eastAsia"/>
          <w:lang w:val="en-US"/>
        </w:rPr>
        <w:t>四</w:t>
      </w:r>
      <w:r>
        <w:rPr>
          <w:rFonts w:hint="eastAsia"/>
        </w:rPr>
        <w:t>）</w:t>
      </w:r>
      <w:r>
        <w:t>系统需求分析</w:t>
      </w:r>
      <w:bookmarkEnd w:id="23"/>
    </w:p>
    <w:p w:rsidR="00E825D3" w:rsidP="007B593C">
      <w:pPr>
        <w:pStyle w:val="Heading3"/>
        <w:ind w:firstLine="480"/>
      </w:pPr>
      <w:r>
        <w:rPr>
          <w:rFonts w:hint="eastAsia"/>
        </w:rPr>
        <w:t>1.</w:t>
      </w:r>
      <w:r>
        <w:t>确定业务参与者</w:t>
      </w:r>
    </w:p>
    <w:p w:rsidR="00E825D3">
      <w:pPr>
        <w:spacing w:before="114"/>
        <w:ind w:left="150" w:right="186" w:firstLine="480"/>
        <w:rPr>
          <w:rFonts w:ascii="宋体" w:eastAsia="宋体" w:hAnsi="宋体" w:cs="宋体"/>
          <w:sz w:val="24"/>
          <w:szCs w:val="24"/>
        </w:rPr>
      </w:pPr>
      <w:r>
        <w:rPr>
          <w:rFonts w:ascii="宋体" w:eastAsia="宋体" w:hAnsi="宋体" w:cs="宋体"/>
          <w:spacing w:val="-3"/>
          <w:sz w:val="24"/>
          <w:szCs w:val="24"/>
        </w:rPr>
        <w:t>使</w:t>
      </w:r>
      <w:r>
        <w:rPr>
          <w:rFonts w:ascii="宋体" w:eastAsia="宋体" w:hAnsi="宋体" w:cs="宋体"/>
          <w:spacing w:val="-2"/>
          <w:sz w:val="24"/>
          <w:szCs w:val="24"/>
        </w:rPr>
        <w:t>用者角度进行说明。可以分为：用户，物流管理员，管家，仓库管理员如表</w:t>
      </w:r>
      <w:r>
        <w:rPr>
          <w:rFonts w:ascii="Times New Roman" w:eastAsia="Times New Roman" w:hAnsi="Times New Roman" w:cs="Times New Roman"/>
          <w:spacing w:val="-2"/>
          <w:sz w:val="24"/>
          <w:szCs w:val="24"/>
        </w:rPr>
        <w:t>2-1</w:t>
      </w:r>
      <w:r>
        <w:rPr>
          <w:rFonts w:ascii="宋体" w:eastAsia="宋体" w:hAnsi="宋体" w:cs="宋体"/>
          <w:spacing w:val="-10"/>
          <w:sz w:val="24"/>
          <w:szCs w:val="24"/>
        </w:rPr>
        <w:t>所示。</w:t>
      </w:r>
    </w:p>
    <w:p w:rsidR="00E825D3">
      <w:pPr>
        <w:ind w:left="3677"/>
        <w:rPr>
          <w:rFonts w:ascii="宋体" w:eastAsia="宋体" w:hAnsi="宋体" w:cs="宋体"/>
        </w:rPr>
      </w:pPr>
      <w:r>
        <w:rPr>
          <w:rFonts w:ascii="宋体" w:eastAsia="宋体" w:hAnsi="宋体" w:cs="宋体"/>
          <w:spacing w:val="-12"/>
        </w:rPr>
        <w:t>表</w:t>
      </w:r>
      <w:r>
        <w:rPr>
          <w:rFonts w:ascii="Times New Roman" w:eastAsia="Times New Roman" w:hAnsi="Times New Roman" w:cs="Times New Roman"/>
          <w:spacing w:val="-7"/>
        </w:rPr>
        <w:t>2</w:t>
      </w:r>
      <w:r>
        <w:rPr>
          <w:rFonts w:ascii="Times New Roman" w:eastAsia="Times New Roman" w:hAnsi="Times New Roman" w:cs="Times New Roman"/>
          <w:spacing w:val="-6"/>
        </w:rPr>
        <w:t>-1</w:t>
      </w:r>
      <w:r>
        <w:rPr>
          <w:rFonts w:ascii="宋体" w:eastAsia="宋体" w:hAnsi="宋体" w:cs="宋体"/>
          <w:spacing w:val="-6"/>
        </w:rPr>
        <w:t>参与者词汇表</w:t>
      </w:r>
    </w:p>
    <w:tbl>
      <w:tblPr>
        <w:tblStyle w:val="TableNormal00"/>
        <w:tblW w:w="9172" w:type="dxa"/>
        <w:tblInd w:w="127" w:type="dxa"/>
        <w:tblBorders>
          <w:top w:val="nil"/>
          <w:left w:val="nil"/>
          <w:bottom w:val="nil"/>
          <w:right w:val="nil"/>
          <w:insideH w:val="nil"/>
          <w:insideV w:val="nil"/>
        </w:tblBorders>
        <w:tblLayout w:type="fixed"/>
        <w:tblLook w:val="04A0"/>
      </w:tblPr>
      <w:tblGrid>
        <w:gridCol w:w="867"/>
        <w:gridCol w:w="1599"/>
        <w:gridCol w:w="1428"/>
        <w:gridCol w:w="5278"/>
      </w:tblGrid>
      <w:tr>
        <w:tblPrEx>
          <w:tblW w:w="9172" w:type="dxa"/>
          <w:tblInd w:w="127" w:type="dxa"/>
          <w:tblBorders>
            <w:top w:val="nil"/>
            <w:left w:val="nil"/>
            <w:bottom w:val="nil"/>
            <w:right w:val="nil"/>
            <w:insideH w:val="nil"/>
            <w:insideV w:val="nil"/>
          </w:tblBorders>
          <w:tblLayout w:type="fixed"/>
          <w:tblLook w:val="04A0"/>
        </w:tblPrEx>
        <w:trPr>
          <w:trHeight w:val="428"/>
        </w:trPr>
        <w:tc>
          <w:tcPr>
            <w:tcW w:w="867" w:type="dxa"/>
            <w:tcBorders>
              <w:top w:val="single" w:sz="2" w:space="0" w:color="000000"/>
              <w:bottom w:val="single" w:sz="2" w:space="0" w:color="000000"/>
            </w:tcBorders>
          </w:tcPr>
          <w:p w:rsidR="00E825D3">
            <w:pPr>
              <w:spacing w:before="55"/>
              <w:ind w:left="129"/>
              <w:rPr>
                <w:rFonts w:ascii="宋体" w:eastAsia="宋体" w:hAnsi="宋体" w:cs="宋体"/>
              </w:rPr>
            </w:pPr>
            <w:r>
              <w:rPr>
                <w:rFonts w:ascii="宋体" w:eastAsia="宋体" w:hAnsi="宋体" w:cs="宋体"/>
                <w:spacing w:val="-2"/>
              </w:rPr>
              <w:t>序</w:t>
            </w:r>
            <w:r>
              <w:rPr>
                <w:rFonts w:ascii="宋体" w:eastAsia="宋体" w:hAnsi="宋体" w:cs="宋体"/>
                <w:spacing w:val="-1"/>
              </w:rPr>
              <w:t>号</w:t>
            </w:r>
          </w:p>
        </w:tc>
        <w:tc>
          <w:tcPr>
            <w:tcW w:w="1599" w:type="dxa"/>
            <w:tcBorders>
              <w:top w:val="single" w:sz="2" w:space="0" w:color="000000"/>
              <w:bottom w:val="single" w:sz="2" w:space="0" w:color="000000"/>
            </w:tcBorders>
          </w:tcPr>
          <w:p w:rsidR="00E825D3">
            <w:pPr>
              <w:spacing w:before="55"/>
              <w:ind w:left="338"/>
              <w:rPr>
                <w:rFonts w:ascii="宋体" w:eastAsia="宋体" w:hAnsi="宋体" w:cs="宋体"/>
              </w:rPr>
            </w:pPr>
            <w:r>
              <w:rPr>
                <w:rFonts w:ascii="宋体" w:eastAsia="宋体" w:hAnsi="宋体" w:cs="宋体"/>
                <w:spacing w:val="-2"/>
              </w:rPr>
              <w:t>词汇</w:t>
            </w:r>
          </w:p>
        </w:tc>
        <w:tc>
          <w:tcPr>
            <w:tcW w:w="1428" w:type="dxa"/>
            <w:tcBorders>
              <w:top w:val="single" w:sz="2" w:space="0" w:color="000000"/>
              <w:bottom w:val="single" w:sz="2" w:space="0" w:color="000000"/>
            </w:tcBorders>
          </w:tcPr>
          <w:p w:rsidR="00E825D3">
            <w:pPr>
              <w:spacing w:before="56"/>
              <w:ind w:left="268"/>
              <w:rPr>
                <w:rFonts w:ascii="宋体" w:eastAsia="宋体" w:hAnsi="宋体" w:cs="宋体"/>
              </w:rPr>
            </w:pPr>
            <w:r>
              <w:rPr>
                <w:rFonts w:ascii="宋体" w:eastAsia="宋体" w:hAnsi="宋体" w:cs="宋体"/>
                <w:spacing w:val="-7"/>
              </w:rPr>
              <w:t>同</w:t>
            </w:r>
            <w:r>
              <w:rPr>
                <w:rFonts w:ascii="宋体" w:eastAsia="宋体" w:hAnsi="宋体" w:cs="宋体"/>
                <w:spacing w:val="-5"/>
              </w:rPr>
              <w:t>义词</w:t>
            </w:r>
          </w:p>
        </w:tc>
        <w:tc>
          <w:tcPr>
            <w:tcW w:w="5278" w:type="dxa"/>
            <w:tcBorders>
              <w:top w:val="single" w:sz="2" w:space="0" w:color="000000"/>
              <w:bottom w:val="single" w:sz="2" w:space="0" w:color="000000"/>
            </w:tcBorders>
          </w:tcPr>
          <w:p w:rsidR="00E825D3">
            <w:pPr>
              <w:spacing w:before="55"/>
              <w:ind w:left="379"/>
              <w:rPr>
                <w:rFonts w:ascii="宋体" w:eastAsia="宋体" w:hAnsi="宋体" w:cs="宋体"/>
              </w:rPr>
            </w:pPr>
            <w:r>
              <w:rPr>
                <w:rFonts w:ascii="宋体" w:eastAsia="宋体" w:hAnsi="宋体" w:cs="宋体"/>
                <w:spacing w:val="-2"/>
              </w:rPr>
              <w:t>描述</w:t>
            </w:r>
          </w:p>
        </w:tc>
      </w:tr>
      <w:tr>
        <w:tblPrEx>
          <w:tblW w:w="9172" w:type="dxa"/>
          <w:tblInd w:w="127" w:type="dxa"/>
          <w:tblLayout w:type="fixed"/>
          <w:tblLook w:val="04A0"/>
        </w:tblPrEx>
        <w:trPr>
          <w:trHeight w:val="333"/>
        </w:trPr>
        <w:tc>
          <w:tcPr>
            <w:tcW w:w="867" w:type="dxa"/>
            <w:tcBorders>
              <w:top w:val="single" w:sz="2" w:space="0" w:color="000000"/>
            </w:tcBorders>
          </w:tcPr>
          <w:p w:rsidR="00E825D3">
            <w:pPr>
              <w:spacing w:before="48"/>
              <w:ind w:left="147"/>
              <w:rPr>
                <w:rFonts w:ascii="Times New Roman" w:eastAsia="Times New Roman" w:hAnsi="Times New Roman" w:cs="Times New Roman"/>
              </w:rPr>
            </w:pPr>
            <w:r>
              <w:rPr>
                <w:rFonts w:ascii="Times New Roman" w:eastAsia="Times New Roman" w:hAnsi="Times New Roman" w:cs="Times New Roman"/>
              </w:rPr>
              <w:t>1</w:t>
            </w:r>
          </w:p>
        </w:tc>
        <w:tc>
          <w:tcPr>
            <w:tcW w:w="1599" w:type="dxa"/>
            <w:tcBorders>
              <w:top w:val="single" w:sz="2" w:space="0" w:color="000000"/>
            </w:tcBorders>
          </w:tcPr>
          <w:p w:rsidR="00E825D3">
            <w:pPr>
              <w:spacing w:before="31"/>
              <w:ind w:left="338"/>
              <w:rPr>
                <w:rFonts w:ascii="宋体" w:eastAsia="宋体" w:hAnsi="宋体" w:cs="宋体"/>
              </w:rPr>
            </w:pPr>
            <w:r>
              <w:rPr>
                <w:rFonts w:ascii="宋体" w:eastAsia="宋体" w:hAnsi="宋体" w:cs="宋体"/>
                <w:spacing w:val="-2"/>
              </w:rPr>
              <w:t>用户</w:t>
            </w:r>
          </w:p>
        </w:tc>
        <w:tc>
          <w:tcPr>
            <w:tcW w:w="1428" w:type="dxa"/>
            <w:tcBorders>
              <w:top w:val="single" w:sz="2" w:space="0" w:color="000000"/>
            </w:tcBorders>
          </w:tcPr>
          <w:p w:rsidR="00E825D3">
            <w:pPr>
              <w:spacing w:before="30"/>
              <w:ind w:left="246"/>
              <w:rPr>
                <w:rFonts w:ascii="宋体" w:eastAsia="宋体" w:hAnsi="宋体" w:cs="宋体"/>
              </w:rPr>
            </w:pPr>
            <w:r>
              <w:rPr>
                <w:rFonts w:ascii="宋体" w:eastAsia="宋体" w:hAnsi="宋体" w:cs="宋体"/>
                <w:spacing w:val="-1"/>
              </w:rPr>
              <w:t>普通用户</w:t>
            </w:r>
          </w:p>
        </w:tc>
        <w:tc>
          <w:tcPr>
            <w:tcW w:w="5278" w:type="dxa"/>
            <w:tcBorders>
              <w:top w:val="single" w:sz="2" w:space="0" w:color="000000"/>
            </w:tcBorders>
          </w:tcPr>
          <w:p w:rsidR="00E825D3">
            <w:pPr>
              <w:spacing w:before="31"/>
              <w:ind w:left="375"/>
              <w:rPr>
                <w:rFonts w:ascii="宋体" w:eastAsia="宋体" w:hAnsi="宋体" w:cs="宋体"/>
                <w:sz w:val="20"/>
                <w:szCs w:val="20"/>
              </w:rPr>
            </w:pPr>
            <w:r>
              <w:rPr>
                <w:rFonts w:ascii="宋体" w:eastAsia="宋体" w:hAnsi="宋体" w:cs="宋体"/>
                <w:spacing w:val="7"/>
                <w:sz w:val="20"/>
                <w:szCs w:val="20"/>
              </w:rPr>
              <w:t>进</w:t>
            </w:r>
            <w:r>
              <w:rPr>
                <w:rFonts w:ascii="宋体" w:eastAsia="宋体" w:hAnsi="宋体" w:cs="宋体"/>
                <w:spacing w:val="4"/>
                <w:sz w:val="20"/>
                <w:szCs w:val="20"/>
              </w:rPr>
              <w:t>入系统进行简单的订单查询与物流跟踪及资料设置。</w:t>
            </w:r>
          </w:p>
        </w:tc>
      </w:tr>
      <w:tr>
        <w:tblPrEx>
          <w:tblW w:w="9172" w:type="dxa"/>
          <w:tblInd w:w="127" w:type="dxa"/>
          <w:tblLayout w:type="fixed"/>
          <w:tblLook w:val="04A0"/>
        </w:tblPrEx>
        <w:trPr>
          <w:trHeight w:val="399"/>
        </w:trPr>
        <w:tc>
          <w:tcPr>
            <w:tcW w:w="867" w:type="dxa"/>
          </w:tcPr>
          <w:p w:rsidR="00E825D3">
            <w:pPr>
              <w:spacing w:before="115"/>
              <w:ind w:left="126"/>
              <w:rPr>
                <w:rFonts w:ascii="Times New Roman" w:eastAsia="Times New Roman" w:hAnsi="Times New Roman" w:cs="Times New Roman"/>
              </w:rPr>
            </w:pPr>
            <w:r>
              <w:rPr>
                <w:rFonts w:ascii="Times New Roman" w:eastAsia="Times New Roman" w:hAnsi="Times New Roman" w:cs="Times New Roman"/>
              </w:rPr>
              <w:t>2</w:t>
            </w:r>
          </w:p>
        </w:tc>
        <w:tc>
          <w:tcPr>
            <w:tcW w:w="1599" w:type="dxa"/>
          </w:tcPr>
          <w:p w:rsidR="00E825D3">
            <w:pPr>
              <w:spacing w:before="98"/>
              <w:ind w:left="336"/>
              <w:rPr>
                <w:rFonts w:ascii="宋体" w:eastAsia="宋体" w:hAnsi="宋体" w:cs="宋体"/>
              </w:rPr>
            </w:pPr>
            <w:r>
              <w:rPr>
                <w:rFonts w:ascii="宋体" w:eastAsia="宋体" w:hAnsi="宋体" w:cs="宋体"/>
                <w:spacing w:val="-1"/>
              </w:rPr>
              <w:t>物流管理员</w:t>
            </w:r>
          </w:p>
        </w:tc>
        <w:tc>
          <w:tcPr>
            <w:tcW w:w="1428" w:type="dxa"/>
          </w:tcPr>
          <w:p w:rsidR="00E825D3">
            <w:pPr>
              <w:spacing w:before="99"/>
              <w:ind w:left="267"/>
              <w:rPr>
                <w:rFonts w:ascii="宋体" w:eastAsia="宋体" w:hAnsi="宋体" w:cs="宋体"/>
              </w:rPr>
            </w:pPr>
            <w:r>
              <w:rPr>
                <w:rFonts w:ascii="宋体" w:eastAsia="宋体" w:hAnsi="宋体" w:cs="宋体"/>
                <w:spacing w:val="-7"/>
              </w:rPr>
              <w:t>中</w:t>
            </w:r>
            <w:r>
              <w:rPr>
                <w:rFonts w:ascii="宋体" w:eastAsia="宋体" w:hAnsi="宋体" w:cs="宋体"/>
                <w:spacing w:val="-6"/>
              </w:rPr>
              <w:t>级用户</w:t>
            </w:r>
          </w:p>
        </w:tc>
        <w:tc>
          <w:tcPr>
            <w:tcW w:w="5278" w:type="dxa"/>
          </w:tcPr>
          <w:p w:rsidR="00E825D3">
            <w:pPr>
              <w:spacing w:before="98"/>
              <w:ind w:left="379"/>
              <w:rPr>
                <w:rFonts w:ascii="宋体" w:eastAsia="宋体" w:hAnsi="宋体" w:cs="宋体"/>
              </w:rPr>
            </w:pPr>
            <w:r>
              <w:rPr>
                <w:rFonts w:ascii="宋体" w:eastAsia="宋体" w:hAnsi="宋体" w:cs="宋体"/>
                <w:spacing w:val="-10"/>
              </w:rPr>
              <w:t>生</w:t>
            </w:r>
            <w:r>
              <w:rPr>
                <w:rFonts w:ascii="宋体" w:eastAsia="宋体" w:hAnsi="宋体" w:cs="宋体"/>
                <w:spacing w:val="-5"/>
              </w:rPr>
              <w:t>成新的订单信息，对所有订单信息进行管理</w:t>
            </w:r>
          </w:p>
        </w:tc>
      </w:tr>
      <w:tr>
        <w:tblPrEx>
          <w:tblW w:w="9172" w:type="dxa"/>
          <w:tblInd w:w="127" w:type="dxa"/>
          <w:tblLayout w:type="fixed"/>
          <w:tblLook w:val="04A0"/>
        </w:tblPrEx>
        <w:trPr>
          <w:trHeight w:val="399"/>
        </w:trPr>
        <w:tc>
          <w:tcPr>
            <w:tcW w:w="867" w:type="dxa"/>
          </w:tcPr>
          <w:p w:rsidR="00E825D3">
            <w:pPr>
              <w:spacing w:before="117"/>
              <w:ind w:left="131"/>
              <w:rPr>
                <w:rFonts w:ascii="Times New Roman" w:eastAsia="Times New Roman" w:hAnsi="Times New Roman" w:cs="Times New Roman"/>
              </w:rPr>
            </w:pPr>
            <w:r>
              <w:rPr>
                <w:rFonts w:ascii="Times New Roman" w:eastAsia="Times New Roman" w:hAnsi="Times New Roman" w:cs="Times New Roman"/>
              </w:rPr>
              <w:t>3</w:t>
            </w:r>
          </w:p>
        </w:tc>
        <w:tc>
          <w:tcPr>
            <w:tcW w:w="1599" w:type="dxa"/>
          </w:tcPr>
          <w:p w:rsidR="00E825D3">
            <w:pPr>
              <w:spacing w:before="100"/>
              <w:ind w:left="335"/>
              <w:rPr>
                <w:rFonts w:ascii="宋体" w:eastAsia="宋体" w:hAnsi="宋体" w:cs="宋体"/>
              </w:rPr>
            </w:pPr>
            <w:r>
              <w:rPr>
                <w:rFonts w:ascii="宋体" w:eastAsia="宋体" w:hAnsi="宋体" w:cs="宋体"/>
                <w:spacing w:val="-1"/>
              </w:rPr>
              <w:t>仓库管理</w:t>
            </w:r>
            <w:r>
              <w:rPr>
                <w:rFonts w:ascii="宋体" w:eastAsia="宋体" w:hAnsi="宋体" w:cs="宋体"/>
              </w:rPr>
              <w:t>员</w:t>
            </w:r>
          </w:p>
        </w:tc>
        <w:tc>
          <w:tcPr>
            <w:tcW w:w="1428" w:type="dxa"/>
          </w:tcPr>
          <w:p w:rsidR="00E825D3">
            <w:pPr>
              <w:spacing w:before="100"/>
              <w:ind w:left="267"/>
              <w:rPr>
                <w:rFonts w:ascii="宋体" w:eastAsia="宋体" w:hAnsi="宋体" w:cs="宋体"/>
              </w:rPr>
            </w:pPr>
            <w:r>
              <w:rPr>
                <w:rFonts w:ascii="宋体" w:eastAsia="宋体" w:hAnsi="宋体" w:cs="宋体"/>
                <w:spacing w:val="-7"/>
              </w:rPr>
              <w:t>中</w:t>
            </w:r>
            <w:r>
              <w:rPr>
                <w:rFonts w:ascii="宋体" w:eastAsia="宋体" w:hAnsi="宋体" w:cs="宋体"/>
                <w:spacing w:val="-6"/>
              </w:rPr>
              <w:t>级用户</w:t>
            </w:r>
          </w:p>
        </w:tc>
        <w:tc>
          <w:tcPr>
            <w:tcW w:w="5278" w:type="dxa"/>
          </w:tcPr>
          <w:p w:rsidR="00E825D3">
            <w:pPr>
              <w:spacing w:before="100"/>
              <w:ind w:left="376"/>
              <w:rPr>
                <w:rFonts w:ascii="宋体" w:eastAsia="宋体" w:hAnsi="宋体" w:cs="宋体"/>
              </w:rPr>
            </w:pPr>
            <w:r>
              <w:rPr>
                <w:rFonts w:ascii="宋体" w:eastAsia="宋体" w:hAnsi="宋体" w:cs="宋体"/>
                <w:spacing w:val="-1"/>
              </w:rPr>
              <w:t>对提</w:t>
            </w:r>
            <w:r>
              <w:rPr>
                <w:rFonts w:ascii="宋体" w:eastAsia="宋体" w:hAnsi="宋体" w:cs="宋体"/>
              </w:rPr>
              <w:t>交的订单是审核生成新订单进行登记跟踪管理</w:t>
            </w:r>
          </w:p>
        </w:tc>
      </w:tr>
      <w:tr>
        <w:tblPrEx>
          <w:tblW w:w="9172" w:type="dxa"/>
          <w:tblInd w:w="127" w:type="dxa"/>
          <w:tblLayout w:type="fixed"/>
          <w:tblLook w:val="04A0"/>
        </w:tblPrEx>
        <w:trPr>
          <w:trHeight w:val="475"/>
        </w:trPr>
        <w:tc>
          <w:tcPr>
            <w:tcW w:w="867" w:type="dxa"/>
            <w:tcBorders>
              <w:bottom w:val="single" w:sz="2" w:space="0" w:color="000000"/>
            </w:tcBorders>
          </w:tcPr>
          <w:p w:rsidR="00E825D3">
            <w:pPr>
              <w:spacing w:before="117"/>
              <w:ind w:left="125"/>
              <w:rPr>
                <w:rFonts w:ascii="Times New Roman" w:eastAsia="Times New Roman" w:hAnsi="Times New Roman" w:cs="Times New Roman"/>
              </w:rPr>
            </w:pPr>
            <w:r>
              <w:rPr>
                <w:rFonts w:ascii="Times New Roman" w:eastAsia="Times New Roman" w:hAnsi="Times New Roman" w:cs="Times New Roman"/>
              </w:rPr>
              <w:t>4</w:t>
            </w:r>
          </w:p>
        </w:tc>
        <w:tc>
          <w:tcPr>
            <w:tcW w:w="1599" w:type="dxa"/>
            <w:tcBorders>
              <w:bottom w:val="single" w:sz="2" w:space="0" w:color="000000"/>
            </w:tcBorders>
          </w:tcPr>
          <w:p w:rsidR="00E825D3">
            <w:pPr>
              <w:spacing w:before="99"/>
              <w:ind w:left="341"/>
              <w:rPr>
                <w:rFonts w:ascii="宋体" w:eastAsia="宋体" w:hAnsi="宋体" w:cs="宋体"/>
              </w:rPr>
            </w:pPr>
            <w:r>
              <w:rPr>
                <w:rFonts w:ascii="宋体" w:eastAsia="宋体" w:hAnsi="宋体" w:cs="宋体"/>
                <w:spacing w:val="-3"/>
              </w:rPr>
              <w:t>管</w:t>
            </w:r>
            <w:r>
              <w:rPr>
                <w:rFonts w:ascii="宋体" w:eastAsia="宋体" w:hAnsi="宋体" w:cs="宋体"/>
                <w:spacing w:val="-2"/>
              </w:rPr>
              <w:t>理员</w:t>
            </w:r>
          </w:p>
        </w:tc>
        <w:tc>
          <w:tcPr>
            <w:tcW w:w="1428" w:type="dxa"/>
            <w:tcBorders>
              <w:bottom w:val="single" w:sz="2" w:space="0" w:color="000000"/>
            </w:tcBorders>
          </w:tcPr>
          <w:p w:rsidR="00E825D3">
            <w:pPr>
              <w:spacing w:before="99"/>
              <w:ind w:left="253"/>
              <w:rPr>
                <w:rFonts w:ascii="宋体" w:eastAsia="宋体" w:hAnsi="宋体" w:cs="宋体"/>
              </w:rPr>
            </w:pPr>
            <w:r>
              <w:rPr>
                <w:rFonts w:ascii="宋体" w:eastAsia="宋体" w:hAnsi="宋体" w:cs="宋体"/>
                <w:spacing w:val="-4"/>
              </w:rPr>
              <w:t>高</w:t>
            </w:r>
            <w:r>
              <w:rPr>
                <w:rFonts w:ascii="宋体" w:eastAsia="宋体" w:hAnsi="宋体" w:cs="宋体"/>
                <w:spacing w:val="-3"/>
              </w:rPr>
              <w:t>级</w:t>
            </w:r>
            <w:r>
              <w:rPr>
                <w:rFonts w:ascii="宋体" w:eastAsia="宋体" w:hAnsi="宋体" w:cs="宋体"/>
                <w:spacing w:val="-2"/>
              </w:rPr>
              <w:t>用户</w:t>
            </w:r>
          </w:p>
        </w:tc>
        <w:tc>
          <w:tcPr>
            <w:tcW w:w="5278" w:type="dxa"/>
            <w:tcBorders>
              <w:bottom w:val="single" w:sz="2" w:space="0" w:color="000000"/>
            </w:tcBorders>
          </w:tcPr>
          <w:p w:rsidR="00E825D3">
            <w:pPr>
              <w:spacing w:before="99"/>
              <w:ind w:left="376"/>
              <w:rPr>
                <w:rFonts w:ascii="宋体" w:eastAsia="宋体" w:hAnsi="宋体" w:cs="宋体"/>
              </w:rPr>
            </w:pPr>
            <w:r>
              <w:rPr>
                <w:rFonts w:ascii="宋体" w:eastAsia="宋体" w:hAnsi="宋体" w:cs="宋体"/>
                <w:spacing w:val="-8"/>
              </w:rPr>
              <w:t>对用户</w:t>
            </w:r>
            <w:r>
              <w:rPr>
                <w:rFonts w:ascii="宋体" w:eastAsia="宋体" w:hAnsi="宋体" w:cs="宋体"/>
                <w:spacing w:val="-7"/>
              </w:rPr>
              <w:t>的</w:t>
            </w:r>
            <w:r>
              <w:rPr>
                <w:rFonts w:ascii="宋体" w:eastAsia="宋体" w:hAnsi="宋体" w:cs="宋体"/>
                <w:spacing w:val="-4"/>
              </w:rPr>
              <w:t>权限，资料以及交易信息等进行设置管理</w:t>
            </w:r>
          </w:p>
        </w:tc>
      </w:tr>
    </w:tbl>
    <w:p>
      <w:pPr>
        <w:sectPr>
          <w:headerReference w:type="default" r:id="rId13"/>
          <w:footerReference w:type="default" r:id="rId14"/>
          <w:type w:val="nextPage"/>
          <w:pgSz w:w="11907" w:h="16839"/>
          <w:pgMar w:top="1300" w:right="945" w:bottom="1072" w:left="1560" w:header="1004" w:footer="883" w:gutter="0"/>
          <w:pgNumType w:start="5"/>
          <w:cols w:space="720"/>
          <w:titlePg w:val="0"/>
        </w:sectPr>
      </w:pPr>
    </w:p>
    <w:p w:rsidR="00E825D3" w:rsidP="007B593C">
      <w:pPr>
        <w:pStyle w:val="Heading3"/>
        <w:ind w:firstLine="480"/>
      </w:pPr>
      <w:bookmarkStart w:id="24" w:name="_bookmark20"/>
      <w:bookmarkEnd w:id="24"/>
      <w:r>
        <w:rPr>
          <w:rFonts w:hint="eastAsia"/>
        </w:rPr>
        <w:t>2.</w:t>
      </w:r>
      <w:r>
        <w:t>用例词汇表</w:t>
      </w:r>
    </w:p>
    <w:p w:rsidR="00E825D3">
      <w:pPr>
        <w:spacing w:before="115"/>
        <w:ind w:left="632"/>
        <w:rPr>
          <w:rFonts w:ascii="宋体" w:eastAsia="宋体" w:hAnsi="宋体" w:cs="宋体"/>
          <w:sz w:val="24"/>
          <w:szCs w:val="24"/>
        </w:rPr>
      </w:pPr>
      <w:r>
        <w:rPr>
          <w:rFonts w:ascii="宋体" w:eastAsia="宋体" w:hAnsi="宋体" w:cs="宋体"/>
          <w:spacing w:val="-10"/>
          <w:sz w:val="24"/>
          <w:szCs w:val="24"/>
        </w:rPr>
        <w:t>用例</w:t>
      </w:r>
      <w:r>
        <w:rPr>
          <w:rFonts w:ascii="宋体" w:eastAsia="宋体" w:hAnsi="宋体" w:cs="宋体"/>
          <w:spacing w:val="-7"/>
          <w:sz w:val="24"/>
          <w:szCs w:val="24"/>
        </w:rPr>
        <w:t>词</w:t>
      </w:r>
      <w:r>
        <w:rPr>
          <w:rFonts w:ascii="宋体" w:eastAsia="宋体" w:hAnsi="宋体" w:cs="宋体"/>
          <w:spacing w:val="-5"/>
          <w:sz w:val="24"/>
          <w:szCs w:val="24"/>
        </w:rPr>
        <w:t>汇表，如表</w:t>
      </w:r>
      <w:r>
        <w:rPr>
          <w:rFonts w:ascii="Times New Roman" w:eastAsia="Times New Roman" w:hAnsi="Times New Roman" w:cs="Times New Roman"/>
          <w:spacing w:val="-5"/>
          <w:sz w:val="24"/>
          <w:szCs w:val="24"/>
        </w:rPr>
        <w:t>2-2</w:t>
      </w:r>
      <w:r>
        <w:rPr>
          <w:rFonts w:ascii="宋体" w:eastAsia="宋体" w:hAnsi="宋体" w:cs="宋体"/>
          <w:spacing w:val="-5"/>
          <w:sz w:val="24"/>
          <w:szCs w:val="24"/>
        </w:rPr>
        <w:t>所示。</w:t>
      </w:r>
    </w:p>
    <w:p w:rsidR="00E825D3">
      <w:pPr>
        <w:spacing w:before="139"/>
        <w:ind w:left="3783"/>
        <w:rPr>
          <w:rFonts w:ascii="宋体" w:eastAsia="宋体" w:hAnsi="宋体" w:cs="宋体"/>
        </w:rPr>
      </w:pPr>
      <w:r>
        <w:rPr>
          <w:rFonts w:ascii="宋体" w:eastAsia="宋体" w:hAnsi="宋体" w:cs="宋体"/>
          <w:spacing w:val="-5"/>
        </w:rPr>
        <w:t>表</w:t>
      </w:r>
      <w:r>
        <w:rPr>
          <w:rFonts w:ascii="Times New Roman" w:eastAsia="Times New Roman" w:hAnsi="Times New Roman" w:cs="Times New Roman"/>
          <w:spacing w:val="-4"/>
        </w:rPr>
        <w:t>2-2</w:t>
      </w:r>
      <w:r>
        <w:rPr>
          <w:rFonts w:ascii="宋体" w:eastAsia="宋体" w:hAnsi="宋体" w:cs="宋体"/>
          <w:spacing w:val="-4"/>
        </w:rPr>
        <w:t>用例词汇表</w:t>
      </w:r>
    </w:p>
    <w:p w:rsidR="00E825D3">
      <w:pPr>
        <w:rPr>
          <w:sz w:val="2"/>
        </w:rPr>
      </w:pPr>
    </w:p>
    <w:tbl>
      <w:tblPr>
        <w:tblStyle w:val="TableNormal01"/>
        <w:tblW w:w="9342" w:type="dxa"/>
        <w:tblInd w:w="0" w:type="dxa"/>
        <w:tblBorders>
          <w:top w:val="nil"/>
          <w:left w:val="nil"/>
          <w:bottom w:val="nil"/>
          <w:right w:val="nil"/>
          <w:insideH w:val="nil"/>
          <w:insideV w:val="nil"/>
        </w:tblBorders>
        <w:tblLayout w:type="fixed"/>
        <w:tblLook w:val="04A0"/>
      </w:tblPr>
      <w:tblGrid>
        <w:gridCol w:w="1446"/>
        <w:gridCol w:w="5166"/>
        <w:gridCol w:w="2730"/>
      </w:tblGrid>
      <w:tr>
        <w:tblPrEx>
          <w:tblW w:w="9342" w:type="dxa"/>
          <w:tblInd w:w="0" w:type="dxa"/>
          <w:tblBorders>
            <w:top w:val="nil"/>
            <w:left w:val="nil"/>
            <w:bottom w:val="nil"/>
            <w:right w:val="nil"/>
            <w:insideH w:val="nil"/>
            <w:insideV w:val="nil"/>
          </w:tblBorders>
          <w:tblLayout w:type="fixed"/>
          <w:tblLook w:val="04A0"/>
        </w:tblPrEx>
        <w:trPr>
          <w:trHeight w:val="405"/>
        </w:trPr>
        <w:tc>
          <w:tcPr>
            <w:tcW w:w="1446" w:type="dxa"/>
            <w:tcBorders>
              <w:top w:val="single" w:sz="2" w:space="0" w:color="000000"/>
              <w:bottom w:val="single" w:sz="2" w:space="0" w:color="000000"/>
            </w:tcBorders>
          </w:tcPr>
          <w:p w:rsidR="00E825D3">
            <w:pPr>
              <w:spacing w:before="34"/>
              <w:ind w:left="132"/>
              <w:rPr>
                <w:rFonts w:ascii="宋体" w:eastAsia="宋体" w:hAnsi="宋体" w:cs="宋体"/>
              </w:rPr>
            </w:pPr>
            <w:r>
              <w:rPr>
                <w:rFonts w:ascii="宋体" w:eastAsia="宋体" w:hAnsi="宋体" w:cs="宋体"/>
                <w:spacing w:val="-2"/>
              </w:rPr>
              <w:t>用例名</w:t>
            </w:r>
            <w:r>
              <w:rPr>
                <w:rFonts w:ascii="宋体" w:eastAsia="宋体" w:hAnsi="宋体" w:cs="宋体"/>
                <w:spacing w:val="-1"/>
              </w:rPr>
              <w:t>称</w:t>
            </w:r>
          </w:p>
        </w:tc>
        <w:tc>
          <w:tcPr>
            <w:tcW w:w="5166" w:type="dxa"/>
            <w:tcBorders>
              <w:top w:val="single" w:sz="2" w:space="0" w:color="000000"/>
              <w:bottom w:val="single" w:sz="2" w:space="0" w:color="000000"/>
            </w:tcBorders>
          </w:tcPr>
          <w:p w:rsidR="00E825D3">
            <w:pPr>
              <w:spacing w:before="34"/>
              <w:ind w:left="282"/>
              <w:rPr>
                <w:rFonts w:ascii="宋体" w:eastAsia="宋体" w:hAnsi="宋体" w:cs="宋体"/>
              </w:rPr>
            </w:pPr>
            <w:r>
              <w:rPr>
                <w:rFonts w:ascii="宋体" w:eastAsia="宋体" w:hAnsi="宋体" w:cs="宋体"/>
                <w:spacing w:val="-2"/>
              </w:rPr>
              <w:t>用例描</w:t>
            </w:r>
            <w:r>
              <w:rPr>
                <w:rFonts w:ascii="宋体" w:eastAsia="宋体" w:hAnsi="宋体" w:cs="宋体"/>
                <w:spacing w:val="-1"/>
              </w:rPr>
              <w:t>述</w:t>
            </w:r>
          </w:p>
        </w:tc>
        <w:tc>
          <w:tcPr>
            <w:tcW w:w="2730" w:type="dxa"/>
            <w:tcBorders>
              <w:top w:val="single" w:sz="2" w:space="0" w:color="000000"/>
              <w:bottom w:val="single" w:sz="2" w:space="0" w:color="000000"/>
            </w:tcBorders>
          </w:tcPr>
          <w:p w:rsidR="00E825D3">
            <w:pPr>
              <w:spacing w:before="34"/>
              <w:ind w:left="277"/>
              <w:rPr>
                <w:rFonts w:ascii="宋体" w:eastAsia="宋体" w:hAnsi="宋体" w:cs="宋体"/>
              </w:rPr>
            </w:pPr>
            <w:r>
              <w:rPr>
                <w:rFonts w:ascii="宋体" w:eastAsia="宋体" w:hAnsi="宋体" w:cs="宋体"/>
                <w:spacing w:val="-1"/>
              </w:rPr>
              <w:t>预期的参与者和</w:t>
            </w:r>
            <w:r>
              <w:rPr>
                <w:rFonts w:ascii="宋体" w:eastAsia="宋体" w:hAnsi="宋体" w:cs="宋体"/>
              </w:rPr>
              <w:t>角色</w:t>
            </w:r>
          </w:p>
        </w:tc>
      </w:tr>
      <w:tr>
        <w:tblPrEx>
          <w:tblW w:w="9342" w:type="dxa"/>
          <w:tblInd w:w="0" w:type="dxa"/>
          <w:tblLayout w:type="fixed"/>
          <w:tblLook w:val="04A0"/>
        </w:tblPrEx>
        <w:trPr>
          <w:trHeight w:val="371"/>
        </w:trPr>
        <w:tc>
          <w:tcPr>
            <w:tcW w:w="1446" w:type="dxa"/>
            <w:tcBorders>
              <w:top w:val="single" w:sz="2" w:space="0" w:color="000000"/>
              <w:bottom w:val="single" w:sz="2" w:space="0" w:color="FFFFFF"/>
            </w:tcBorders>
          </w:tcPr>
          <w:p w:rsidR="00E825D3">
            <w:pPr>
              <w:spacing w:before="29"/>
              <w:ind w:left="134"/>
              <w:rPr>
                <w:rFonts w:ascii="宋体" w:eastAsia="宋体" w:hAnsi="宋体" w:cs="宋体"/>
              </w:rPr>
            </w:pPr>
            <w:r>
              <w:rPr>
                <w:rFonts w:ascii="宋体" w:eastAsia="宋体" w:hAnsi="宋体" w:cs="宋体"/>
                <w:spacing w:val="-4"/>
              </w:rPr>
              <w:t>登</w:t>
            </w:r>
            <w:r>
              <w:rPr>
                <w:rFonts w:ascii="宋体" w:eastAsia="宋体" w:hAnsi="宋体" w:cs="宋体"/>
                <w:spacing w:val="-2"/>
              </w:rPr>
              <w:t>录</w:t>
            </w:r>
          </w:p>
        </w:tc>
        <w:tc>
          <w:tcPr>
            <w:tcW w:w="5166" w:type="dxa"/>
            <w:tcBorders>
              <w:top w:val="single" w:sz="2" w:space="0" w:color="000000"/>
              <w:bottom w:val="single" w:sz="2" w:space="0" w:color="FFFFFF"/>
            </w:tcBorders>
          </w:tcPr>
          <w:p w:rsidR="00E825D3">
            <w:pPr>
              <w:spacing w:before="29"/>
              <w:ind w:left="280"/>
              <w:rPr>
                <w:rFonts w:ascii="宋体" w:eastAsia="宋体" w:hAnsi="宋体" w:cs="宋体"/>
              </w:rPr>
            </w:pPr>
            <w:r>
              <w:rPr>
                <w:rFonts w:ascii="宋体" w:eastAsia="宋体" w:hAnsi="宋体" w:cs="宋体"/>
                <w:spacing w:val="-1"/>
              </w:rPr>
              <w:t>在用户</w:t>
            </w:r>
            <w:r>
              <w:rPr>
                <w:rFonts w:ascii="宋体" w:eastAsia="宋体" w:hAnsi="宋体" w:cs="宋体"/>
              </w:rPr>
              <w:t>在开始使用系统之前完成登录操作</w:t>
            </w:r>
          </w:p>
        </w:tc>
        <w:tc>
          <w:tcPr>
            <w:tcW w:w="2730" w:type="dxa"/>
            <w:tcBorders>
              <w:top w:val="single" w:sz="2" w:space="0" w:color="000000"/>
              <w:bottom w:val="single" w:sz="2" w:space="0" w:color="FFFFFF"/>
            </w:tcBorders>
          </w:tcPr>
          <w:p w:rsidR="00E825D3">
            <w:pPr>
              <w:spacing w:before="30"/>
              <w:ind w:left="277"/>
              <w:rPr>
                <w:rFonts w:ascii="宋体" w:eastAsia="宋体" w:hAnsi="宋体" w:cs="宋体"/>
              </w:rPr>
            </w:pPr>
            <w:r>
              <w:rPr>
                <w:rFonts w:ascii="宋体" w:eastAsia="宋体" w:hAnsi="宋体" w:cs="宋体"/>
                <w:spacing w:val="-2"/>
              </w:rPr>
              <w:t>用</w:t>
            </w:r>
            <w:r>
              <w:rPr>
                <w:rFonts w:ascii="宋体" w:eastAsia="宋体" w:hAnsi="宋体" w:cs="宋体"/>
                <w:spacing w:val="-1"/>
              </w:rPr>
              <w:t>户、管理员</w:t>
            </w:r>
          </w:p>
        </w:tc>
      </w:tr>
      <w:tr>
        <w:tblPrEx>
          <w:tblW w:w="9342" w:type="dxa"/>
          <w:tblInd w:w="0" w:type="dxa"/>
          <w:tblLayout w:type="fixed"/>
          <w:tblLook w:val="04A0"/>
        </w:tblPrEx>
        <w:trPr>
          <w:trHeight w:val="311"/>
        </w:trPr>
        <w:tc>
          <w:tcPr>
            <w:tcW w:w="1446" w:type="dxa"/>
            <w:tcBorders>
              <w:top w:val="single" w:sz="2" w:space="0" w:color="FFFFFF"/>
            </w:tcBorders>
          </w:tcPr>
          <w:p w:rsidR="00E825D3">
            <w:pPr>
              <w:spacing w:before="33"/>
              <w:ind w:left="130"/>
              <w:rPr>
                <w:rFonts w:ascii="宋体" w:eastAsia="宋体" w:hAnsi="宋体" w:cs="宋体"/>
              </w:rPr>
            </w:pPr>
            <w:r>
              <w:rPr>
                <w:rFonts w:ascii="宋体" w:eastAsia="宋体" w:hAnsi="宋体" w:cs="宋体"/>
                <w:spacing w:val="-2"/>
              </w:rPr>
              <w:t>注</w:t>
            </w:r>
            <w:r>
              <w:rPr>
                <w:rFonts w:ascii="宋体" w:eastAsia="宋体" w:hAnsi="宋体" w:cs="宋体"/>
                <w:spacing w:val="-1"/>
              </w:rPr>
              <w:t>册</w:t>
            </w:r>
          </w:p>
        </w:tc>
        <w:tc>
          <w:tcPr>
            <w:tcW w:w="5166" w:type="dxa"/>
            <w:tcBorders>
              <w:top w:val="single" w:sz="2" w:space="0" w:color="FFFFFF"/>
            </w:tcBorders>
          </w:tcPr>
          <w:p w:rsidR="00E825D3">
            <w:pPr>
              <w:spacing w:before="32"/>
              <w:ind w:left="281"/>
              <w:rPr>
                <w:rFonts w:ascii="宋体" w:eastAsia="宋体" w:hAnsi="宋体" w:cs="宋体"/>
              </w:rPr>
            </w:pPr>
            <w:r>
              <w:rPr>
                <w:rFonts w:ascii="宋体" w:eastAsia="宋体" w:hAnsi="宋体" w:cs="宋体"/>
                <w:spacing w:val="-1"/>
              </w:rPr>
              <w:t>游客在</w:t>
            </w:r>
            <w:r>
              <w:rPr>
                <w:rFonts w:ascii="宋体" w:eastAsia="宋体" w:hAnsi="宋体" w:cs="宋体"/>
              </w:rPr>
              <w:t>使用管理系统登录时需要注册</w:t>
            </w:r>
          </w:p>
        </w:tc>
        <w:tc>
          <w:tcPr>
            <w:tcW w:w="2730" w:type="dxa"/>
            <w:tcBorders>
              <w:top w:val="single" w:sz="2" w:space="0" w:color="FFFFFF"/>
            </w:tcBorders>
          </w:tcPr>
          <w:p w:rsidR="00E825D3">
            <w:pPr>
              <w:spacing w:before="33"/>
              <w:ind w:left="276"/>
              <w:rPr>
                <w:rFonts w:ascii="宋体" w:eastAsia="宋体" w:hAnsi="宋体" w:cs="宋体"/>
              </w:rPr>
            </w:pPr>
            <w:r>
              <w:rPr>
                <w:rFonts w:ascii="宋体" w:eastAsia="宋体" w:hAnsi="宋体" w:cs="宋体"/>
                <w:spacing w:val="-1"/>
              </w:rPr>
              <w:t>游客、管理</w:t>
            </w:r>
            <w:r>
              <w:rPr>
                <w:rFonts w:ascii="宋体" w:eastAsia="宋体" w:hAnsi="宋体" w:cs="宋体"/>
              </w:rPr>
              <w:t>员</w:t>
            </w:r>
          </w:p>
        </w:tc>
      </w:tr>
      <w:tr>
        <w:tblPrEx>
          <w:tblW w:w="9342" w:type="dxa"/>
          <w:tblInd w:w="0" w:type="dxa"/>
          <w:tblLayout w:type="fixed"/>
          <w:tblLook w:val="04A0"/>
        </w:tblPrEx>
        <w:trPr>
          <w:trHeight w:val="359"/>
        </w:trPr>
        <w:tc>
          <w:tcPr>
            <w:tcW w:w="1446" w:type="dxa"/>
          </w:tcPr>
          <w:p w:rsidR="00E825D3">
            <w:pPr>
              <w:spacing w:before="75"/>
              <w:ind w:left="131"/>
              <w:rPr>
                <w:rFonts w:ascii="宋体" w:eastAsia="宋体" w:hAnsi="宋体" w:cs="宋体"/>
              </w:rPr>
            </w:pPr>
            <w:r>
              <w:rPr>
                <w:rFonts w:ascii="宋体" w:eastAsia="宋体" w:hAnsi="宋体" w:cs="宋体"/>
                <w:spacing w:val="-2"/>
              </w:rPr>
              <w:t>提交</w:t>
            </w:r>
            <w:r>
              <w:rPr>
                <w:rFonts w:ascii="宋体" w:eastAsia="宋体" w:hAnsi="宋体" w:cs="宋体"/>
                <w:spacing w:val="-1"/>
              </w:rPr>
              <w:t>订单</w:t>
            </w:r>
          </w:p>
        </w:tc>
        <w:tc>
          <w:tcPr>
            <w:tcW w:w="5166" w:type="dxa"/>
          </w:tcPr>
          <w:p w:rsidR="00E825D3">
            <w:pPr>
              <w:spacing w:before="74"/>
              <w:ind w:left="280"/>
              <w:rPr>
                <w:rFonts w:ascii="宋体" w:eastAsia="宋体" w:hAnsi="宋体" w:cs="宋体"/>
              </w:rPr>
            </w:pPr>
            <w:r>
              <w:rPr>
                <w:rFonts w:ascii="宋体" w:eastAsia="宋体" w:hAnsi="宋体" w:cs="宋体"/>
                <w:spacing w:val="-1"/>
              </w:rPr>
              <w:t>在物流管</w:t>
            </w:r>
            <w:r>
              <w:rPr>
                <w:rFonts w:ascii="宋体" w:eastAsia="宋体" w:hAnsi="宋体" w:cs="宋体"/>
              </w:rPr>
              <w:t>理员登录后可进行生成新订单提交</w:t>
            </w:r>
          </w:p>
        </w:tc>
        <w:tc>
          <w:tcPr>
            <w:tcW w:w="2730" w:type="dxa"/>
          </w:tcPr>
          <w:p w:rsidR="00E825D3">
            <w:pPr>
              <w:spacing w:before="74"/>
              <w:ind w:left="276"/>
              <w:rPr>
                <w:rFonts w:ascii="宋体" w:eastAsia="宋体" w:hAnsi="宋体" w:cs="宋体"/>
              </w:rPr>
            </w:pPr>
            <w:r>
              <w:rPr>
                <w:rFonts w:ascii="宋体" w:eastAsia="宋体" w:hAnsi="宋体" w:cs="宋体"/>
                <w:spacing w:val="-1"/>
              </w:rPr>
              <w:t>物流管理员</w:t>
            </w:r>
            <w:r>
              <w:rPr>
                <w:rFonts w:ascii="宋体" w:eastAsia="宋体" w:hAnsi="宋体" w:cs="宋体"/>
              </w:rPr>
              <w:t>、管理员</w:t>
            </w:r>
          </w:p>
        </w:tc>
      </w:tr>
      <w:tr>
        <w:tblPrEx>
          <w:tblW w:w="9342" w:type="dxa"/>
          <w:tblInd w:w="0" w:type="dxa"/>
          <w:tblLayout w:type="fixed"/>
          <w:tblLook w:val="04A0"/>
        </w:tblPrEx>
        <w:trPr>
          <w:trHeight w:val="368"/>
        </w:trPr>
        <w:tc>
          <w:tcPr>
            <w:tcW w:w="1446" w:type="dxa"/>
          </w:tcPr>
          <w:p w:rsidR="00E825D3">
            <w:pPr>
              <w:spacing w:before="83"/>
              <w:ind w:left="141"/>
              <w:rPr>
                <w:rFonts w:ascii="宋体" w:eastAsia="宋体" w:hAnsi="宋体" w:cs="宋体"/>
              </w:rPr>
            </w:pPr>
            <w:r>
              <w:rPr>
                <w:rFonts w:ascii="宋体" w:eastAsia="宋体" w:hAnsi="宋体" w:cs="宋体"/>
                <w:spacing w:val="-9"/>
              </w:rPr>
              <w:t>审</w:t>
            </w:r>
            <w:r>
              <w:rPr>
                <w:rFonts w:ascii="宋体" w:eastAsia="宋体" w:hAnsi="宋体" w:cs="宋体"/>
                <w:spacing w:val="-8"/>
              </w:rPr>
              <w:t>核</w:t>
            </w:r>
          </w:p>
        </w:tc>
        <w:tc>
          <w:tcPr>
            <w:tcW w:w="5166" w:type="dxa"/>
          </w:tcPr>
          <w:p w:rsidR="00E825D3">
            <w:pPr>
              <w:spacing w:before="83"/>
              <w:ind w:left="281"/>
              <w:rPr>
                <w:rFonts w:ascii="宋体" w:eastAsia="宋体" w:hAnsi="宋体" w:cs="宋体"/>
              </w:rPr>
            </w:pPr>
            <w:r>
              <w:rPr>
                <w:rFonts w:ascii="宋体" w:eastAsia="宋体" w:hAnsi="宋体" w:cs="宋体"/>
                <w:spacing w:val="-1"/>
              </w:rPr>
              <w:t>拥有订单</w:t>
            </w:r>
            <w:r>
              <w:rPr>
                <w:rFonts w:ascii="宋体" w:eastAsia="宋体" w:hAnsi="宋体" w:cs="宋体"/>
              </w:rPr>
              <w:t>审核权限的人进行科研成果的审批</w:t>
            </w:r>
          </w:p>
        </w:tc>
        <w:tc>
          <w:tcPr>
            <w:tcW w:w="2730" w:type="dxa"/>
          </w:tcPr>
          <w:p w:rsidR="00E825D3">
            <w:pPr>
              <w:spacing w:before="82"/>
              <w:ind w:left="275"/>
              <w:rPr>
                <w:rFonts w:ascii="宋体" w:eastAsia="宋体" w:hAnsi="宋体" w:cs="宋体"/>
              </w:rPr>
            </w:pPr>
            <w:r>
              <w:rPr>
                <w:rFonts w:ascii="宋体" w:eastAsia="宋体" w:hAnsi="宋体" w:cs="宋体"/>
                <w:spacing w:val="-1"/>
              </w:rPr>
              <w:t>仓库管理</w:t>
            </w:r>
            <w:r>
              <w:rPr>
                <w:rFonts w:ascii="宋体" w:eastAsia="宋体" w:hAnsi="宋体" w:cs="宋体"/>
              </w:rPr>
              <w:t>员、管理员</w:t>
            </w:r>
          </w:p>
        </w:tc>
      </w:tr>
      <w:tr>
        <w:tblPrEx>
          <w:tblW w:w="9342" w:type="dxa"/>
          <w:tblInd w:w="0" w:type="dxa"/>
          <w:tblLayout w:type="fixed"/>
          <w:tblLook w:val="04A0"/>
        </w:tblPrEx>
        <w:trPr>
          <w:trHeight w:val="369"/>
        </w:trPr>
        <w:tc>
          <w:tcPr>
            <w:tcW w:w="1446" w:type="dxa"/>
          </w:tcPr>
          <w:p w:rsidR="00E825D3">
            <w:pPr>
              <w:spacing w:before="85"/>
              <w:ind w:left="132"/>
              <w:rPr>
                <w:rFonts w:ascii="宋体" w:eastAsia="宋体" w:hAnsi="宋体" w:cs="宋体"/>
              </w:rPr>
            </w:pPr>
            <w:r>
              <w:rPr>
                <w:rFonts w:ascii="宋体" w:eastAsia="宋体" w:hAnsi="宋体" w:cs="宋体"/>
                <w:spacing w:val="-2"/>
              </w:rPr>
              <w:t>生成</w:t>
            </w:r>
            <w:r>
              <w:rPr>
                <w:rFonts w:ascii="宋体" w:eastAsia="宋体" w:hAnsi="宋体" w:cs="宋体"/>
                <w:spacing w:val="-1"/>
              </w:rPr>
              <w:t>物流单</w:t>
            </w:r>
          </w:p>
        </w:tc>
        <w:tc>
          <w:tcPr>
            <w:tcW w:w="5166" w:type="dxa"/>
          </w:tcPr>
          <w:p w:rsidR="00E825D3">
            <w:pPr>
              <w:spacing w:before="84"/>
              <w:ind w:left="281"/>
              <w:rPr>
                <w:rFonts w:ascii="宋体" w:eastAsia="宋体" w:hAnsi="宋体" w:cs="宋体"/>
              </w:rPr>
            </w:pPr>
            <w:r>
              <w:rPr>
                <w:rFonts w:ascii="宋体" w:eastAsia="宋体" w:hAnsi="宋体" w:cs="宋体"/>
                <w:spacing w:val="-1"/>
              </w:rPr>
              <w:t>拥有订</w:t>
            </w:r>
            <w:r>
              <w:rPr>
                <w:rFonts w:ascii="宋体" w:eastAsia="宋体" w:hAnsi="宋体" w:cs="宋体"/>
              </w:rPr>
              <w:t>单信息跟踪管理的权限方可访问</w:t>
            </w:r>
          </w:p>
        </w:tc>
        <w:tc>
          <w:tcPr>
            <w:tcW w:w="2730" w:type="dxa"/>
          </w:tcPr>
          <w:p w:rsidR="00E825D3">
            <w:pPr>
              <w:spacing w:before="84"/>
              <w:ind w:left="275"/>
              <w:rPr>
                <w:rFonts w:ascii="宋体" w:eastAsia="宋体" w:hAnsi="宋体" w:cs="宋体"/>
              </w:rPr>
            </w:pPr>
            <w:r>
              <w:rPr>
                <w:rFonts w:ascii="宋体" w:eastAsia="宋体" w:hAnsi="宋体" w:cs="宋体"/>
                <w:spacing w:val="-1"/>
              </w:rPr>
              <w:t>仓库管理</w:t>
            </w:r>
            <w:r>
              <w:rPr>
                <w:rFonts w:ascii="宋体" w:eastAsia="宋体" w:hAnsi="宋体" w:cs="宋体"/>
              </w:rPr>
              <w:t>员，管理员</w:t>
            </w:r>
          </w:p>
        </w:tc>
      </w:tr>
      <w:tr>
        <w:tblPrEx>
          <w:tblW w:w="9342" w:type="dxa"/>
          <w:tblInd w:w="0" w:type="dxa"/>
          <w:tblLayout w:type="fixed"/>
          <w:tblLook w:val="04A0"/>
        </w:tblPrEx>
        <w:trPr>
          <w:trHeight w:val="413"/>
        </w:trPr>
        <w:tc>
          <w:tcPr>
            <w:tcW w:w="1446" w:type="dxa"/>
            <w:tcBorders>
              <w:bottom w:val="single" w:sz="2" w:space="0" w:color="000000"/>
            </w:tcBorders>
          </w:tcPr>
          <w:p w:rsidR="00E825D3">
            <w:pPr>
              <w:spacing w:before="84"/>
              <w:ind w:left="130"/>
              <w:rPr>
                <w:rFonts w:ascii="宋体" w:eastAsia="宋体" w:hAnsi="宋体" w:cs="宋体"/>
              </w:rPr>
            </w:pPr>
            <w:r>
              <w:rPr>
                <w:rFonts w:ascii="宋体" w:eastAsia="宋体" w:hAnsi="宋体" w:cs="宋体"/>
                <w:spacing w:val="-2"/>
              </w:rPr>
              <w:t>修改</w:t>
            </w:r>
            <w:r>
              <w:rPr>
                <w:rFonts w:ascii="宋体" w:eastAsia="宋体" w:hAnsi="宋体" w:cs="宋体"/>
                <w:spacing w:val="-1"/>
              </w:rPr>
              <w:t>设置</w:t>
            </w:r>
          </w:p>
        </w:tc>
        <w:tc>
          <w:tcPr>
            <w:tcW w:w="5166" w:type="dxa"/>
            <w:tcBorders>
              <w:bottom w:val="single" w:sz="2" w:space="0" w:color="000000"/>
            </w:tcBorders>
          </w:tcPr>
          <w:p w:rsidR="00E825D3">
            <w:pPr>
              <w:spacing w:before="84"/>
              <w:ind w:left="282"/>
              <w:rPr>
                <w:rFonts w:ascii="宋体" w:eastAsia="宋体" w:hAnsi="宋体" w:cs="宋体"/>
              </w:rPr>
            </w:pPr>
            <w:r>
              <w:rPr>
                <w:rFonts w:ascii="宋体" w:eastAsia="宋体" w:hAnsi="宋体" w:cs="宋体"/>
                <w:spacing w:val="-1"/>
              </w:rPr>
              <w:t>用户拥有系</w:t>
            </w:r>
            <w:r>
              <w:rPr>
                <w:rFonts w:ascii="宋体" w:eastAsia="宋体" w:hAnsi="宋体" w:cs="宋体"/>
              </w:rPr>
              <w:t>统设置的权限，进行权限、信息的设置</w:t>
            </w:r>
          </w:p>
        </w:tc>
        <w:tc>
          <w:tcPr>
            <w:tcW w:w="2730" w:type="dxa"/>
            <w:tcBorders>
              <w:bottom w:val="single" w:sz="2" w:space="0" w:color="000000"/>
            </w:tcBorders>
          </w:tcPr>
          <w:p w:rsidR="00E825D3">
            <w:pPr>
              <w:spacing w:before="84"/>
              <w:ind w:left="281"/>
              <w:rPr>
                <w:rFonts w:ascii="宋体" w:eastAsia="宋体" w:hAnsi="宋体" w:cs="宋体"/>
              </w:rPr>
            </w:pPr>
            <w:r>
              <w:rPr>
                <w:rFonts w:ascii="宋体" w:eastAsia="宋体" w:hAnsi="宋体" w:cs="宋体"/>
                <w:spacing w:val="-4"/>
              </w:rPr>
              <w:t>管</w:t>
            </w:r>
            <w:r>
              <w:rPr>
                <w:rFonts w:ascii="宋体" w:eastAsia="宋体" w:hAnsi="宋体" w:cs="宋体"/>
                <w:spacing w:val="-3"/>
              </w:rPr>
              <w:t>理员</w:t>
            </w:r>
          </w:p>
        </w:tc>
      </w:tr>
    </w:tbl>
    <w:p w:rsidR="00E825D3" w:rsidP="007B593C">
      <w:pPr>
        <w:pStyle w:val="Heading3"/>
        <w:ind w:firstLine="480"/>
      </w:pPr>
      <w:bookmarkStart w:id="25" w:name="_bookmark21"/>
      <w:bookmarkEnd w:id="25"/>
      <w:r>
        <w:rPr>
          <w:rFonts w:hint="eastAsia"/>
        </w:rPr>
        <w:t>3.</w:t>
      </w:r>
      <w:r>
        <w:t>系统用例概述</w:t>
      </w:r>
    </w:p>
    <w:p w:rsidR="00E825D3">
      <w:pPr>
        <w:spacing w:before="118"/>
        <w:ind w:left="163" w:right="221" w:firstLine="472"/>
        <w:rPr>
          <w:rFonts w:ascii="宋体" w:eastAsia="宋体" w:hAnsi="宋体" w:cs="宋体"/>
          <w:sz w:val="24"/>
          <w:szCs w:val="24"/>
        </w:rPr>
      </w:pPr>
      <w:r>
        <w:rPr>
          <w:rFonts w:ascii="宋体" w:eastAsia="宋体" w:hAnsi="宋体" w:cs="宋体"/>
          <w:spacing w:val="-13"/>
          <w:sz w:val="24"/>
          <w:szCs w:val="24"/>
        </w:rPr>
        <w:t>系</w:t>
      </w:r>
      <w:r>
        <w:rPr>
          <w:rFonts w:ascii="宋体" w:eastAsia="宋体" w:hAnsi="宋体" w:cs="宋体"/>
          <w:spacing w:val="-12"/>
          <w:sz w:val="24"/>
          <w:szCs w:val="24"/>
        </w:rPr>
        <w:t>统分为以下几个模块：登录模块、注册模块、货物入库模块、货物出库申请模块、</w:t>
      </w:r>
      <w:r>
        <w:rPr>
          <w:rFonts w:ascii="宋体" w:eastAsia="宋体" w:hAnsi="宋体" w:cs="宋体"/>
          <w:spacing w:val="-4"/>
          <w:sz w:val="24"/>
          <w:szCs w:val="24"/>
        </w:rPr>
        <w:t>审核模块、生成</w:t>
      </w:r>
      <w:r>
        <w:rPr>
          <w:rFonts w:ascii="宋体" w:eastAsia="宋体" w:hAnsi="宋体" w:cs="宋体"/>
          <w:spacing w:val="-2"/>
          <w:sz w:val="24"/>
          <w:szCs w:val="24"/>
        </w:rPr>
        <w:t>物流单模块、修改设置模块。</w:t>
      </w:r>
    </w:p>
    <w:p w:rsidR="00E825D3">
      <w:pPr>
        <w:ind w:left="632"/>
        <w:rPr>
          <w:rFonts w:ascii="宋体" w:eastAsia="宋体" w:hAnsi="宋体" w:cs="宋体"/>
          <w:sz w:val="24"/>
          <w:szCs w:val="24"/>
        </w:rPr>
      </w:pPr>
      <w:r>
        <w:rPr>
          <w:rFonts w:ascii="宋体" w:eastAsia="宋体" w:hAnsi="宋体" w:cs="宋体"/>
          <w:spacing w:val="-14"/>
          <w:sz w:val="24"/>
          <w:szCs w:val="24"/>
        </w:rPr>
        <w:t>用</w:t>
      </w:r>
      <w:r>
        <w:rPr>
          <w:rFonts w:ascii="宋体" w:eastAsia="宋体" w:hAnsi="宋体" w:cs="宋体"/>
          <w:spacing w:val="-13"/>
          <w:sz w:val="24"/>
          <w:szCs w:val="24"/>
        </w:rPr>
        <w:t>户</w:t>
      </w:r>
      <w:r>
        <w:rPr>
          <w:rFonts w:ascii="宋体" w:eastAsia="宋体" w:hAnsi="宋体" w:cs="宋体"/>
          <w:spacing w:val="-7"/>
          <w:sz w:val="24"/>
          <w:szCs w:val="24"/>
        </w:rPr>
        <w:t>用例需求如图</w:t>
      </w:r>
      <w:r>
        <w:rPr>
          <w:rFonts w:ascii="Times New Roman" w:eastAsia="Times New Roman" w:hAnsi="Times New Roman" w:cs="Times New Roman"/>
          <w:spacing w:val="-7"/>
          <w:sz w:val="24"/>
          <w:szCs w:val="24"/>
        </w:rPr>
        <w:t>2-1</w:t>
      </w:r>
      <w:r>
        <w:rPr>
          <w:rFonts w:ascii="宋体" w:eastAsia="宋体" w:hAnsi="宋体" w:cs="宋体"/>
          <w:spacing w:val="-7"/>
          <w:sz w:val="24"/>
          <w:szCs w:val="24"/>
        </w:rPr>
        <w:t>所示。</w:t>
      </w:r>
    </w:p>
    <w:p w:rsidR="00E825D3">
      <w:pPr>
        <w:sectPr>
          <w:headerReference w:type="default" r:id="rId15"/>
          <w:footerReference w:type="default" r:id="rId16"/>
          <w:type w:val="nextPage"/>
          <w:pgSz w:w="11907" w:h="16839"/>
          <w:pgMar w:top="1300" w:right="945" w:bottom="1072" w:left="1560" w:header="1004" w:footer="883" w:gutter="0"/>
          <w:pgNumType w:start="6"/>
          <w:cols w:space="720"/>
          <w:titlePg w:val="0"/>
        </w:sectPr>
      </w:pPr>
    </w:p>
    <w:p w:rsidR="00E825D3">
      <w:pPr>
        <w:spacing w:before="117"/>
        <w:ind w:firstLine="1050"/>
        <w:textAlignment w:val="center"/>
      </w:pPr>
      <w:r>
        <w:rPr>
          <w:noProof/>
        </w:rPr>
        <w:drawing>
          <wp:inline distT="0" distB="0" distL="0" distR="0">
            <wp:extent cx="4457700" cy="248983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7" cstate="print"/>
                    <a:stretch>
                      <a:fillRect/>
                    </a:stretch>
                  </pic:blipFill>
                  <pic:spPr>
                    <a:xfrm>
                      <a:off x="0" y="0"/>
                      <a:ext cx="4457700" cy="2490469"/>
                    </a:xfrm>
                    <a:prstGeom prst="rect">
                      <a:avLst/>
                    </a:prstGeom>
                  </pic:spPr>
                </pic:pic>
              </a:graphicData>
            </a:graphic>
          </wp:inline>
        </w:drawing>
      </w:r>
    </w:p>
    <w:p w:rsidR="00E825D3">
      <w:pPr>
        <w:spacing w:before="165"/>
        <w:ind w:left="3483"/>
        <w:rPr>
          <w:rFonts w:ascii="宋体" w:eastAsia="宋体" w:hAnsi="宋体" w:cs="宋体"/>
        </w:rPr>
      </w:pPr>
      <w:r>
        <w:rPr>
          <w:rFonts w:ascii="宋体" w:eastAsia="宋体" w:hAnsi="宋体" w:cs="宋体"/>
          <w:spacing w:val="-14"/>
          <w:position w:val="10"/>
        </w:rPr>
        <w:t>图</w:t>
      </w:r>
      <w:r>
        <w:rPr>
          <w:rFonts w:ascii="Times New Roman" w:eastAsia="Times New Roman" w:hAnsi="Times New Roman" w:cs="Times New Roman"/>
          <w:spacing w:val="-7"/>
          <w:position w:val="10"/>
        </w:rPr>
        <w:t>2-1</w:t>
      </w:r>
      <w:r>
        <w:rPr>
          <w:rFonts w:ascii="宋体" w:eastAsia="宋体" w:hAnsi="宋体" w:cs="宋体"/>
          <w:spacing w:val="-7"/>
          <w:position w:val="10"/>
        </w:rPr>
        <w:t>用户需求用例图</w:t>
      </w:r>
    </w:p>
    <w:p w:rsidR="00E825D3">
      <w:pPr>
        <w:ind w:left="523"/>
        <w:rPr>
          <w:rFonts w:ascii="宋体" w:eastAsia="宋体" w:hAnsi="宋体" w:cs="宋体"/>
          <w:sz w:val="24"/>
          <w:szCs w:val="24"/>
        </w:rPr>
      </w:pPr>
      <w:r>
        <w:rPr>
          <w:rFonts w:ascii="宋体" w:eastAsia="宋体" w:hAnsi="宋体" w:cs="宋体"/>
          <w:spacing w:val="-8"/>
          <w:sz w:val="24"/>
          <w:szCs w:val="24"/>
        </w:rPr>
        <w:t>管理</w:t>
      </w:r>
      <w:r>
        <w:rPr>
          <w:rFonts w:ascii="宋体" w:eastAsia="宋体" w:hAnsi="宋体" w:cs="宋体"/>
          <w:spacing w:val="-4"/>
          <w:sz w:val="24"/>
          <w:szCs w:val="24"/>
        </w:rPr>
        <w:t>员用例需求如图</w:t>
      </w:r>
      <w:r>
        <w:rPr>
          <w:rFonts w:ascii="Times New Roman" w:eastAsia="Times New Roman" w:hAnsi="Times New Roman" w:cs="Times New Roman"/>
          <w:spacing w:val="-4"/>
          <w:sz w:val="24"/>
          <w:szCs w:val="24"/>
        </w:rPr>
        <w:t>2-2</w:t>
      </w:r>
      <w:r>
        <w:rPr>
          <w:rFonts w:ascii="宋体" w:eastAsia="宋体" w:hAnsi="宋体" w:cs="宋体"/>
          <w:spacing w:val="-4"/>
          <w:sz w:val="24"/>
          <w:szCs w:val="24"/>
        </w:rPr>
        <w:t>所示。</w:t>
      </w:r>
    </w:p>
    <w:p w:rsidR="00E825D3">
      <w:pPr>
        <w:spacing w:before="1"/>
        <w:ind w:firstLine="663"/>
        <w:textAlignment w:val="center"/>
      </w:pPr>
      <w:r>
        <w:rPr>
          <w:noProof/>
        </w:rPr>
        <w:drawing>
          <wp:inline distT="0" distB="0" distL="0" distR="0">
            <wp:extent cx="4944745" cy="4356735"/>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18" cstate="print"/>
                    <a:stretch>
                      <a:fillRect/>
                    </a:stretch>
                  </pic:blipFill>
                  <pic:spPr>
                    <a:xfrm>
                      <a:off x="0" y="0"/>
                      <a:ext cx="4945379" cy="4356861"/>
                    </a:xfrm>
                    <a:prstGeom prst="rect">
                      <a:avLst/>
                    </a:prstGeom>
                  </pic:spPr>
                </pic:pic>
              </a:graphicData>
            </a:graphic>
          </wp:inline>
        </w:drawing>
      </w:r>
    </w:p>
    <w:p w:rsidR="00E825D3">
      <w:pPr>
        <w:spacing w:before="147"/>
        <w:ind w:left="3586"/>
        <w:rPr>
          <w:rFonts w:ascii="宋体" w:eastAsia="宋体" w:hAnsi="宋体" w:cs="宋体"/>
        </w:rPr>
      </w:pPr>
      <w:r>
        <w:rPr>
          <w:rFonts w:ascii="宋体" w:eastAsia="宋体" w:hAnsi="宋体" w:cs="宋体"/>
          <w:spacing w:val="-8"/>
          <w:position w:val="12"/>
        </w:rPr>
        <w:t>图</w:t>
      </w:r>
      <w:r>
        <w:rPr>
          <w:rFonts w:ascii="Times New Roman" w:eastAsia="Times New Roman" w:hAnsi="Times New Roman" w:cs="Times New Roman"/>
          <w:spacing w:val="-6"/>
          <w:position w:val="12"/>
        </w:rPr>
        <w:t>2</w:t>
      </w:r>
      <w:r>
        <w:rPr>
          <w:rFonts w:ascii="Times New Roman" w:eastAsia="Times New Roman" w:hAnsi="Times New Roman" w:cs="Times New Roman"/>
          <w:spacing w:val="-4"/>
          <w:position w:val="12"/>
        </w:rPr>
        <w:t>-2</w:t>
      </w:r>
      <w:r>
        <w:rPr>
          <w:rFonts w:ascii="宋体" w:eastAsia="宋体" w:hAnsi="宋体" w:cs="宋体"/>
          <w:spacing w:val="-4"/>
          <w:position w:val="12"/>
        </w:rPr>
        <w:t>管理员需求用例图</w:t>
      </w:r>
    </w:p>
    <w:p w:rsidR="00E825D3">
      <w:pPr>
        <w:ind w:left="518"/>
        <w:rPr>
          <w:rFonts w:ascii="宋体" w:eastAsia="宋体" w:hAnsi="宋体" w:cs="宋体"/>
          <w:sz w:val="24"/>
          <w:szCs w:val="24"/>
        </w:rPr>
      </w:pPr>
      <w:r>
        <w:rPr>
          <w:rFonts w:ascii="宋体" w:eastAsia="宋体" w:hAnsi="宋体" w:cs="宋体"/>
          <w:spacing w:val="-6"/>
          <w:sz w:val="24"/>
          <w:szCs w:val="24"/>
        </w:rPr>
        <w:t>物流管理</w:t>
      </w:r>
      <w:r>
        <w:rPr>
          <w:rFonts w:ascii="宋体" w:eastAsia="宋体" w:hAnsi="宋体" w:cs="宋体"/>
          <w:spacing w:val="-4"/>
          <w:sz w:val="24"/>
          <w:szCs w:val="24"/>
        </w:rPr>
        <w:t>员</w:t>
      </w:r>
      <w:r>
        <w:rPr>
          <w:rFonts w:ascii="宋体" w:eastAsia="宋体" w:hAnsi="宋体" w:cs="宋体"/>
          <w:spacing w:val="-3"/>
          <w:sz w:val="24"/>
          <w:szCs w:val="24"/>
        </w:rPr>
        <w:t>用例需求如图</w:t>
      </w:r>
      <w:r>
        <w:rPr>
          <w:rFonts w:ascii="Times New Roman" w:eastAsia="Times New Roman" w:hAnsi="Times New Roman" w:cs="Times New Roman"/>
          <w:spacing w:val="-3"/>
          <w:sz w:val="24"/>
          <w:szCs w:val="24"/>
        </w:rPr>
        <w:t>2-3</w:t>
      </w:r>
      <w:r>
        <w:rPr>
          <w:rFonts w:ascii="宋体" w:eastAsia="宋体" w:hAnsi="宋体" w:cs="宋体"/>
          <w:spacing w:val="-3"/>
          <w:sz w:val="24"/>
          <w:szCs w:val="24"/>
        </w:rPr>
        <w:t>所示。</w:t>
      </w:r>
    </w:p>
    <w:p w:rsidR="00E825D3">
      <w:pPr>
        <w:sectPr>
          <w:headerReference w:type="default" r:id="rId19"/>
          <w:footerReference w:type="default" r:id="rId20"/>
          <w:pgSz w:w="11907" w:h="16839"/>
          <w:pgMar w:top="1300" w:right="1101" w:bottom="1069" w:left="1673" w:header="1004" w:footer="883" w:gutter="0"/>
          <w:pgNumType w:start="7"/>
          <w:cols w:space="720"/>
        </w:sectPr>
      </w:pPr>
    </w:p>
    <w:p w:rsidR="00E825D3">
      <w:pPr>
        <w:spacing w:before="117"/>
        <w:ind w:firstLine="1248"/>
        <w:textAlignment w:val="center"/>
      </w:pPr>
      <w:r>
        <w:rPr>
          <w:noProof/>
        </w:rPr>
        <w:drawing>
          <wp:inline distT="0" distB="0" distL="0" distR="0">
            <wp:extent cx="4208145" cy="262064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21" cstate="print"/>
                    <a:stretch>
                      <a:fillRect/>
                    </a:stretch>
                  </pic:blipFill>
                  <pic:spPr>
                    <a:xfrm>
                      <a:off x="0" y="0"/>
                      <a:ext cx="4208779" cy="2620772"/>
                    </a:xfrm>
                    <a:prstGeom prst="rect">
                      <a:avLst/>
                    </a:prstGeom>
                  </pic:spPr>
                </pic:pic>
              </a:graphicData>
            </a:graphic>
          </wp:inline>
        </w:drawing>
      </w:r>
    </w:p>
    <w:p w:rsidR="00E825D3">
      <w:pPr>
        <w:spacing w:before="151"/>
        <w:ind w:left="3377"/>
        <w:rPr>
          <w:rFonts w:ascii="宋体" w:eastAsia="宋体" w:hAnsi="宋体" w:cs="宋体"/>
        </w:rPr>
      </w:pPr>
      <w:r>
        <w:rPr>
          <w:rFonts w:ascii="宋体" w:eastAsia="宋体" w:hAnsi="宋体" w:cs="宋体"/>
          <w:spacing w:val="-6"/>
          <w:position w:val="12"/>
        </w:rPr>
        <w:t>图</w:t>
      </w:r>
      <w:r>
        <w:rPr>
          <w:rFonts w:ascii="Times New Roman" w:eastAsia="Times New Roman" w:hAnsi="Times New Roman" w:cs="Times New Roman"/>
          <w:spacing w:val="-4"/>
          <w:position w:val="12"/>
        </w:rPr>
        <w:t>2-3</w:t>
      </w:r>
      <w:r>
        <w:rPr>
          <w:rFonts w:ascii="宋体" w:eastAsia="宋体" w:hAnsi="宋体" w:cs="宋体"/>
          <w:spacing w:val="-4"/>
          <w:position w:val="12"/>
        </w:rPr>
        <w:t>物流管理员需求用例图</w:t>
      </w:r>
    </w:p>
    <w:p w:rsidR="00E825D3">
      <w:pPr>
        <w:ind w:left="517"/>
        <w:rPr>
          <w:rFonts w:ascii="宋体" w:eastAsia="宋体" w:hAnsi="宋体" w:cs="宋体"/>
          <w:sz w:val="24"/>
          <w:szCs w:val="24"/>
        </w:rPr>
      </w:pPr>
      <w:r>
        <w:rPr>
          <w:rFonts w:ascii="宋体" w:eastAsia="宋体" w:hAnsi="宋体" w:cs="宋体"/>
          <w:spacing w:val="-6"/>
          <w:sz w:val="24"/>
          <w:szCs w:val="24"/>
        </w:rPr>
        <w:t>仓库管理</w:t>
      </w:r>
      <w:r>
        <w:rPr>
          <w:rFonts w:ascii="宋体" w:eastAsia="宋体" w:hAnsi="宋体" w:cs="宋体"/>
          <w:spacing w:val="-3"/>
          <w:sz w:val="24"/>
          <w:szCs w:val="24"/>
        </w:rPr>
        <w:t>员用例需求如图</w:t>
      </w:r>
      <w:r>
        <w:rPr>
          <w:rFonts w:ascii="Times New Roman" w:eastAsia="Times New Roman" w:hAnsi="Times New Roman" w:cs="Times New Roman"/>
          <w:spacing w:val="-3"/>
          <w:sz w:val="24"/>
          <w:szCs w:val="24"/>
        </w:rPr>
        <w:t>2-4</w:t>
      </w:r>
      <w:r>
        <w:rPr>
          <w:rFonts w:ascii="宋体" w:eastAsia="宋体" w:hAnsi="宋体" w:cs="宋体"/>
          <w:spacing w:val="-3"/>
          <w:sz w:val="24"/>
          <w:szCs w:val="24"/>
        </w:rPr>
        <w:t>所示。</w:t>
      </w:r>
    </w:p>
    <w:p w:rsidR="00E825D3">
      <w:pPr>
        <w:spacing w:before="1"/>
        <w:ind w:firstLine="933"/>
        <w:textAlignment w:val="center"/>
      </w:pPr>
      <w:r>
        <w:rPr>
          <w:noProof/>
        </w:rPr>
        <w:drawing>
          <wp:inline distT="0" distB="0" distL="0" distR="0">
            <wp:extent cx="4601210" cy="4518025"/>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22" cstate="print"/>
                    <a:stretch>
                      <a:fillRect/>
                    </a:stretch>
                  </pic:blipFill>
                  <pic:spPr>
                    <a:xfrm>
                      <a:off x="0" y="0"/>
                      <a:ext cx="4601844" cy="4518406"/>
                    </a:xfrm>
                    <a:prstGeom prst="rect">
                      <a:avLst/>
                    </a:prstGeom>
                  </pic:spPr>
                </pic:pic>
              </a:graphicData>
            </a:graphic>
          </wp:inline>
        </w:drawing>
      </w:r>
    </w:p>
    <w:p w:rsidR="00E825D3">
      <w:pPr>
        <w:spacing w:before="139"/>
        <w:ind w:left="3377"/>
        <w:rPr>
          <w:rFonts w:ascii="宋体" w:eastAsia="宋体" w:hAnsi="宋体" w:cs="宋体"/>
        </w:rPr>
      </w:pPr>
      <w:r>
        <w:rPr>
          <w:rFonts w:ascii="宋体" w:eastAsia="宋体" w:hAnsi="宋体" w:cs="宋体"/>
          <w:spacing w:val="-6"/>
        </w:rPr>
        <w:t>图</w:t>
      </w:r>
      <w:r>
        <w:rPr>
          <w:rFonts w:ascii="Times New Roman" w:eastAsia="Times New Roman" w:hAnsi="Times New Roman" w:cs="Times New Roman"/>
          <w:spacing w:val="-4"/>
        </w:rPr>
        <w:t>2-4</w:t>
      </w:r>
      <w:r>
        <w:rPr>
          <w:rFonts w:ascii="宋体" w:eastAsia="宋体" w:hAnsi="宋体" w:cs="宋体"/>
          <w:spacing w:val="-4"/>
        </w:rPr>
        <w:t>仓库管理员需求用例图</w:t>
      </w:r>
    </w:p>
    <w:p w:rsidR="00E825D3">
      <w:pPr>
        <w:pStyle w:val="Heading2"/>
        <w:sectPr>
          <w:headerReference w:type="default" r:id="rId23"/>
          <w:footerReference w:type="default" r:id="rId24"/>
          <w:pgSz w:w="11907" w:h="16839"/>
          <w:pgMar w:top="1300" w:right="1101" w:bottom="1072" w:left="1673" w:header="1004" w:footer="883" w:gutter="0"/>
          <w:pgNumType w:start="8"/>
          <w:cols w:space="720" w:equalWidth="0">
            <w:col w:w="9132" w:space="0"/>
          </w:cols>
        </w:sectPr>
      </w:pPr>
      <w:bookmarkStart w:id="26" w:name="_bookmark22"/>
      <w:bookmarkStart w:id="27" w:name="_Toc4720"/>
      <w:bookmarkEnd w:id="26"/>
      <w:r>
        <w:rPr>
          <w:rFonts w:hint="eastAsia"/>
        </w:rPr>
        <w:t>（</w:t>
      </w:r>
      <w:r>
        <w:rPr>
          <w:rFonts w:hint="eastAsia"/>
          <w:lang w:val="en-US"/>
        </w:rPr>
        <w:t>五</w:t>
      </w:r>
      <w:r>
        <w:rPr>
          <w:rFonts w:hint="eastAsia"/>
        </w:rPr>
        <w:t>）</w:t>
      </w:r>
      <w:r>
        <w:t>各模块用例描述</w:t>
      </w:r>
      <w:bookmarkEnd w:id="27"/>
    </w:p>
    <w:p w:rsidR="00E825D3" w:rsidP="007B593C">
      <w:pPr>
        <w:pStyle w:val="Heading3"/>
        <w:ind w:firstLine="480"/>
      </w:pPr>
      <w:bookmarkStart w:id="28" w:name="_bookmark23"/>
      <w:bookmarkEnd w:id="28"/>
      <w:r>
        <w:rPr>
          <w:rFonts w:hint="eastAsia"/>
        </w:rPr>
        <w:t>1.</w:t>
      </w:r>
      <w:r>
        <w:t>登录用例</w:t>
      </w:r>
    </w:p>
    <w:p w:rsidR="00E825D3">
      <w:pPr>
        <w:spacing w:before="116"/>
        <w:ind w:left="522"/>
        <w:rPr>
          <w:rFonts w:ascii="宋体" w:eastAsia="宋体" w:hAnsi="宋体" w:cs="宋体"/>
          <w:sz w:val="24"/>
          <w:szCs w:val="24"/>
        </w:rPr>
      </w:pPr>
      <w:r>
        <w:rPr>
          <w:rFonts w:ascii="宋体" w:eastAsia="宋体" w:hAnsi="宋体" w:cs="宋体"/>
          <w:spacing w:val="-5"/>
          <w:sz w:val="24"/>
          <w:szCs w:val="24"/>
        </w:rPr>
        <w:t>登录模块用例描述，如表</w:t>
      </w:r>
      <w:r>
        <w:rPr>
          <w:rFonts w:ascii="Times New Roman" w:eastAsia="Times New Roman" w:hAnsi="Times New Roman" w:cs="Times New Roman"/>
          <w:spacing w:val="-5"/>
          <w:sz w:val="24"/>
          <w:szCs w:val="24"/>
        </w:rPr>
        <w:t>2-3</w:t>
      </w:r>
      <w:r>
        <w:rPr>
          <w:rFonts w:ascii="宋体" w:eastAsia="宋体" w:hAnsi="宋体" w:cs="宋体"/>
          <w:spacing w:val="-5"/>
          <w:sz w:val="24"/>
          <w:szCs w:val="24"/>
        </w:rPr>
        <w:t>所示。</w:t>
      </w:r>
    </w:p>
    <w:p w:rsidR="00E825D3">
      <w:pPr>
        <w:spacing w:before="255"/>
        <w:ind w:left="3355"/>
        <w:rPr>
          <w:rFonts w:ascii="宋体" w:eastAsia="宋体" w:hAnsi="宋体" w:cs="宋体"/>
        </w:rPr>
      </w:pPr>
      <w:r>
        <w:pict>
          <v:shape id="_x0000_s1025" style="width:433.8pt;height:0.5pt;margin-top:143.25pt;margin-left:93.8pt;mso-position-horizontal-relative:page;mso-position-vertical-relative:page;position:absolute;z-index:251658240" coordsize="8675,10" o:allowincell="f" o:spt="100" adj="0,,0" path="m,9l4337,9l4337,,,,,9xem4337,9l4347,9l4347,l4337,l4337,9xem4347,9l8675,9l8675,,4347,l4347,9xe" fillcolor="black" stroked="f">
            <v:stroke joinstyle="round"/>
            <v:formulas/>
            <v:path o:connecttype="segments" textboxrect="0,0,8675,10"/>
          </v:shape>
        </w:pict>
      </w:r>
      <w:r w:rsidR="00EE082D">
        <w:rPr>
          <w:rFonts w:ascii="宋体" w:eastAsia="宋体" w:hAnsi="宋体" w:cs="宋体"/>
          <w:spacing w:val="-6"/>
        </w:rPr>
        <w:t>表</w:t>
      </w:r>
      <w:r w:rsidR="00EE082D">
        <w:rPr>
          <w:rFonts w:ascii="Times New Roman" w:eastAsia="Times New Roman" w:hAnsi="Times New Roman" w:cs="Times New Roman"/>
          <w:spacing w:val="-3"/>
        </w:rPr>
        <w:t>2-3</w:t>
      </w:r>
      <w:r w:rsidR="00EE082D">
        <w:rPr>
          <w:rFonts w:ascii="宋体" w:eastAsia="宋体" w:hAnsi="宋体" w:cs="宋体"/>
          <w:spacing w:val="-3"/>
        </w:rPr>
        <w:t>登录模块用例描述</w:t>
      </w:r>
    </w:p>
    <w:p w:rsidR="00E825D3">
      <w:pPr>
        <w:rPr>
          <w:sz w:val="2"/>
        </w:rPr>
      </w:pPr>
    </w:p>
    <w:p w:rsidR="00E825D3">
      <w:pPr>
        <w:sectPr>
          <w:headerReference w:type="default" r:id="rId25"/>
          <w:footerReference w:type="default" r:id="rId26"/>
          <w:type w:val="nextPage"/>
          <w:pgSz w:w="11907" w:h="16839"/>
          <w:pgMar w:top="1300" w:right="1101" w:bottom="1072" w:left="1673" w:header="1004" w:footer="883" w:gutter="0"/>
          <w:pgNumType w:start="9"/>
          <w:cols w:space="720" w:equalWidth="0">
            <w:col w:w="9132" w:space="0"/>
          </w:cols>
          <w:titlePg w:val="0"/>
        </w:sectPr>
      </w:pPr>
    </w:p>
    <w:p w:rsidR="00E825D3">
      <w:pPr>
        <w:spacing w:before="41"/>
        <w:ind w:left="343"/>
        <w:rPr>
          <w:rFonts w:ascii="宋体" w:eastAsia="宋体" w:hAnsi="宋体" w:cs="宋体"/>
        </w:rPr>
      </w:pPr>
      <w:r>
        <w:rPr>
          <w:rFonts w:ascii="宋体" w:eastAsia="宋体" w:hAnsi="宋体" w:cs="宋体"/>
          <w:spacing w:val="-2"/>
        </w:rPr>
        <w:t>用例条</w:t>
      </w:r>
      <w:r>
        <w:rPr>
          <w:rFonts w:ascii="宋体" w:eastAsia="宋体" w:hAnsi="宋体" w:cs="宋体"/>
          <w:spacing w:val="-1"/>
        </w:rPr>
        <w:t>目</w:t>
      </w:r>
    </w:p>
    <w:p w:rsidR="00E825D3">
      <w:pPr>
        <w:rPr>
          <w:sz w:val="2"/>
        </w:rPr>
      </w:pPr>
      <w:r>
        <w:rPr>
          <w:sz w:val="2"/>
          <w:szCs w:val="2"/>
        </w:rPr>
        <w:br w:type="column"/>
      </w:r>
    </w:p>
    <w:p w:rsidR="00E825D3">
      <w:pPr>
        <w:spacing w:before="40"/>
        <w:rPr>
          <w:rFonts w:ascii="宋体" w:eastAsia="宋体" w:hAnsi="宋体" w:cs="宋体"/>
        </w:rPr>
      </w:pPr>
      <w:r>
        <w:rPr>
          <w:rFonts w:ascii="宋体" w:eastAsia="宋体" w:hAnsi="宋体" w:cs="宋体"/>
          <w:spacing w:val="-2"/>
        </w:rPr>
        <w:t>描述</w:t>
      </w:r>
    </w:p>
    <w:p w:rsidR="00E825D3">
      <w:pPr>
        <w:sectPr>
          <w:headerReference w:type="default" r:id="rId27"/>
          <w:footerReference w:type="default" r:id="rId28"/>
          <w:type w:val="continuous"/>
          <w:pgSz w:w="11907" w:h="16839"/>
          <w:pgMar w:top="1300" w:right="1101" w:bottom="1072" w:left="1673" w:header="1004" w:footer="883" w:gutter="0"/>
          <w:pgNumType w:start="10"/>
          <w:cols w:num="2" w:space="720" w:equalWidth="0">
            <w:col w:w="4584" w:space="100"/>
            <w:col w:w="4448" w:space="0"/>
          </w:cols>
        </w:sectPr>
      </w:pPr>
    </w:p>
    <w:tbl>
      <w:tblPr>
        <w:tblStyle w:val="TableNormal02"/>
        <w:tblW w:w="8677" w:type="dxa"/>
        <w:tblInd w:w="223"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tblPr>
      <w:tblGrid>
        <w:gridCol w:w="4342"/>
        <w:gridCol w:w="4335"/>
      </w:tblGrid>
      <w:tr>
        <w:tblPrEx>
          <w:tblW w:w="8677" w:type="dxa"/>
          <w:tblInd w:w="223"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tblPrEx>
        <w:trPr>
          <w:trHeight w:val="314"/>
        </w:trPr>
        <w:tc>
          <w:tcPr>
            <w:tcW w:w="4342" w:type="dxa"/>
            <w:tcBorders>
              <w:top w:val="single" w:sz="2" w:space="0" w:color="000000"/>
            </w:tcBorders>
          </w:tcPr>
          <w:p w:rsidR="00E825D3">
            <w:pPr>
              <w:spacing w:before="34"/>
              <w:ind w:left="117"/>
              <w:rPr>
                <w:rFonts w:ascii="宋体" w:eastAsia="宋体" w:hAnsi="宋体" w:cs="宋体"/>
              </w:rPr>
            </w:pPr>
            <w:r>
              <w:rPr>
                <w:rFonts w:ascii="宋体" w:eastAsia="宋体" w:hAnsi="宋体" w:cs="宋体"/>
                <w:spacing w:val="-2"/>
              </w:rPr>
              <w:t>用例名</w:t>
            </w:r>
            <w:r>
              <w:rPr>
                <w:rFonts w:ascii="宋体" w:eastAsia="宋体" w:hAnsi="宋体" w:cs="宋体"/>
                <w:spacing w:val="-1"/>
              </w:rPr>
              <w:t>称</w:t>
            </w:r>
          </w:p>
        </w:tc>
        <w:tc>
          <w:tcPr>
            <w:tcW w:w="4335" w:type="dxa"/>
            <w:tcBorders>
              <w:top w:val="single" w:sz="2" w:space="0" w:color="000000"/>
              <w:right w:val="nil"/>
            </w:tcBorders>
          </w:tcPr>
          <w:p w:rsidR="00E825D3">
            <w:pPr>
              <w:spacing w:before="34"/>
              <w:ind w:left="115"/>
              <w:rPr>
                <w:rFonts w:ascii="宋体" w:eastAsia="宋体" w:hAnsi="宋体" w:cs="宋体"/>
              </w:rPr>
            </w:pPr>
            <w:r>
              <w:rPr>
                <w:rFonts w:ascii="宋体" w:eastAsia="宋体" w:hAnsi="宋体" w:cs="宋体"/>
                <w:spacing w:val="-2"/>
              </w:rPr>
              <w:t>用户登</w:t>
            </w:r>
            <w:r>
              <w:rPr>
                <w:rFonts w:ascii="宋体" w:eastAsia="宋体" w:hAnsi="宋体" w:cs="宋体"/>
                <w:spacing w:val="-1"/>
              </w:rPr>
              <w:t>录</w:t>
            </w:r>
          </w:p>
        </w:tc>
      </w:tr>
      <w:tr>
        <w:tblPrEx>
          <w:tblW w:w="8677" w:type="dxa"/>
          <w:tblInd w:w="223" w:type="dxa"/>
          <w:tblLayout w:type="fixed"/>
          <w:tblLook w:val="04A0"/>
        </w:tblPrEx>
        <w:trPr>
          <w:trHeight w:val="318"/>
        </w:trPr>
        <w:tc>
          <w:tcPr>
            <w:tcW w:w="4342" w:type="dxa"/>
          </w:tcPr>
          <w:p w:rsidR="00E825D3">
            <w:pPr>
              <w:spacing w:before="29"/>
              <w:ind w:left="117"/>
              <w:rPr>
                <w:rFonts w:ascii="宋体" w:eastAsia="宋体" w:hAnsi="宋体" w:cs="宋体"/>
              </w:rPr>
            </w:pPr>
            <w:r>
              <w:rPr>
                <w:rFonts w:ascii="宋体" w:eastAsia="宋体" w:hAnsi="宋体" w:cs="宋体"/>
                <w:spacing w:val="-1"/>
              </w:rPr>
              <w:t>主要参与业务者</w:t>
            </w:r>
          </w:p>
        </w:tc>
        <w:tc>
          <w:tcPr>
            <w:tcW w:w="4335" w:type="dxa"/>
            <w:tcBorders>
              <w:right w:val="nil"/>
            </w:tcBorders>
          </w:tcPr>
          <w:p w:rsidR="00E825D3">
            <w:pPr>
              <w:spacing w:before="30"/>
              <w:ind w:left="115"/>
              <w:rPr>
                <w:rFonts w:ascii="宋体" w:eastAsia="宋体" w:hAnsi="宋体" w:cs="宋体"/>
              </w:rPr>
            </w:pPr>
            <w:r>
              <w:rPr>
                <w:rFonts w:ascii="宋体" w:eastAsia="宋体" w:hAnsi="宋体" w:cs="宋体"/>
                <w:spacing w:val="-2"/>
              </w:rPr>
              <w:t>用户</w:t>
            </w:r>
          </w:p>
        </w:tc>
      </w:tr>
      <w:tr>
        <w:tblPrEx>
          <w:tblW w:w="8677" w:type="dxa"/>
          <w:tblInd w:w="223" w:type="dxa"/>
          <w:tblLayout w:type="fixed"/>
          <w:tblLook w:val="04A0"/>
        </w:tblPrEx>
        <w:trPr>
          <w:trHeight w:val="4527"/>
        </w:trPr>
        <w:tc>
          <w:tcPr>
            <w:tcW w:w="4342" w:type="dxa"/>
            <w:tcBorders>
              <w:bottom w:val="single" w:sz="2" w:space="0" w:color="000000"/>
            </w:tcBorders>
          </w:tcPr>
          <w:p w:rsidR="00E825D3">
            <w:pPr>
              <w:spacing w:before="33"/>
              <w:ind w:left="116"/>
              <w:rPr>
                <w:rFonts w:ascii="宋体" w:eastAsia="宋体" w:hAnsi="宋体" w:cs="宋体"/>
              </w:rPr>
            </w:pPr>
            <w:r>
              <w:rPr>
                <w:rFonts w:ascii="宋体" w:eastAsia="宋体" w:hAnsi="宋体" w:cs="宋体"/>
                <w:spacing w:val="-2"/>
                <w:position w:val="6"/>
              </w:rPr>
              <w:t>其</w:t>
            </w:r>
            <w:r>
              <w:rPr>
                <w:rFonts w:ascii="宋体" w:eastAsia="宋体" w:hAnsi="宋体" w:cs="宋体"/>
                <w:spacing w:val="-1"/>
                <w:position w:val="6"/>
              </w:rPr>
              <w:t>他参与者</w:t>
            </w:r>
          </w:p>
          <w:p w:rsidR="00E825D3">
            <w:pPr>
              <w:ind w:left="117"/>
              <w:rPr>
                <w:rFonts w:ascii="宋体" w:eastAsia="宋体" w:hAnsi="宋体" w:cs="宋体"/>
              </w:rPr>
            </w:pPr>
            <w:r>
              <w:rPr>
                <w:rFonts w:ascii="宋体" w:eastAsia="宋体" w:hAnsi="宋体" w:cs="宋体"/>
                <w:spacing w:val="-2"/>
              </w:rPr>
              <w:t>描述</w:t>
            </w:r>
          </w:p>
          <w:p w:rsidR="00E825D3">
            <w:pPr>
              <w:spacing w:before="291"/>
              <w:ind w:left="119"/>
              <w:rPr>
                <w:rFonts w:ascii="宋体" w:eastAsia="宋体" w:hAnsi="宋体" w:cs="宋体"/>
              </w:rPr>
            </w:pPr>
            <w:r>
              <w:rPr>
                <w:rFonts w:ascii="宋体" w:eastAsia="宋体" w:hAnsi="宋体" w:cs="宋体"/>
                <w:spacing w:val="-3"/>
                <w:position w:val="6"/>
              </w:rPr>
              <w:t>前</w:t>
            </w:r>
            <w:r>
              <w:rPr>
                <w:rFonts w:ascii="宋体" w:eastAsia="宋体" w:hAnsi="宋体" w:cs="宋体"/>
                <w:spacing w:val="-2"/>
                <w:position w:val="6"/>
              </w:rPr>
              <w:t>置条件</w:t>
            </w:r>
          </w:p>
          <w:p w:rsidR="00E825D3">
            <w:pPr>
              <w:ind w:left="117"/>
              <w:rPr>
                <w:rFonts w:ascii="宋体" w:eastAsia="宋体" w:hAnsi="宋体" w:cs="宋体"/>
              </w:rPr>
            </w:pPr>
            <w:r>
              <w:rPr>
                <w:rFonts w:ascii="宋体" w:eastAsia="宋体" w:hAnsi="宋体" w:cs="宋体"/>
                <w:spacing w:val="-2"/>
              </w:rPr>
              <w:t>用例条</w:t>
            </w:r>
            <w:r>
              <w:rPr>
                <w:rFonts w:ascii="宋体" w:eastAsia="宋体" w:hAnsi="宋体" w:cs="宋体"/>
                <w:spacing w:val="-1"/>
              </w:rPr>
              <w:t>目</w:t>
            </w:r>
          </w:p>
          <w:p w:rsidR="00E825D3">
            <w:pPr>
              <w:spacing w:before="54"/>
              <w:ind w:left="115"/>
              <w:rPr>
                <w:rFonts w:ascii="宋体" w:eastAsia="宋体" w:hAnsi="宋体" w:cs="宋体"/>
              </w:rPr>
            </w:pPr>
            <w:r>
              <w:rPr>
                <w:rFonts w:ascii="宋体" w:eastAsia="宋体" w:hAnsi="宋体" w:cs="宋体"/>
                <w:spacing w:val="-2"/>
              </w:rPr>
              <w:t>触</w:t>
            </w:r>
            <w:r>
              <w:rPr>
                <w:rFonts w:ascii="宋体" w:eastAsia="宋体" w:hAnsi="宋体" w:cs="宋体"/>
                <w:spacing w:val="-1"/>
              </w:rPr>
              <w:t>发条件</w:t>
            </w:r>
          </w:p>
          <w:p w:rsidR="00E825D3">
            <w:pPr>
              <w:spacing w:before="53"/>
              <w:ind w:left="115"/>
              <w:rPr>
                <w:rFonts w:ascii="宋体" w:eastAsia="宋体" w:hAnsi="宋体" w:cs="宋体"/>
              </w:rPr>
            </w:pPr>
            <w:r>
              <w:rPr>
                <w:rFonts w:ascii="宋体" w:eastAsia="宋体" w:hAnsi="宋体" w:cs="宋体"/>
                <w:spacing w:val="-2"/>
              </w:rPr>
              <w:t>基</w:t>
            </w:r>
            <w:r>
              <w:rPr>
                <w:rFonts w:ascii="宋体" w:eastAsia="宋体" w:hAnsi="宋体" w:cs="宋体"/>
                <w:spacing w:val="-1"/>
              </w:rPr>
              <w:t>本流程</w:t>
            </w:r>
          </w:p>
          <w:p w:rsidR="00E825D3"/>
          <w:p w:rsidR="00E825D3"/>
          <w:p w:rsidR="00E825D3">
            <w:pPr>
              <w:spacing w:before="69"/>
              <w:ind w:left="125"/>
              <w:rPr>
                <w:rFonts w:ascii="宋体" w:eastAsia="宋体" w:hAnsi="宋体" w:cs="宋体"/>
              </w:rPr>
            </w:pPr>
            <w:r>
              <w:rPr>
                <w:rFonts w:ascii="宋体" w:eastAsia="宋体" w:hAnsi="宋体" w:cs="宋体"/>
                <w:spacing w:val="-5"/>
              </w:rPr>
              <w:t>替</w:t>
            </w:r>
            <w:r>
              <w:rPr>
                <w:rFonts w:ascii="宋体" w:eastAsia="宋体" w:hAnsi="宋体" w:cs="宋体"/>
                <w:spacing w:val="-3"/>
              </w:rPr>
              <w:t>代流程</w:t>
            </w:r>
          </w:p>
          <w:p w:rsidR="00E825D3"/>
          <w:p w:rsidR="00E825D3"/>
          <w:p w:rsidR="00E825D3"/>
          <w:p w:rsidR="00E825D3"/>
          <w:p w:rsidR="00E825D3"/>
          <w:p w:rsidR="00E825D3">
            <w:pPr>
              <w:spacing w:before="69"/>
              <w:ind w:left="121"/>
              <w:rPr>
                <w:rFonts w:ascii="宋体" w:eastAsia="宋体" w:hAnsi="宋体" w:cs="宋体"/>
              </w:rPr>
            </w:pPr>
            <w:r>
              <w:rPr>
                <w:rFonts w:ascii="宋体" w:eastAsia="宋体" w:hAnsi="宋体" w:cs="宋体"/>
                <w:spacing w:val="-4"/>
              </w:rPr>
              <w:t>结</w:t>
            </w:r>
            <w:r>
              <w:rPr>
                <w:rFonts w:ascii="宋体" w:eastAsia="宋体" w:hAnsi="宋体" w:cs="宋体"/>
                <w:spacing w:val="-2"/>
              </w:rPr>
              <w:t>束</w:t>
            </w:r>
          </w:p>
        </w:tc>
        <w:tc>
          <w:tcPr>
            <w:tcW w:w="4335" w:type="dxa"/>
            <w:tcBorders>
              <w:bottom w:val="single" w:sz="2" w:space="0" w:color="000000"/>
              <w:right w:val="nil"/>
            </w:tcBorders>
          </w:tcPr>
          <w:p w:rsidR="00E825D3">
            <w:pPr>
              <w:spacing w:before="33"/>
              <w:ind w:left="115"/>
              <w:rPr>
                <w:rFonts w:ascii="宋体" w:eastAsia="宋体" w:hAnsi="宋体" w:cs="宋体"/>
              </w:rPr>
            </w:pPr>
            <w:r>
              <w:rPr>
                <w:rFonts w:ascii="宋体" w:eastAsia="宋体" w:hAnsi="宋体" w:cs="宋体"/>
              </w:rPr>
              <w:t>无</w:t>
            </w:r>
          </w:p>
          <w:p w:rsidR="00E825D3">
            <w:pPr>
              <w:spacing w:before="54"/>
              <w:ind w:left="116" w:right="232" w:hanging="1"/>
              <w:rPr>
                <w:rFonts w:ascii="宋体" w:eastAsia="宋体" w:hAnsi="宋体" w:cs="宋体"/>
              </w:rPr>
            </w:pPr>
            <w:r>
              <w:rPr>
                <w:rFonts w:ascii="宋体" w:eastAsia="宋体" w:hAnsi="宋体" w:cs="宋体"/>
                <w:spacing w:val="-1"/>
              </w:rPr>
              <w:t>用户使用系统</w:t>
            </w:r>
            <w:r>
              <w:rPr>
                <w:rFonts w:ascii="宋体" w:eastAsia="宋体" w:hAnsi="宋体" w:cs="宋体"/>
              </w:rPr>
              <w:t>在查看订单信息和物流信息之</w:t>
            </w:r>
            <w:r>
              <w:rPr>
                <w:rFonts w:ascii="宋体" w:eastAsia="宋体" w:hAnsi="宋体" w:cs="宋体"/>
                <w:spacing w:val="-2"/>
              </w:rPr>
              <w:t>前需要</w:t>
            </w:r>
            <w:r>
              <w:rPr>
                <w:rFonts w:ascii="宋体" w:eastAsia="宋体" w:hAnsi="宋体" w:cs="宋体"/>
                <w:spacing w:val="-1"/>
              </w:rPr>
              <w:t>登录</w:t>
            </w:r>
          </w:p>
          <w:p w:rsidR="00E825D3">
            <w:pPr>
              <w:ind w:left="115"/>
              <w:rPr>
                <w:rFonts w:ascii="宋体" w:eastAsia="宋体" w:hAnsi="宋体" w:cs="宋体"/>
              </w:rPr>
            </w:pPr>
            <w:r>
              <w:rPr>
                <w:rFonts w:ascii="宋体" w:eastAsia="宋体" w:hAnsi="宋体" w:cs="宋体"/>
                <w:spacing w:val="-2"/>
              </w:rPr>
              <w:t>完</w:t>
            </w:r>
            <w:r>
              <w:rPr>
                <w:rFonts w:ascii="宋体" w:eastAsia="宋体" w:hAnsi="宋体" w:cs="宋体"/>
                <w:spacing w:val="-1"/>
              </w:rPr>
              <w:t>成注册功能</w:t>
            </w:r>
          </w:p>
          <w:p w:rsidR="00E825D3">
            <w:pPr>
              <w:spacing w:before="53"/>
              <w:ind w:left="115"/>
              <w:rPr>
                <w:rFonts w:ascii="宋体" w:eastAsia="宋体" w:hAnsi="宋体" w:cs="宋体"/>
              </w:rPr>
            </w:pPr>
            <w:r>
              <w:rPr>
                <w:rFonts w:ascii="宋体" w:eastAsia="宋体" w:hAnsi="宋体" w:cs="宋体"/>
                <w:spacing w:val="-2"/>
              </w:rPr>
              <w:t>描述</w:t>
            </w:r>
          </w:p>
          <w:p w:rsidR="00E825D3">
            <w:pPr>
              <w:spacing w:before="50"/>
              <w:ind w:left="115"/>
              <w:rPr>
                <w:rFonts w:ascii="宋体" w:eastAsia="宋体" w:hAnsi="宋体" w:cs="宋体"/>
              </w:rPr>
            </w:pPr>
            <w:r>
              <w:rPr>
                <w:rFonts w:ascii="宋体" w:eastAsia="宋体" w:hAnsi="宋体" w:cs="宋体"/>
                <w:spacing w:val="-1"/>
              </w:rPr>
              <w:t>用户开始登录操</w:t>
            </w:r>
            <w:r>
              <w:rPr>
                <w:rFonts w:ascii="宋体" w:eastAsia="宋体" w:hAnsi="宋体" w:cs="宋体"/>
              </w:rPr>
              <w:t>作</w:t>
            </w:r>
          </w:p>
          <w:p w:rsidR="00E825D3">
            <w:pPr>
              <w:spacing w:before="54"/>
              <w:ind w:left="130"/>
              <w:rPr>
                <w:rFonts w:ascii="宋体" w:eastAsia="宋体" w:hAnsi="宋体" w:cs="宋体"/>
              </w:rPr>
            </w:pPr>
            <w:r>
              <w:rPr>
                <w:rFonts w:ascii="Times New Roman" w:eastAsia="Times New Roman" w:hAnsi="Times New Roman" w:cs="Times New Roman"/>
                <w:spacing w:val="-2"/>
              </w:rPr>
              <w:t>1</w:t>
            </w:r>
            <w:r>
              <w:rPr>
                <w:rFonts w:ascii="宋体" w:eastAsia="宋体" w:hAnsi="宋体" w:cs="宋体"/>
                <w:spacing w:val="-2"/>
              </w:rPr>
              <w:t>用户输入登录名和</w:t>
            </w:r>
            <w:r>
              <w:rPr>
                <w:rFonts w:ascii="宋体" w:eastAsia="宋体" w:hAnsi="宋体" w:cs="宋体"/>
                <w:spacing w:val="-1"/>
              </w:rPr>
              <w:t>密码</w:t>
            </w:r>
          </w:p>
          <w:p w:rsidR="00E825D3">
            <w:pPr>
              <w:spacing w:before="20"/>
              <w:ind w:left="110"/>
              <w:rPr>
                <w:rFonts w:ascii="宋体" w:eastAsia="宋体" w:hAnsi="宋体" w:cs="宋体"/>
              </w:rPr>
            </w:pPr>
            <w:r>
              <w:rPr>
                <w:rFonts w:ascii="Times New Roman" w:eastAsia="Times New Roman" w:hAnsi="Times New Roman" w:cs="Times New Roman"/>
                <w:spacing w:val="-1"/>
              </w:rPr>
              <w:t>2</w:t>
            </w:r>
            <w:r>
              <w:rPr>
                <w:rFonts w:ascii="宋体" w:eastAsia="宋体" w:hAnsi="宋体" w:cs="宋体"/>
              </w:rPr>
              <w:t>系统验证用户身份</w:t>
            </w:r>
          </w:p>
          <w:p w:rsidR="00E825D3">
            <w:pPr>
              <w:spacing w:before="23"/>
              <w:ind w:left="114"/>
              <w:rPr>
                <w:rFonts w:ascii="宋体" w:eastAsia="宋体" w:hAnsi="宋体" w:cs="宋体"/>
              </w:rPr>
            </w:pPr>
            <w:r>
              <w:rPr>
                <w:rFonts w:ascii="Times New Roman" w:eastAsia="Times New Roman" w:hAnsi="Times New Roman" w:cs="Times New Roman"/>
                <w:spacing w:val="-1"/>
              </w:rPr>
              <w:t>3</w:t>
            </w:r>
            <w:r>
              <w:rPr>
                <w:rFonts w:ascii="宋体" w:eastAsia="宋体" w:hAnsi="宋体" w:cs="宋体"/>
                <w:spacing w:val="-1"/>
              </w:rPr>
              <w:t>返回登录</w:t>
            </w:r>
            <w:r>
              <w:rPr>
                <w:rFonts w:ascii="宋体" w:eastAsia="宋体" w:hAnsi="宋体" w:cs="宋体"/>
              </w:rPr>
              <w:t>结果</w:t>
            </w:r>
          </w:p>
          <w:p w:rsidR="00E825D3">
            <w:pPr>
              <w:spacing w:before="20"/>
              <w:ind w:left="130"/>
              <w:rPr>
                <w:rFonts w:ascii="宋体" w:eastAsia="宋体" w:hAnsi="宋体" w:cs="宋体"/>
              </w:rPr>
            </w:pPr>
            <w:r>
              <w:rPr>
                <w:rFonts w:ascii="Times New Roman" w:eastAsia="Times New Roman" w:hAnsi="Times New Roman" w:cs="Times New Roman"/>
                <w:spacing w:val="-2"/>
              </w:rPr>
              <w:t>1</w:t>
            </w:r>
            <w:r>
              <w:rPr>
                <w:rFonts w:ascii="Times New Roman" w:eastAsia="Times New Roman" w:hAnsi="Times New Roman" w:cs="Times New Roman"/>
                <w:spacing w:val="-1"/>
              </w:rPr>
              <w:t>a</w:t>
            </w:r>
            <w:r>
              <w:rPr>
                <w:rFonts w:ascii="宋体" w:eastAsia="宋体" w:hAnsi="宋体" w:cs="宋体"/>
                <w:spacing w:val="-1"/>
              </w:rPr>
              <w:t>用户名称或密码为空时及时提示错误</w:t>
            </w:r>
          </w:p>
          <w:p w:rsidR="00E825D3">
            <w:pPr>
              <w:spacing w:before="7"/>
              <w:ind w:left="110"/>
              <w:rPr>
                <w:rFonts w:ascii="宋体" w:eastAsia="宋体" w:hAnsi="宋体" w:cs="宋体"/>
              </w:rPr>
            </w:pPr>
            <w:r>
              <w:rPr>
                <w:rFonts w:ascii="Times New Roman" w:eastAsia="Times New Roman" w:hAnsi="Times New Roman" w:cs="Times New Roman"/>
              </w:rPr>
              <w:t>2a</w:t>
            </w:r>
            <w:r>
              <w:rPr>
                <w:rFonts w:ascii="宋体" w:eastAsia="宋体" w:hAnsi="宋体" w:cs="宋体"/>
              </w:rPr>
              <w:t>用户名称错误或密码错误时验证失败</w:t>
            </w:r>
          </w:p>
          <w:p w:rsidR="00E825D3">
            <w:pPr>
              <w:spacing w:before="4"/>
              <w:ind w:left="114"/>
              <w:rPr>
                <w:rFonts w:ascii="宋体" w:eastAsia="宋体" w:hAnsi="宋体" w:cs="宋体"/>
              </w:rPr>
            </w:pPr>
            <w:r>
              <w:rPr>
                <w:rFonts w:ascii="Times New Roman" w:eastAsia="Times New Roman" w:hAnsi="Times New Roman" w:cs="Times New Roman"/>
                <w:spacing w:val="-1"/>
              </w:rPr>
              <w:t>3</w:t>
            </w:r>
            <w:r>
              <w:rPr>
                <w:rFonts w:ascii="Times New Roman" w:eastAsia="Times New Roman" w:hAnsi="Times New Roman" w:cs="Times New Roman"/>
              </w:rPr>
              <w:t>a</w:t>
            </w:r>
            <w:r>
              <w:rPr>
                <w:rFonts w:ascii="宋体" w:eastAsia="宋体" w:hAnsi="宋体" w:cs="宋体"/>
                <w:spacing w:val="-1"/>
              </w:rPr>
              <w:t>登录成</w:t>
            </w:r>
            <w:r>
              <w:rPr>
                <w:rFonts w:ascii="宋体" w:eastAsia="宋体" w:hAnsi="宋体" w:cs="宋体"/>
              </w:rPr>
              <w:t>功时转到系统界面</w:t>
            </w:r>
          </w:p>
          <w:p w:rsidR="00E825D3">
            <w:pPr>
              <w:spacing w:before="22"/>
              <w:ind w:left="114"/>
              <w:rPr>
                <w:rFonts w:ascii="宋体" w:eastAsia="宋体" w:hAnsi="宋体" w:cs="宋体"/>
              </w:rPr>
            </w:pPr>
            <w:r>
              <w:rPr>
                <w:rFonts w:ascii="Times New Roman" w:eastAsia="Times New Roman" w:hAnsi="Times New Roman" w:cs="Times New Roman"/>
                <w:spacing w:val="-1"/>
              </w:rPr>
              <w:t>3</w:t>
            </w:r>
            <w:r>
              <w:rPr>
                <w:rFonts w:ascii="Times New Roman" w:eastAsia="Times New Roman" w:hAnsi="Times New Roman" w:cs="Times New Roman"/>
              </w:rPr>
              <w:t>b</w:t>
            </w:r>
            <w:r>
              <w:rPr>
                <w:rFonts w:ascii="宋体" w:eastAsia="宋体" w:hAnsi="宋体" w:cs="宋体"/>
                <w:spacing w:val="-1"/>
              </w:rPr>
              <w:t>登录失败时</w:t>
            </w:r>
            <w:r>
              <w:rPr>
                <w:rFonts w:ascii="宋体" w:eastAsia="宋体" w:hAnsi="宋体" w:cs="宋体"/>
              </w:rPr>
              <w:t>转到登录界面</w:t>
            </w:r>
          </w:p>
          <w:p w:rsidR="00E825D3">
            <w:pPr>
              <w:spacing w:before="21"/>
              <w:ind w:left="115" w:right="285" w:firstLine="15"/>
              <w:rPr>
                <w:rFonts w:ascii="宋体" w:eastAsia="宋体" w:hAnsi="宋体" w:cs="宋体"/>
              </w:rPr>
            </w:pPr>
            <w:r>
              <w:rPr>
                <w:rFonts w:ascii="Times New Roman" w:eastAsia="Times New Roman" w:hAnsi="Times New Roman" w:cs="Times New Roman"/>
                <w:spacing w:val="-2"/>
              </w:rPr>
              <w:t>1</w:t>
            </w:r>
            <w:r>
              <w:rPr>
                <w:rFonts w:ascii="宋体" w:eastAsia="宋体" w:hAnsi="宋体" w:cs="宋体"/>
                <w:spacing w:val="-1"/>
              </w:rPr>
              <w:t>用户名称输入错误时要有提示</w:t>
            </w:r>
            <w:r>
              <w:rPr>
                <w:rFonts w:ascii="宋体" w:eastAsia="宋体" w:hAnsi="宋体" w:cs="宋体"/>
                <w:spacing w:val="-1"/>
              </w:rPr>
              <w:t>“</w:t>
            </w:r>
            <w:r>
              <w:rPr>
                <w:rFonts w:ascii="宋体" w:eastAsia="宋体" w:hAnsi="宋体" w:cs="宋体"/>
                <w:spacing w:val="-1"/>
              </w:rPr>
              <w:t>用户名或</w:t>
            </w:r>
            <w:r>
              <w:rPr>
                <w:rFonts w:ascii="宋体" w:eastAsia="宋体" w:hAnsi="宋体" w:cs="宋体"/>
                <w:spacing w:val="20"/>
              </w:rPr>
              <w:t>密码错误</w:t>
            </w:r>
            <w:r>
              <w:rPr>
                <w:rFonts w:ascii="宋体" w:eastAsia="宋体" w:hAnsi="宋体" w:cs="宋体"/>
                <w:spacing w:val="19"/>
              </w:rPr>
              <w:t>”</w:t>
            </w:r>
          </w:p>
          <w:p w:rsidR="00E825D3">
            <w:pPr>
              <w:ind w:left="115"/>
              <w:rPr>
                <w:rFonts w:ascii="宋体" w:eastAsia="宋体" w:hAnsi="宋体" w:cs="宋体"/>
              </w:rPr>
            </w:pPr>
            <w:r>
              <w:rPr>
                <w:rFonts w:ascii="宋体" w:eastAsia="宋体" w:hAnsi="宋体" w:cs="宋体"/>
                <w:spacing w:val="-1"/>
              </w:rPr>
              <w:t>用户成功登录系</w:t>
            </w:r>
            <w:r>
              <w:rPr>
                <w:rFonts w:ascii="宋体" w:eastAsia="宋体" w:hAnsi="宋体" w:cs="宋体"/>
              </w:rPr>
              <w:t>统</w:t>
            </w:r>
          </w:p>
        </w:tc>
      </w:tr>
    </w:tbl>
    <w:p w:rsidR="00E825D3" w:rsidP="007B593C">
      <w:pPr>
        <w:pStyle w:val="Heading3"/>
        <w:ind w:firstLine="480"/>
      </w:pPr>
      <w:bookmarkStart w:id="29" w:name="_bookmark24"/>
      <w:bookmarkEnd w:id="29"/>
      <w:r>
        <w:rPr>
          <w:rFonts w:hint="eastAsia"/>
        </w:rPr>
        <w:t>2.</w:t>
      </w:r>
      <w:r>
        <w:t>注册用例</w:t>
      </w:r>
    </w:p>
    <w:p w:rsidR="00E825D3">
      <w:pPr>
        <w:spacing w:before="116"/>
        <w:ind w:left="518"/>
        <w:rPr>
          <w:rFonts w:ascii="宋体" w:eastAsia="宋体" w:hAnsi="宋体" w:cs="宋体"/>
          <w:sz w:val="24"/>
          <w:szCs w:val="24"/>
        </w:rPr>
      </w:pPr>
      <w:r>
        <w:rPr>
          <w:rFonts w:ascii="宋体" w:eastAsia="宋体" w:hAnsi="宋体" w:cs="宋体"/>
          <w:spacing w:val="-8"/>
          <w:sz w:val="24"/>
          <w:szCs w:val="24"/>
        </w:rPr>
        <w:t>注册模</w:t>
      </w:r>
      <w:r>
        <w:rPr>
          <w:rFonts w:ascii="宋体" w:eastAsia="宋体" w:hAnsi="宋体" w:cs="宋体"/>
          <w:spacing w:val="-6"/>
          <w:sz w:val="24"/>
          <w:szCs w:val="24"/>
        </w:rPr>
        <w:t>块</w:t>
      </w:r>
      <w:r>
        <w:rPr>
          <w:rFonts w:ascii="宋体" w:eastAsia="宋体" w:hAnsi="宋体" w:cs="宋体"/>
          <w:spacing w:val="-4"/>
          <w:sz w:val="24"/>
          <w:szCs w:val="24"/>
        </w:rPr>
        <w:t>用例描述，如表</w:t>
      </w:r>
      <w:r>
        <w:rPr>
          <w:rFonts w:ascii="Times New Roman" w:eastAsia="Times New Roman" w:hAnsi="Times New Roman" w:cs="Times New Roman"/>
          <w:spacing w:val="-4"/>
          <w:sz w:val="24"/>
          <w:szCs w:val="24"/>
        </w:rPr>
        <w:t>2-4</w:t>
      </w:r>
      <w:r>
        <w:rPr>
          <w:rFonts w:ascii="宋体" w:eastAsia="宋体" w:hAnsi="宋体" w:cs="宋体"/>
          <w:spacing w:val="-4"/>
          <w:sz w:val="24"/>
          <w:szCs w:val="24"/>
        </w:rPr>
        <w:t>所示。</w:t>
      </w:r>
    </w:p>
    <w:p w:rsidR="00E825D3">
      <w:pPr>
        <w:spacing w:before="140"/>
        <w:ind w:left="3355"/>
        <w:rPr>
          <w:rFonts w:ascii="宋体" w:eastAsia="宋体" w:hAnsi="宋体" w:cs="宋体"/>
        </w:rPr>
      </w:pPr>
      <w:r>
        <w:rPr>
          <w:rFonts w:ascii="宋体" w:eastAsia="宋体" w:hAnsi="宋体" w:cs="宋体"/>
          <w:spacing w:val="-6"/>
        </w:rPr>
        <w:t>表</w:t>
      </w:r>
      <w:r>
        <w:rPr>
          <w:rFonts w:ascii="Times New Roman" w:eastAsia="Times New Roman" w:hAnsi="Times New Roman" w:cs="Times New Roman"/>
          <w:spacing w:val="-3"/>
        </w:rPr>
        <w:t>2-4</w:t>
      </w:r>
      <w:r>
        <w:rPr>
          <w:rFonts w:ascii="宋体" w:eastAsia="宋体" w:hAnsi="宋体" w:cs="宋体"/>
          <w:spacing w:val="-3"/>
        </w:rPr>
        <w:t>注册功能用例描述</w:t>
      </w:r>
    </w:p>
    <w:tbl>
      <w:tblPr>
        <w:tblStyle w:val="TableNormal02"/>
        <w:tblW w:w="8603" w:type="dxa"/>
        <w:tblInd w:w="254" w:type="dxa"/>
        <w:tblBorders>
          <w:top w:val="nil"/>
          <w:left w:val="nil"/>
          <w:bottom w:val="nil"/>
          <w:right w:val="nil"/>
          <w:insideH w:val="nil"/>
          <w:insideV w:val="nil"/>
        </w:tblBorders>
        <w:tblLayout w:type="fixed"/>
        <w:tblLook w:val="04A0"/>
      </w:tblPr>
      <w:tblGrid>
        <w:gridCol w:w="3005"/>
        <w:gridCol w:w="5598"/>
      </w:tblGrid>
      <w:tr>
        <w:tblPrEx>
          <w:tblW w:w="8603" w:type="dxa"/>
          <w:tblInd w:w="254" w:type="dxa"/>
          <w:tblBorders>
            <w:top w:val="nil"/>
            <w:left w:val="nil"/>
            <w:bottom w:val="nil"/>
            <w:right w:val="nil"/>
            <w:insideH w:val="nil"/>
            <w:insideV w:val="nil"/>
          </w:tblBorders>
          <w:tblLayout w:type="fixed"/>
          <w:tblLook w:val="04A0"/>
        </w:tblPrEx>
        <w:trPr>
          <w:trHeight w:val="314"/>
        </w:trPr>
        <w:tc>
          <w:tcPr>
            <w:tcW w:w="3005" w:type="dxa"/>
            <w:tcBorders>
              <w:top w:val="single" w:sz="2" w:space="0" w:color="000000"/>
              <w:bottom w:val="single" w:sz="2" w:space="0" w:color="000000"/>
            </w:tcBorders>
          </w:tcPr>
          <w:p w:rsidR="00E825D3">
            <w:pPr>
              <w:spacing w:before="36"/>
              <w:ind w:left="132"/>
              <w:rPr>
                <w:rFonts w:ascii="宋体" w:eastAsia="宋体" w:hAnsi="宋体" w:cs="宋体"/>
              </w:rPr>
            </w:pPr>
            <w:r>
              <w:rPr>
                <w:rFonts w:ascii="宋体" w:eastAsia="宋体" w:hAnsi="宋体" w:cs="宋体"/>
                <w:spacing w:val="-2"/>
              </w:rPr>
              <w:t>用例条</w:t>
            </w:r>
            <w:r>
              <w:rPr>
                <w:rFonts w:ascii="宋体" w:eastAsia="宋体" w:hAnsi="宋体" w:cs="宋体"/>
                <w:spacing w:val="-1"/>
              </w:rPr>
              <w:t>目</w:t>
            </w:r>
          </w:p>
        </w:tc>
        <w:tc>
          <w:tcPr>
            <w:tcW w:w="5598" w:type="dxa"/>
            <w:tcBorders>
              <w:top w:val="single" w:sz="2" w:space="0" w:color="000000"/>
              <w:bottom w:val="single" w:sz="2" w:space="0" w:color="000000"/>
            </w:tcBorders>
          </w:tcPr>
          <w:p w:rsidR="00E825D3">
            <w:pPr>
              <w:spacing w:before="36"/>
              <w:ind w:left="1424"/>
              <w:rPr>
                <w:rFonts w:ascii="宋体" w:eastAsia="宋体" w:hAnsi="宋体" w:cs="宋体"/>
              </w:rPr>
            </w:pPr>
            <w:r>
              <w:rPr>
                <w:rFonts w:ascii="宋体" w:eastAsia="宋体" w:hAnsi="宋体" w:cs="宋体"/>
                <w:spacing w:val="-2"/>
              </w:rPr>
              <w:t>描述</w:t>
            </w:r>
          </w:p>
        </w:tc>
      </w:tr>
      <w:tr>
        <w:tblPrEx>
          <w:tblW w:w="8603" w:type="dxa"/>
          <w:tblInd w:w="254" w:type="dxa"/>
          <w:tblLayout w:type="fixed"/>
          <w:tblLook w:val="04A0"/>
        </w:tblPrEx>
        <w:trPr>
          <w:trHeight w:val="285"/>
        </w:trPr>
        <w:tc>
          <w:tcPr>
            <w:tcW w:w="3005" w:type="dxa"/>
            <w:tcBorders>
              <w:top w:val="single" w:sz="2" w:space="0" w:color="000000"/>
            </w:tcBorders>
          </w:tcPr>
          <w:p w:rsidR="00E825D3">
            <w:pPr>
              <w:spacing w:before="30"/>
              <w:ind w:left="132"/>
              <w:rPr>
                <w:rFonts w:ascii="宋体" w:eastAsia="宋体" w:hAnsi="宋体" w:cs="宋体"/>
              </w:rPr>
            </w:pPr>
            <w:r>
              <w:rPr>
                <w:rFonts w:ascii="宋体" w:eastAsia="宋体" w:hAnsi="宋体" w:cs="宋体"/>
                <w:spacing w:val="-2"/>
              </w:rPr>
              <w:t>用例名</w:t>
            </w:r>
            <w:r>
              <w:rPr>
                <w:rFonts w:ascii="宋体" w:eastAsia="宋体" w:hAnsi="宋体" w:cs="宋体"/>
                <w:spacing w:val="-1"/>
              </w:rPr>
              <w:t>称</w:t>
            </w:r>
          </w:p>
        </w:tc>
        <w:tc>
          <w:tcPr>
            <w:tcW w:w="5598" w:type="dxa"/>
            <w:tcBorders>
              <w:top w:val="single" w:sz="2" w:space="0" w:color="000000"/>
            </w:tcBorders>
          </w:tcPr>
          <w:p w:rsidR="00E825D3">
            <w:pPr>
              <w:spacing w:before="30"/>
              <w:ind w:left="1422"/>
              <w:rPr>
                <w:rFonts w:ascii="宋体" w:eastAsia="宋体" w:hAnsi="宋体" w:cs="宋体"/>
              </w:rPr>
            </w:pPr>
            <w:r>
              <w:rPr>
                <w:rFonts w:ascii="宋体" w:eastAsia="宋体" w:hAnsi="宋体" w:cs="宋体"/>
                <w:spacing w:val="-2"/>
              </w:rPr>
              <w:t>注</w:t>
            </w:r>
            <w:r>
              <w:rPr>
                <w:rFonts w:ascii="宋体" w:eastAsia="宋体" w:hAnsi="宋体" w:cs="宋体"/>
                <w:spacing w:val="-1"/>
              </w:rPr>
              <w:t>册功能</w:t>
            </w:r>
          </w:p>
        </w:tc>
      </w:tr>
      <w:tr>
        <w:tblPrEx>
          <w:tblW w:w="8603" w:type="dxa"/>
          <w:tblInd w:w="254" w:type="dxa"/>
          <w:tblLayout w:type="fixed"/>
          <w:tblLook w:val="04A0"/>
        </w:tblPrEx>
        <w:trPr>
          <w:trHeight w:val="311"/>
        </w:trPr>
        <w:tc>
          <w:tcPr>
            <w:tcW w:w="3005" w:type="dxa"/>
          </w:tcPr>
          <w:p w:rsidR="00E825D3">
            <w:pPr>
              <w:spacing w:before="49"/>
              <w:ind w:left="132"/>
              <w:rPr>
                <w:rFonts w:ascii="宋体" w:eastAsia="宋体" w:hAnsi="宋体" w:cs="宋体"/>
              </w:rPr>
            </w:pPr>
            <w:r>
              <w:rPr>
                <w:rFonts w:ascii="宋体" w:eastAsia="宋体" w:hAnsi="宋体" w:cs="宋体"/>
                <w:spacing w:val="-1"/>
              </w:rPr>
              <w:t>主要参与业务者</w:t>
            </w:r>
          </w:p>
        </w:tc>
        <w:tc>
          <w:tcPr>
            <w:tcW w:w="5598" w:type="dxa"/>
          </w:tcPr>
          <w:p w:rsidR="00E825D3">
            <w:pPr>
              <w:spacing w:before="50"/>
              <w:ind w:left="1422"/>
              <w:rPr>
                <w:rFonts w:ascii="宋体" w:eastAsia="宋体" w:hAnsi="宋体" w:cs="宋体"/>
              </w:rPr>
            </w:pPr>
            <w:r>
              <w:rPr>
                <w:rFonts w:ascii="宋体" w:eastAsia="宋体" w:hAnsi="宋体" w:cs="宋体"/>
                <w:spacing w:val="-2"/>
              </w:rPr>
              <w:t>游</w:t>
            </w:r>
            <w:r>
              <w:rPr>
                <w:rFonts w:ascii="宋体" w:eastAsia="宋体" w:hAnsi="宋体" w:cs="宋体"/>
                <w:spacing w:val="-1"/>
              </w:rPr>
              <w:t>客</w:t>
            </w:r>
          </w:p>
        </w:tc>
      </w:tr>
      <w:tr>
        <w:tblPrEx>
          <w:tblW w:w="8603" w:type="dxa"/>
          <w:tblInd w:w="254" w:type="dxa"/>
          <w:tblLayout w:type="fixed"/>
          <w:tblLook w:val="04A0"/>
        </w:tblPrEx>
        <w:trPr>
          <w:trHeight w:val="309"/>
        </w:trPr>
        <w:tc>
          <w:tcPr>
            <w:tcW w:w="3005" w:type="dxa"/>
          </w:tcPr>
          <w:p w:rsidR="00E825D3">
            <w:pPr>
              <w:spacing w:before="56"/>
              <w:ind w:left="131"/>
              <w:rPr>
                <w:rFonts w:ascii="宋体" w:eastAsia="宋体" w:hAnsi="宋体" w:cs="宋体"/>
              </w:rPr>
            </w:pPr>
            <w:r>
              <w:rPr>
                <w:rFonts w:ascii="宋体" w:eastAsia="宋体" w:hAnsi="宋体" w:cs="宋体"/>
                <w:spacing w:val="-2"/>
              </w:rPr>
              <w:t>其</w:t>
            </w:r>
            <w:r>
              <w:rPr>
                <w:rFonts w:ascii="宋体" w:eastAsia="宋体" w:hAnsi="宋体" w:cs="宋体"/>
                <w:spacing w:val="-1"/>
              </w:rPr>
              <w:t>他参与者</w:t>
            </w:r>
          </w:p>
        </w:tc>
        <w:tc>
          <w:tcPr>
            <w:tcW w:w="5598" w:type="dxa"/>
          </w:tcPr>
          <w:p w:rsidR="00E825D3">
            <w:pPr>
              <w:spacing w:before="56"/>
              <w:ind w:left="1424"/>
              <w:rPr>
                <w:rFonts w:ascii="宋体" w:eastAsia="宋体" w:hAnsi="宋体" w:cs="宋体"/>
              </w:rPr>
            </w:pPr>
            <w:r>
              <w:rPr>
                <w:rFonts w:ascii="宋体" w:eastAsia="宋体" w:hAnsi="宋体" w:cs="宋体"/>
              </w:rPr>
              <w:t>无</w:t>
            </w:r>
          </w:p>
        </w:tc>
      </w:tr>
      <w:tr>
        <w:tblPrEx>
          <w:tblW w:w="8603" w:type="dxa"/>
          <w:tblInd w:w="254" w:type="dxa"/>
          <w:tblLayout w:type="fixed"/>
          <w:tblLook w:val="04A0"/>
        </w:tblPrEx>
        <w:trPr>
          <w:trHeight w:val="607"/>
        </w:trPr>
        <w:tc>
          <w:tcPr>
            <w:tcW w:w="3005" w:type="dxa"/>
          </w:tcPr>
          <w:p w:rsidR="00E825D3">
            <w:pPr>
              <w:spacing w:before="48"/>
              <w:ind w:left="132"/>
              <w:rPr>
                <w:rFonts w:ascii="宋体" w:eastAsia="宋体" w:hAnsi="宋体" w:cs="宋体"/>
              </w:rPr>
            </w:pPr>
            <w:r>
              <w:rPr>
                <w:rFonts w:ascii="宋体" w:eastAsia="宋体" w:hAnsi="宋体" w:cs="宋体"/>
                <w:spacing w:val="-2"/>
              </w:rPr>
              <w:t>描述</w:t>
            </w:r>
          </w:p>
          <w:p w:rsidR="00E825D3">
            <w:pPr>
              <w:spacing w:before="50"/>
              <w:ind w:left="133"/>
              <w:rPr>
                <w:rFonts w:ascii="宋体" w:eastAsia="宋体" w:hAnsi="宋体" w:cs="宋体"/>
              </w:rPr>
            </w:pPr>
            <w:r>
              <w:rPr>
                <w:rFonts w:ascii="宋体" w:eastAsia="宋体" w:hAnsi="宋体" w:cs="宋体"/>
                <w:spacing w:val="-3"/>
              </w:rPr>
              <w:t>前</w:t>
            </w:r>
            <w:r>
              <w:rPr>
                <w:rFonts w:ascii="宋体" w:eastAsia="宋体" w:hAnsi="宋体" w:cs="宋体"/>
                <w:spacing w:val="-2"/>
              </w:rPr>
              <w:t>置条件</w:t>
            </w:r>
          </w:p>
        </w:tc>
        <w:tc>
          <w:tcPr>
            <w:tcW w:w="5598" w:type="dxa"/>
          </w:tcPr>
          <w:p w:rsidR="00E825D3">
            <w:pPr>
              <w:spacing w:before="48"/>
              <w:ind w:left="1422"/>
              <w:rPr>
                <w:rFonts w:ascii="宋体" w:eastAsia="宋体" w:hAnsi="宋体" w:cs="宋体"/>
              </w:rPr>
            </w:pPr>
            <w:r>
              <w:rPr>
                <w:rFonts w:ascii="宋体" w:eastAsia="宋体" w:hAnsi="宋体" w:cs="宋体"/>
                <w:spacing w:val="-1"/>
              </w:rPr>
              <w:t>游客完成注</w:t>
            </w:r>
            <w:r>
              <w:rPr>
                <w:rFonts w:ascii="宋体" w:eastAsia="宋体" w:hAnsi="宋体" w:cs="宋体"/>
              </w:rPr>
              <w:t>册功能</w:t>
            </w:r>
          </w:p>
        </w:tc>
      </w:tr>
    </w:tbl>
    <w:p>
      <w:pPr>
        <w:sectPr>
          <w:headerReference w:type="default" r:id="rId29"/>
          <w:footerReference w:type="default" r:id="rId30"/>
          <w:type w:val="continuous"/>
          <w:pgSz w:w="11907" w:h="16839"/>
          <w:pgMar w:top="1300" w:right="1101" w:bottom="1072" w:left="1673" w:header="1004" w:footer="883" w:gutter="0"/>
          <w:pgNumType w:start="11"/>
          <w:cols w:space="720" w:equalWidth="0">
            <w:col w:w="9132" w:space="0"/>
          </w:cols>
        </w:sectPr>
      </w:pPr>
    </w:p>
    <w:tbl>
      <w:tblPr>
        <w:tblStyle w:val="TableNormal03"/>
        <w:tblW w:w="8603" w:type="dxa"/>
        <w:tblInd w:w="254" w:type="dxa"/>
        <w:tblBorders>
          <w:top w:val="nil"/>
          <w:left w:val="nil"/>
          <w:bottom w:val="nil"/>
          <w:right w:val="nil"/>
          <w:insideH w:val="nil"/>
          <w:insideV w:val="nil"/>
        </w:tblBorders>
        <w:tblLayout w:type="fixed"/>
        <w:tblLook w:val="04A0"/>
      </w:tblPr>
      <w:tblGrid>
        <w:gridCol w:w="3005"/>
        <w:gridCol w:w="5598"/>
      </w:tblGrid>
      <w:tr>
        <w:tblPrEx>
          <w:tblW w:w="8603" w:type="dxa"/>
          <w:tblInd w:w="254" w:type="dxa"/>
          <w:tblBorders>
            <w:top w:val="nil"/>
            <w:left w:val="nil"/>
            <w:bottom w:val="nil"/>
            <w:right w:val="nil"/>
            <w:insideH w:val="nil"/>
            <w:insideV w:val="nil"/>
          </w:tblBorders>
          <w:tblLayout w:type="fixed"/>
          <w:tblLook w:val="04A0"/>
        </w:tblPrEx>
        <w:trPr>
          <w:trHeight w:val="303"/>
        </w:trPr>
        <w:tc>
          <w:tcPr>
            <w:tcW w:w="3005" w:type="dxa"/>
          </w:tcPr>
          <w:p w:rsidR="00E825D3">
            <w:pPr>
              <w:spacing w:before="51"/>
              <w:ind w:left="132"/>
              <w:rPr>
                <w:rFonts w:ascii="宋体" w:eastAsia="宋体" w:hAnsi="宋体" w:cs="宋体"/>
              </w:rPr>
            </w:pPr>
            <w:r>
              <w:rPr>
                <w:rFonts w:ascii="宋体" w:eastAsia="宋体" w:hAnsi="宋体" w:cs="宋体"/>
                <w:spacing w:val="-2"/>
              </w:rPr>
              <w:t>后置条</w:t>
            </w:r>
            <w:r>
              <w:rPr>
                <w:rFonts w:ascii="宋体" w:eastAsia="宋体" w:hAnsi="宋体" w:cs="宋体"/>
                <w:spacing w:val="-1"/>
              </w:rPr>
              <w:t>件</w:t>
            </w:r>
          </w:p>
        </w:tc>
        <w:tc>
          <w:tcPr>
            <w:tcW w:w="5598" w:type="dxa"/>
          </w:tcPr>
          <w:p w:rsidR="00E825D3">
            <w:pPr>
              <w:spacing w:before="51"/>
              <w:ind w:left="1424"/>
              <w:rPr>
                <w:rFonts w:ascii="宋体" w:eastAsia="宋体" w:hAnsi="宋体" w:cs="宋体"/>
              </w:rPr>
            </w:pPr>
            <w:r>
              <w:rPr>
                <w:rFonts w:ascii="宋体" w:eastAsia="宋体" w:hAnsi="宋体" w:cs="宋体"/>
                <w:spacing w:val="-1"/>
              </w:rPr>
              <w:t>可以实现登录功</w:t>
            </w:r>
            <w:r>
              <w:rPr>
                <w:rFonts w:ascii="宋体" w:eastAsia="宋体" w:hAnsi="宋体" w:cs="宋体"/>
              </w:rPr>
              <w:t>能</w:t>
            </w:r>
          </w:p>
        </w:tc>
      </w:tr>
      <w:tr>
        <w:tblPrEx>
          <w:tblW w:w="8603" w:type="dxa"/>
          <w:tblInd w:w="254" w:type="dxa"/>
          <w:tblLayout w:type="fixed"/>
          <w:tblLook w:val="04A0"/>
        </w:tblPrEx>
        <w:trPr>
          <w:trHeight w:val="304"/>
        </w:trPr>
        <w:tc>
          <w:tcPr>
            <w:tcW w:w="3005" w:type="dxa"/>
          </w:tcPr>
          <w:p w:rsidR="00E825D3">
            <w:pPr>
              <w:spacing w:before="50"/>
              <w:ind w:left="130"/>
              <w:rPr>
                <w:rFonts w:ascii="宋体" w:eastAsia="宋体" w:hAnsi="宋体" w:cs="宋体"/>
              </w:rPr>
            </w:pPr>
            <w:r>
              <w:rPr>
                <w:rFonts w:ascii="宋体" w:eastAsia="宋体" w:hAnsi="宋体" w:cs="宋体"/>
                <w:spacing w:val="-2"/>
              </w:rPr>
              <w:t>触</w:t>
            </w:r>
            <w:r>
              <w:rPr>
                <w:rFonts w:ascii="宋体" w:eastAsia="宋体" w:hAnsi="宋体" w:cs="宋体"/>
                <w:spacing w:val="-1"/>
              </w:rPr>
              <w:t>发条件</w:t>
            </w:r>
          </w:p>
        </w:tc>
        <w:tc>
          <w:tcPr>
            <w:tcW w:w="5598" w:type="dxa"/>
          </w:tcPr>
          <w:p w:rsidR="00E825D3">
            <w:pPr>
              <w:spacing w:before="50"/>
              <w:ind w:left="1424"/>
              <w:rPr>
                <w:rFonts w:ascii="宋体" w:eastAsia="宋体" w:hAnsi="宋体" w:cs="宋体"/>
              </w:rPr>
            </w:pPr>
            <w:r>
              <w:rPr>
                <w:rFonts w:ascii="宋体" w:eastAsia="宋体" w:hAnsi="宋体" w:cs="宋体"/>
                <w:spacing w:val="-1"/>
              </w:rPr>
              <w:t>用户点击注册按</w:t>
            </w:r>
            <w:r>
              <w:rPr>
                <w:rFonts w:ascii="宋体" w:eastAsia="宋体" w:hAnsi="宋体" w:cs="宋体"/>
              </w:rPr>
              <w:t>钮</w:t>
            </w:r>
          </w:p>
        </w:tc>
      </w:tr>
      <w:tr>
        <w:tblPrEx>
          <w:tblW w:w="8603" w:type="dxa"/>
          <w:tblInd w:w="254" w:type="dxa"/>
          <w:tblLayout w:type="fixed"/>
          <w:tblLook w:val="04A0"/>
        </w:tblPrEx>
        <w:trPr>
          <w:trHeight w:val="289"/>
        </w:trPr>
        <w:tc>
          <w:tcPr>
            <w:tcW w:w="3005" w:type="dxa"/>
            <w:vMerge w:val="restart"/>
            <w:tcBorders>
              <w:bottom w:val="nil"/>
            </w:tcBorders>
          </w:tcPr>
          <w:p w:rsidR="00E825D3">
            <w:pPr>
              <w:spacing w:before="51"/>
              <w:ind w:left="130"/>
              <w:rPr>
                <w:rFonts w:ascii="宋体" w:eastAsia="宋体" w:hAnsi="宋体" w:cs="宋体"/>
              </w:rPr>
            </w:pPr>
            <w:r>
              <w:rPr>
                <w:rFonts w:ascii="宋体" w:eastAsia="宋体" w:hAnsi="宋体" w:cs="宋体"/>
                <w:spacing w:val="-2"/>
              </w:rPr>
              <w:t>基</w:t>
            </w:r>
            <w:r>
              <w:rPr>
                <w:rFonts w:ascii="宋体" w:eastAsia="宋体" w:hAnsi="宋体" w:cs="宋体"/>
                <w:spacing w:val="-1"/>
              </w:rPr>
              <w:t>本流程</w:t>
            </w:r>
          </w:p>
        </w:tc>
        <w:tc>
          <w:tcPr>
            <w:tcW w:w="5598" w:type="dxa"/>
          </w:tcPr>
          <w:p w:rsidR="00E825D3">
            <w:pPr>
              <w:spacing w:before="52"/>
              <w:ind w:left="1439"/>
              <w:rPr>
                <w:rFonts w:ascii="宋体" w:eastAsia="宋体" w:hAnsi="宋体" w:cs="宋体"/>
              </w:rPr>
            </w:pPr>
            <w:r>
              <w:rPr>
                <w:rFonts w:ascii="Times New Roman" w:eastAsia="Times New Roman" w:hAnsi="Times New Roman" w:cs="Times New Roman"/>
                <w:spacing w:val="-4"/>
              </w:rPr>
              <w:t>1</w:t>
            </w:r>
            <w:r>
              <w:rPr>
                <w:rFonts w:ascii="宋体" w:eastAsia="宋体" w:hAnsi="宋体" w:cs="宋体"/>
                <w:spacing w:val="-2"/>
              </w:rPr>
              <w:t>游客输入基本信息</w:t>
            </w:r>
          </w:p>
        </w:tc>
      </w:tr>
      <w:tr>
        <w:tblPrEx>
          <w:tblW w:w="8603" w:type="dxa"/>
          <w:tblInd w:w="254" w:type="dxa"/>
          <w:tblLayout w:type="fixed"/>
          <w:tblLook w:val="04A0"/>
        </w:tblPrEx>
        <w:trPr>
          <w:trHeight w:val="272"/>
        </w:trPr>
        <w:tc>
          <w:tcPr>
            <w:tcW w:w="3005" w:type="dxa"/>
            <w:vMerge/>
            <w:tcBorders>
              <w:top w:val="nil"/>
              <w:bottom w:val="nil"/>
            </w:tcBorders>
          </w:tcPr>
          <w:p w:rsidR="00E825D3"/>
        </w:tc>
        <w:tc>
          <w:tcPr>
            <w:tcW w:w="5598" w:type="dxa"/>
          </w:tcPr>
          <w:p w:rsidR="00E825D3">
            <w:pPr>
              <w:spacing w:before="36"/>
              <w:ind w:left="1418"/>
              <w:rPr>
                <w:rFonts w:ascii="宋体" w:eastAsia="宋体" w:hAnsi="宋体" w:cs="宋体"/>
              </w:rPr>
            </w:pPr>
            <w:r>
              <w:rPr>
                <w:rFonts w:ascii="Times New Roman" w:eastAsia="Times New Roman" w:hAnsi="Times New Roman" w:cs="Times New Roman"/>
                <w:spacing w:val="-1"/>
              </w:rPr>
              <w:t>2</w:t>
            </w:r>
            <w:r>
              <w:rPr>
                <w:rFonts w:ascii="宋体" w:eastAsia="宋体" w:hAnsi="宋体" w:cs="宋体"/>
              </w:rPr>
              <w:t>系统对基本信息进行检查</w:t>
            </w:r>
          </w:p>
        </w:tc>
      </w:tr>
      <w:tr>
        <w:tblPrEx>
          <w:tblW w:w="8603" w:type="dxa"/>
          <w:tblInd w:w="254" w:type="dxa"/>
          <w:tblLayout w:type="fixed"/>
          <w:tblLook w:val="04A0"/>
        </w:tblPrEx>
        <w:trPr>
          <w:trHeight w:val="284"/>
        </w:trPr>
        <w:tc>
          <w:tcPr>
            <w:tcW w:w="3005" w:type="dxa"/>
            <w:vMerge/>
            <w:tcBorders>
              <w:top w:val="nil"/>
              <w:bottom w:val="single" w:sz="2" w:space="0" w:color="000000"/>
            </w:tcBorders>
          </w:tcPr>
          <w:p w:rsidR="00E825D3"/>
        </w:tc>
        <w:tc>
          <w:tcPr>
            <w:tcW w:w="5598" w:type="dxa"/>
            <w:tcBorders>
              <w:bottom w:val="single" w:sz="2" w:space="0" w:color="000000"/>
            </w:tcBorders>
          </w:tcPr>
          <w:p w:rsidR="00E825D3">
            <w:pPr>
              <w:spacing w:before="36"/>
              <w:ind w:left="1422"/>
              <w:rPr>
                <w:rFonts w:ascii="宋体" w:eastAsia="宋体" w:hAnsi="宋体" w:cs="宋体"/>
              </w:rPr>
            </w:pPr>
            <w:r>
              <w:rPr>
                <w:rFonts w:ascii="Times New Roman" w:eastAsia="Times New Roman" w:hAnsi="Times New Roman" w:cs="Times New Roman"/>
                <w:spacing w:val="-1"/>
              </w:rPr>
              <w:t>3</w:t>
            </w:r>
            <w:r>
              <w:rPr>
                <w:rFonts w:ascii="宋体" w:eastAsia="宋体" w:hAnsi="宋体" w:cs="宋体"/>
                <w:spacing w:val="-1"/>
              </w:rPr>
              <w:t>提醒注册</w:t>
            </w:r>
            <w:r>
              <w:rPr>
                <w:rFonts w:ascii="宋体" w:eastAsia="宋体" w:hAnsi="宋体" w:cs="宋体"/>
              </w:rPr>
              <w:t>是否成功</w:t>
            </w:r>
          </w:p>
        </w:tc>
      </w:tr>
    </w:tbl>
    <w:p w:rsidR="00E825D3" w:rsidP="007B593C">
      <w:pPr>
        <w:pStyle w:val="Heading3"/>
        <w:ind w:firstLine="480"/>
      </w:pPr>
      <w:bookmarkStart w:id="30" w:name="_bookmark25"/>
      <w:bookmarkEnd w:id="30"/>
      <w:r>
        <w:rPr>
          <w:rFonts w:hint="eastAsia"/>
        </w:rPr>
        <w:t>3.</w:t>
      </w:r>
      <w:r>
        <w:t>货物入库用例</w:t>
      </w:r>
    </w:p>
    <w:p w:rsidR="00E825D3">
      <w:pPr>
        <w:spacing w:before="115"/>
        <w:ind w:left="523"/>
        <w:rPr>
          <w:rFonts w:ascii="宋体" w:eastAsia="宋体" w:hAnsi="宋体" w:cs="宋体"/>
          <w:sz w:val="24"/>
          <w:szCs w:val="24"/>
        </w:rPr>
      </w:pPr>
      <w:r>
        <w:rPr>
          <w:rFonts w:ascii="宋体" w:eastAsia="宋体" w:hAnsi="宋体" w:cs="宋体"/>
          <w:spacing w:val="-8"/>
          <w:sz w:val="24"/>
          <w:szCs w:val="24"/>
        </w:rPr>
        <w:t>货物</w:t>
      </w:r>
      <w:r>
        <w:rPr>
          <w:rFonts w:ascii="宋体" w:eastAsia="宋体" w:hAnsi="宋体" w:cs="宋体"/>
          <w:spacing w:val="-7"/>
          <w:sz w:val="24"/>
          <w:szCs w:val="24"/>
        </w:rPr>
        <w:t>入</w:t>
      </w:r>
      <w:r>
        <w:rPr>
          <w:rFonts w:ascii="宋体" w:eastAsia="宋体" w:hAnsi="宋体" w:cs="宋体"/>
          <w:spacing w:val="-4"/>
          <w:sz w:val="24"/>
          <w:szCs w:val="24"/>
        </w:rPr>
        <w:t>库模块用例描述，如表</w:t>
      </w:r>
      <w:r>
        <w:rPr>
          <w:rFonts w:ascii="Times New Roman" w:eastAsia="Times New Roman" w:hAnsi="Times New Roman" w:cs="Times New Roman"/>
          <w:spacing w:val="-4"/>
          <w:sz w:val="24"/>
          <w:szCs w:val="24"/>
        </w:rPr>
        <w:t>2-5</w:t>
      </w:r>
      <w:r>
        <w:rPr>
          <w:rFonts w:ascii="宋体" w:eastAsia="宋体" w:hAnsi="宋体" w:cs="宋体"/>
          <w:spacing w:val="-4"/>
          <w:sz w:val="24"/>
          <w:szCs w:val="24"/>
        </w:rPr>
        <w:t>所示。</w:t>
      </w:r>
    </w:p>
    <w:p w:rsidR="00E825D3">
      <w:pPr>
        <w:spacing w:before="141"/>
        <w:ind w:left="3144"/>
        <w:rPr>
          <w:rFonts w:ascii="宋体" w:eastAsia="宋体" w:hAnsi="宋体" w:cs="宋体"/>
        </w:rPr>
      </w:pPr>
      <w:r>
        <w:rPr>
          <w:rFonts w:ascii="宋体" w:eastAsia="宋体" w:hAnsi="宋体" w:cs="宋体"/>
          <w:spacing w:val="-3"/>
        </w:rPr>
        <w:t>表</w:t>
      </w:r>
      <w:r>
        <w:rPr>
          <w:rFonts w:ascii="Times New Roman" w:eastAsia="Times New Roman" w:hAnsi="Times New Roman" w:cs="Times New Roman"/>
          <w:spacing w:val="-3"/>
        </w:rPr>
        <w:t>2-5</w:t>
      </w:r>
      <w:r>
        <w:rPr>
          <w:rFonts w:ascii="宋体" w:eastAsia="宋体" w:hAnsi="宋体" w:cs="宋体"/>
          <w:spacing w:val="-3"/>
        </w:rPr>
        <w:t>货物入库功能用例描</w:t>
      </w:r>
      <w:r>
        <w:rPr>
          <w:rFonts w:ascii="宋体" w:eastAsia="宋体" w:hAnsi="宋体" w:cs="宋体"/>
          <w:spacing w:val="-2"/>
        </w:rPr>
        <w:t>述</w:t>
      </w:r>
    </w:p>
    <w:p w:rsidR="00E825D3">
      <w:pPr>
        <w:rPr>
          <w:sz w:val="2"/>
        </w:rPr>
      </w:pPr>
    </w:p>
    <w:tbl>
      <w:tblPr>
        <w:tblStyle w:val="TableNormal03"/>
        <w:tblW w:w="8497" w:type="dxa"/>
        <w:tblInd w:w="307" w:type="dxa"/>
        <w:tblBorders>
          <w:top w:val="nil"/>
          <w:left w:val="nil"/>
          <w:bottom w:val="nil"/>
          <w:right w:val="nil"/>
          <w:insideH w:val="nil"/>
          <w:insideV w:val="nil"/>
        </w:tblBorders>
        <w:tblLayout w:type="fixed"/>
        <w:tblLook w:val="04A0"/>
      </w:tblPr>
      <w:tblGrid>
        <w:gridCol w:w="2980"/>
        <w:gridCol w:w="5517"/>
      </w:tblGrid>
      <w:tr>
        <w:tblPrEx>
          <w:tblW w:w="8497" w:type="dxa"/>
          <w:tblInd w:w="307" w:type="dxa"/>
          <w:tblBorders>
            <w:top w:val="nil"/>
            <w:left w:val="nil"/>
            <w:bottom w:val="nil"/>
            <w:right w:val="nil"/>
            <w:insideH w:val="nil"/>
            <w:insideV w:val="nil"/>
          </w:tblBorders>
          <w:tblLayout w:type="fixed"/>
          <w:tblLook w:val="04A0"/>
        </w:tblPrEx>
        <w:trPr>
          <w:trHeight w:val="335"/>
        </w:trPr>
        <w:tc>
          <w:tcPr>
            <w:tcW w:w="2980" w:type="dxa"/>
            <w:tcBorders>
              <w:top w:val="single" w:sz="2" w:space="0" w:color="000000"/>
              <w:bottom w:val="single" w:sz="2" w:space="0" w:color="000000"/>
            </w:tcBorders>
          </w:tcPr>
          <w:p w:rsidR="00E825D3">
            <w:pPr>
              <w:spacing w:before="33"/>
              <w:ind w:left="132"/>
              <w:rPr>
                <w:rFonts w:ascii="宋体" w:eastAsia="宋体" w:hAnsi="宋体" w:cs="宋体"/>
              </w:rPr>
            </w:pPr>
            <w:r>
              <w:rPr>
                <w:rFonts w:ascii="宋体" w:eastAsia="宋体" w:hAnsi="宋体" w:cs="宋体"/>
                <w:spacing w:val="-2"/>
              </w:rPr>
              <w:t>用例条</w:t>
            </w:r>
            <w:r>
              <w:rPr>
                <w:rFonts w:ascii="宋体" w:eastAsia="宋体" w:hAnsi="宋体" w:cs="宋体"/>
                <w:spacing w:val="-1"/>
              </w:rPr>
              <w:t>目</w:t>
            </w:r>
          </w:p>
        </w:tc>
        <w:tc>
          <w:tcPr>
            <w:tcW w:w="5517" w:type="dxa"/>
            <w:tcBorders>
              <w:top w:val="single" w:sz="2" w:space="0" w:color="000000"/>
              <w:bottom w:val="single" w:sz="2" w:space="0" w:color="000000"/>
            </w:tcBorders>
          </w:tcPr>
          <w:p w:rsidR="00E825D3">
            <w:pPr>
              <w:spacing w:before="34"/>
              <w:ind w:left="1396"/>
              <w:rPr>
                <w:rFonts w:ascii="宋体" w:eastAsia="宋体" w:hAnsi="宋体" w:cs="宋体"/>
              </w:rPr>
            </w:pPr>
            <w:r>
              <w:rPr>
                <w:rFonts w:ascii="宋体" w:eastAsia="宋体" w:hAnsi="宋体" w:cs="宋体"/>
                <w:spacing w:val="-2"/>
              </w:rPr>
              <w:t>描述</w:t>
            </w:r>
          </w:p>
        </w:tc>
      </w:tr>
      <w:tr>
        <w:tblPrEx>
          <w:tblW w:w="8497" w:type="dxa"/>
          <w:tblInd w:w="307" w:type="dxa"/>
          <w:tblLayout w:type="fixed"/>
          <w:tblLook w:val="04A0"/>
        </w:tblPrEx>
        <w:trPr>
          <w:trHeight w:val="297"/>
        </w:trPr>
        <w:tc>
          <w:tcPr>
            <w:tcW w:w="2980" w:type="dxa"/>
            <w:tcBorders>
              <w:top w:val="single" w:sz="2" w:space="0" w:color="000000"/>
            </w:tcBorders>
          </w:tcPr>
          <w:p w:rsidR="00E825D3">
            <w:pPr>
              <w:spacing w:before="30"/>
              <w:ind w:left="132"/>
              <w:rPr>
                <w:rFonts w:ascii="宋体" w:eastAsia="宋体" w:hAnsi="宋体" w:cs="宋体"/>
              </w:rPr>
            </w:pPr>
            <w:r>
              <w:rPr>
                <w:rFonts w:ascii="宋体" w:eastAsia="宋体" w:hAnsi="宋体" w:cs="宋体"/>
                <w:spacing w:val="-2"/>
              </w:rPr>
              <w:t>用例名</w:t>
            </w:r>
            <w:r>
              <w:rPr>
                <w:rFonts w:ascii="宋体" w:eastAsia="宋体" w:hAnsi="宋体" w:cs="宋体"/>
                <w:spacing w:val="-1"/>
              </w:rPr>
              <w:t>称</w:t>
            </w:r>
          </w:p>
        </w:tc>
        <w:tc>
          <w:tcPr>
            <w:tcW w:w="5517" w:type="dxa"/>
            <w:tcBorders>
              <w:top w:val="single" w:sz="2" w:space="0" w:color="000000"/>
            </w:tcBorders>
          </w:tcPr>
          <w:p w:rsidR="00E825D3">
            <w:pPr>
              <w:spacing w:before="30"/>
              <w:ind w:left="1399"/>
              <w:rPr>
                <w:rFonts w:ascii="宋体" w:eastAsia="宋体" w:hAnsi="宋体" w:cs="宋体"/>
              </w:rPr>
            </w:pPr>
            <w:r>
              <w:rPr>
                <w:rFonts w:ascii="宋体" w:eastAsia="宋体" w:hAnsi="宋体" w:cs="宋体"/>
                <w:spacing w:val="-2"/>
              </w:rPr>
              <w:t>货物入库</w:t>
            </w:r>
            <w:r>
              <w:rPr>
                <w:rFonts w:ascii="宋体" w:eastAsia="宋体" w:hAnsi="宋体" w:cs="宋体"/>
                <w:spacing w:val="-1"/>
              </w:rPr>
              <w:t>功能</w:t>
            </w:r>
          </w:p>
        </w:tc>
      </w:tr>
      <w:tr>
        <w:tblPrEx>
          <w:tblW w:w="8497" w:type="dxa"/>
          <w:tblInd w:w="307" w:type="dxa"/>
          <w:tblLayout w:type="fixed"/>
          <w:tblLook w:val="04A0"/>
        </w:tblPrEx>
        <w:trPr>
          <w:trHeight w:val="331"/>
        </w:trPr>
        <w:tc>
          <w:tcPr>
            <w:tcW w:w="2980" w:type="dxa"/>
          </w:tcPr>
          <w:p w:rsidR="00E825D3">
            <w:pPr>
              <w:spacing w:before="61"/>
              <w:ind w:left="132"/>
              <w:rPr>
                <w:rFonts w:ascii="宋体" w:eastAsia="宋体" w:hAnsi="宋体" w:cs="宋体"/>
              </w:rPr>
            </w:pPr>
            <w:r>
              <w:rPr>
                <w:rFonts w:ascii="宋体" w:eastAsia="宋体" w:hAnsi="宋体" w:cs="宋体"/>
                <w:spacing w:val="-1"/>
              </w:rPr>
              <w:t>主要参与业务者</w:t>
            </w:r>
          </w:p>
        </w:tc>
        <w:tc>
          <w:tcPr>
            <w:tcW w:w="5517" w:type="dxa"/>
          </w:tcPr>
          <w:p w:rsidR="00E825D3">
            <w:pPr>
              <w:spacing w:before="61"/>
              <w:ind w:left="1393"/>
              <w:rPr>
                <w:rFonts w:ascii="宋体" w:eastAsia="宋体" w:hAnsi="宋体" w:cs="宋体"/>
              </w:rPr>
            </w:pPr>
            <w:r>
              <w:rPr>
                <w:rFonts w:ascii="宋体" w:eastAsia="宋体" w:hAnsi="宋体" w:cs="宋体"/>
                <w:spacing w:val="-1"/>
              </w:rPr>
              <w:t>仓库管理</w:t>
            </w:r>
            <w:r>
              <w:rPr>
                <w:rFonts w:ascii="宋体" w:eastAsia="宋体" w:hAnsi="宋体" w:cs="宋体"/>
              </w:rPr>
              <w:t>员</w:t>
            </w:r>
          </w:p>
        </w:tc>
      </w:tr>
      <w:tr>
        <w:tblPrEx>
          <w:tblW w:w="8497" w:type="dxa"/>
          <w:tblInd w:w="307" w:type="dxa"/>
          <w:tblLayout w:type="fixed"/>
          <w:tblLook w:val="04A0"/>
        </w:tblPrEx>
        <w:trPr>
          <w:trHeight w:val="331"/>
        </w:trPr>
        <w:tc>
          <w:tcPr>
            <w:tcW w:w="2980" w:type="dxa"/>
          </w:tcPr>
          <w:p w:rsidR="00E825D3">
            <w:pPr>
              <w:spacing w:before="67"/>
              <w:ind w:left="131"/>
              <w:rPr>
                <w:rFonts w:ascii="宋体" w:eastAsia="宋体" w:hAnsi="宋体" w:cs="宋体"/>
              </w:rPr>
            </w:pPr>
            <w:r>
              <w:rPr>
                <w:rFonts w:ascii="宋体" w:eastAsia="宋体" w:hAnsi="宋体" w:cs="宋体"/>
                <w:spacing w:val="-2"/>
              </w:rPr>
              <w:t>其</w:t>
            </w:r>
            <w:r>
              <w:rPr>
                <w:rFonts w:ascii="宋体" w:eastAsia="宋体" w:hAnsi="宋体" w:cs="宋体"/>
                <w:spacing w:val="-1"/>
              </w:rPr>
              <w:t>他参与者</w:t>
            </w:r>
          </w:p>
        </w:tc>
        <w:tc>
          <w:tcPr>
            <w:tcW w:w="5517" w:type="dxa"/>
          </w:tcPr>
          <w:p w:rsidR="00E825D3">
            <w:pPr>
              <w:spacing w:before="66"/>
              <w:ind w:left="1399"/>
              <w:rPr>
                <w:rFonts w:ascii="宋体" w:eastAsia="宋体" w:hAnsi="宋体" w:cs="宋体"/>
              </w:rPr>
            </w:pPr>
            <w:r>
              <w:rPr>
                <w:rFonts w:ascii="宋体" w:eastAsia="宋体" w:hAnsi="宋体" w:cs="宋体"/>
                <w:spacing w:val="-3"/>
              </w:rPr>
              <w:t>管</w:t>
            </w:r>
            <w:r>
              <w:rPr>
                <w:rFonts w:ascii="宋体" w:eastAsia="宋体" w:hAnsi="宋体" w:cs="宋体"/>
                <w:spacing w:val="-2"/>
              </w:rPr>
              <w:t>理员</w:t>
            </w:r>
          </w:p>
        </w:tc>
      </w:tr>
      <w:tr>
        <w:tblPrEx>
          <w:tblW w:w="8497" w:type="dxa"/>
          <w:tblInd w:w="307" w:type="dxa"/>
          <w:tblLayout w:type="fixed"/>
          <w:tblLook w:val="04A0"/>
        </w:tblPrEx>
        <w:trPr>
          <w:trHeight w:val="652"/>
        </w:trPr>
        <w:tc>
          <w:tcPr>
            <w:tcW w:w="2980" w:type="dxa"/>
          </w:tcPr>
          <w:p w:rsidR="00E825D3">
            <w:pPr>
              <w:spacing w:before="64"/>
              <w:ind w:left="132"/>
              <w:rPr>
                <w:rFonts w:ascii="宋体" w:eastAsia="宋体" w:hAnsi="宋体" w:cs="宋体"/>
              </w:rPr>
            </w:pPr>
            <w:r>
              <w:rPr>
                <w:rFonts w:ascii="宋体" w:eastAsia="宋体" w:hAnsi="宋体" w:cs="宋体"/>
                <w:spacing w:val="-2"/>
              </w:rPr>
              <w:t>描述</w:t>
            </w:r>
          </w:p>
          <w:p w:rsidR="00E825D3">
            <w:pPr>
              <w:spacing w:before="72"/>
              <w:ind w:left="133"/>
              <w:rPr>
                <w:rFonts w:ascii="宋体" w:eastAsia="宋体" w:hAnsi="宋体" w:cs="宋体"/>
              </w:rPr>
            </w:pPr>
            <w:r>
              <w:rPr>
                <w:rFonts w:ascii="宋体" w:eastAsia="宋体" w:hAnsi="宋体" w:cs="宋体"/>
                <w:spacing w:val="-3"/>
              </w:rPr>
              <w:t>前</w:t>
            </w:r>
            <w:r>
              <w:rPr>
                <w:rFonts w:ascii="宋体" w:eastAsia="宋体" w:hAnsi="宋体" w:cs="宋体"/>
                <w:spacing w:val="-2"/>
              </w:rPr>
              <w:t>置条件</w:t>
            </w:r>
          </w:p>
        </w:tc>
        <w:tc>
          <w:tcPr>
            <w:tcW w:w="5517" w:type="dxa"/>
          </w:tcPr>
          <w:p w:rsidR="00E825D3">
            <w:pPr>
              <w:spacing w:before="64"/>
              <w:ind w:left="1393"/>
              <w:rPr>
                <w:rFonts w:ascii="宋体" w:eastAsia="宋体" w:hAnsi="宋体" w:cs="宋体"/>
              </w:rPr>
            </w:pPr>
            <w:r>
              <w:rPr>
                <w:rFonts w:ascii="宋体" w:eastAsia="宋体" w:hAnsi="宋体" w:cs="宋体"/>
                <w:spacing w:val="-1"/>
              </w:rPr>
              <w:t>仓库管理</w:t>
            </w:r>
            <w:r>
              <w:rPr>
                <w:rFonts w:ascii="宋体" w:eastAsia="宋体" w:hAnsi="宋体" w:cs="宋体"/>
              </w:rPr>
              <w:t>员添加新货物入库</w:t>
            </w:r>
          </w:p>
        </w:tc>
      </w:tr>
      <w:tr>
        <w:tblPrEx>
          <w:tblW w:w="8497" w:type="dxa"/>
          <w:tblInd w:w="307" w:type="dxa"/>
          <w:tblLayout w:type="fixed"/>
          <w:tblLook w:val="04A0"/>
        </w:tblPrEx>
        <w:trPr>
          <w:trHeight w:val="367"/>
        </w:trPr>
        <w:tc>
          <w:tcPr>
            <w:tcW w:w="2980" w:type="dxa"/>
            <w:tcBorders>
              <w:bottom w:val="single" w:sz="2" w:space="0" w:color="000000"/>
            </w:tcBorders>
          </w:tcPr>
          <w:p w:rsidR="00E825D3">
            <w:pPr>
              <w:spacing w:before="65"/>
              <w:ind w:left="132"/>
              <w:rPr>
                <w:rFonts w:ascii="宋体" w:eastAsia="宋体" w:hAnsi="宋体" w:cs="宋体"/>
              </w:rPr>
            </w:pPr>
            <w:r>
              <w:rPr>
                <w:rFonts w:ascii="宋体" w:eastAsia="宋体" w:hAnsi="宋体" w:cs="宋体"/>
                <w:spacing w:val="-2"/>
              </w:rPr>
              <w:t>后置条</w:t>
            </w:r>
            <w:r>
              <w:rPr>
                <w:rFonts w:ascii="宋体" w:eastAsia="宋体" w:hAnsi="宋体" w:cs="宋体"/>
                <w:spacing w:val="-1"/>
              </w:rPr>
              <w:t>件</w:t>
            </w:r>
          </w:p>
        </w:tc>
        <w:tc>
          <w:tcPr>
            <w:tcW w:w="5517" w:type="dxa"/>
            <w:tcBorders>
              <w:bottom w:val="single" w:sz="2" w:space="0" w:color="000000"/>
            </w:tcBorders>
          </w:tcPr>
          <w:p w:rsidR="00E825D3">
            <w:pPr>
              <w:spacing w:before="66"/>
              <w:ind w:left="1396"/>
              <w:rPr>
                <w:rFonts w:ascii="宋体" w:eastAsia="宋体" w:hAnsi="宋体" w:cs="宋体"/>
              </w:rPr>
            </w:pPr>
            <w:r>
              <w:rPr>
                <w:rFonts w:ascii="宋体" w:eastAsia="宋体" w:hAnsi="宋体" w:cs="宋体"/>
                <w:spacing w:val="-1"/>
              </w:rPr>
              <w:t>可以实现提交订</w:t>
            </w:r>
            <w:r>
              <w:rPr>
                <w:rFonts w:ascii="宋体" w:eastAsia="宋体" w:hAnsi="宋体" w:cs="宋体"/>
              </w:rPr>
              <w:t>单功能</w:t>
            </w:r>
          </w:p>
        </w:tc>
      </w:tr>
    </w:tbl>
    <w:p w:rsidR="00E825D3" w:rsidP="007B593C">
      <w:pPr>
        <w:pStyle w:val="Heading3"/>
        <w:ind w:firstLine="480"/>
      </w:pPr>
      <w:bookmarkStart w:id="31" w:name="_bookmark26"/>
      <w:bookmarkEnd w:id="31"/>
      <w:r>
        <w:rPr>
          <w:rFonts w:hint="eastAsia"/>
        </w:rPr>
        <w:t>4.</w:t>
      </w:r>
      <w:r>
        <w:t>货物出库申请用例</w:t>
      </w:r>
    </w:p>
    <w:p w:rsidR="00E825D3">
      <w:pPr>
        <w:spacing w:before="116"/>
        <w:ind w:left="523"/>
        <w:rPr>
          <w:rFonts w:ascii="宋体" w:eastAsia="宋体" w:hAnsi="宋体" w:cs="宋体"/>
          <w:sz w:val="24"/>
          <w:szCs w:val="24"/>
        </w:rPr>
      </w:pPr>
      <w:r>
        <w:rPr>
          <w:rFonts w:ascii="宋体" w:eastAsia="宋体" w:hAnsi="宋体" w:cs="宋体"/>
          <w:spacing w:val="-7"/>
          <w:sz w:val="24"/>
          <w:szCs w:val="24"/>
        </w:rPr>
        <w:t>货</w:t>
      </w:r>
      <w:r>
        <w:rPr>
          <w:rFonts w:ascii="宋体" w:eastAsia="宋体" w:hAnsi="宋体" w:cs="宋体"/>
          <w:spacing w:val="-4"/>
          <w:sz w:val="24"/>
          <w:szCs w:val="24"/>
        </w:rPr>
        <w:t>物出库申请模块用例描述，如表</w:t>
      </w:r>
      <w:r>
        <w:rPr>
          <w:rFonts w:ascii="Times New Roman" w:eastAsia="Times New Roman" w:hAnsi="Times New Roman" w:cs="Times New Roman"/>
          <w:spacing w:val="-4"/>
          <w:sz w:val="24"/>
          <w:szCs w:val="24"/>
        </w:rPr>
        <w:t>2-6</w:t>
      </w:r>
      <w:r>
        <w:rPr>
          <w:rFonts w:ascii="宋体" w:eastAsia="宋体" w:hAnsi="宋体" w:cs="宋体"/>
          <w:spacing w:val="-4"/>
          <w:sz w:val="24"/>
          <w:szCs w:val="24"/>
        </w:rPr>
        <w:t>所示。</w:t>
      </w:r>
    </w:p>
    <w:p w:rsidR="00E825D3">
      <w:pPr>
        <w:spacing w:before="141"/>
        <w:ind w:left="2935"/>
        <w:rPr>
          <w:rFonts w:ascii="宋体" w:eastAsia="宋体" w:hAnsi="宋体" w:cs="宋体"/>
        </w:rPr>
      </w:pPr>
      <w:r>
        <w:rPr>
          <w:rFonts w:ascii="宋体" w:eastAsia="宋体" w:hAnsi="宋体" w:cs="宋体"/>
          <w:spacing w:val="-4"/>
        </w:rPr>
        <w:t>表</w:t>
      </w:r>
      <w:r>
        <w:rPr>
          <w:rFonts w:ascii="Times New Roman" w:eastAsia="Times New Roman" w:hAnsi="Times New Roman" w:cs="Times New Roman"/>
          <w:spacing w:val="-4"/>
        </w:rPr>
        <w:t>2-6</w:t>
      </w:r>
      <w:r>
        <w:rPr>
          <w:rFonts w:ascii="宋体" w:eastAsia="宋体" w:hAnsi="宋体" w:cs="宋体"/>
          <w:spacing w:val="-2"/>
        </w:rPr>
        <w:t>货物出库申请功能用例描述</w:t>
      </w:r>
    </w:p>
    <w:p w:rsidR="00E825D3"/>
    <w:tbl>
      <w:tblPr>
        <w:tblStyle w:val="TableNormal03"/>
        <w:tblW w:w="8625" w:type="dxa"/>
        <w:tblInd w:w="251" w:type="dxa"/>
        <w:tblBorders>
          <w:top w:val="nil"/>
          <w:left w:val="nil"/>
          <w:bottom w:val="nil"/>
          <w:right w:val="nil"/>
          <w:insideH w:val="nil"/>
          <w:insideV w:val="nil"/>
        </w:tblBorders>
        <w:tblLayout w:type="fixed"/>
        <w:tblLook w:val="04A0"/>
      </w:tblPr>
      <w:tblGrid>
        <w:gridCol w:w="3004"/>
        <w:gridCol w:w="5621"/>
      </w:tblGrid>
      <w:tr>
        <w:tblPrEx>
          <w:tblW w:w="8625" w:type="dxa"/>
          <w:tblInd w:w="251" w:type="dxa"/>
          <w:tblBorders>
            <w:top w:val="nil"/>
            <w:left w:val="nil"/>
            <w:bottom w:val="nil"/>
            <w:right w:val="nil"/>
            <w:insideH w:val="nil"/>
            <w:insideV w:val="nil"/>
          </w:tblBorders>
          <w:tblLayout w:type="fixed"/>
          <w:tblLook w:val="04A0"/>
        </w:tblPrEx>
        <w:trPr>
          <w:trHeight w:val="249"/>
        </w:trPr>
        <w:tc>
          <w:tcPr>
            <w:tcW w:w="3004" w:type="dxa"/>
            <w:tcBorders>
              <w:bottom w:val="single" w:sz="2" w:space="0" w:color="000000"/>
            </w:tcBorders>
          </w:tcPr>
          <w:p w:rsidR="00E825D3">
            <w:pPr>
              <w:spacing w:before="1"/>
              <w:ind w:left="117"/>
              <w:rPr>
                <w:rFonts w:ascii="宋体" w:eastAsia="宋体" w:hAnsi="宋体" w:cs="宋体"/>
              </w:rPr>
            </w:pPr>
            <w:r>
              <w:rPr>
                <w:rFonts w:ascii="宋体" w:eastAsia="宋体" w:hAnsi="宋体" w:cs="宋体"/>
                <w:spacing w:val="-2"/>
              </w:rPr>
              <w:t>用例条</w:t>
            </w:r>
            <w:r>
              <w:rPr>
                <w:rFonts w:ascii="宋体" w:eastAsia="宋体" w:hAnsi="宋体" w:cs="宋体"/>
                <w:spacing w:val="-1"/>
              </w:rPr>
              <w:t>目</w:t>
            </w:r>
          </w:p>
        </w:tc>
        <w:tc>
          <w:tcPr>
            <w:tcW w:w="5621" w:type="dxa"/>
            <w:tcBorders>
              <w:bottom w:val="single" w:sz="2" w:space="0" w:color="000000"/>
            </w:tcBorders>
          </w:tcPr>
          <w:p w:rsidR="00E825D3">
            <w:pPr>
              <w:spacing w:before="1"/>
              <w:ind w:left="1427"/>
              <w:rPr>
                <w:rFonts w:ascii="宋体" w:eastAsia="宋体" w:hAnsi="宋体" w:cs="宋体"/>
              </w:rPr>
            </w:pPr>
            <w:r>
              <w:rPr>
                <w:rFonts w:ascii="宋体" w:eastAsia="宋体" w:hAnsi="宋体" w:cs="宋体"/>
                <w:spacing w:val="-2"/>
              </w:rPr>
              <w:t>描述</w:t>
            </w:r>
          </w:p>
        </w:tc>
      </w:tr>
      <w:tr>
        <w:tblPrEx>
          <w:tblW w:w="8625" w:type="dxa"/>
          <w:tblInd w:w="251" w:type="dxa"/>
          <w:tblLayout w:type="fixed"/>
          <w:tblLook w:val="04A0"/>
        </w:tblPrEx>
        <w:trPr>
          <w:trHeight w:val="270"/>
        </w:trPr>
        <w:tc>
          <w:tcPr>
            <w:tcW w:w="3004" w:type="dxa"/>
            <w:tcBorders>
              <w:top w:val="single" w:sz="2" w:space="0" w:color="000000"/>
            </w:tcBorders>
          </w:tcPr>
          <w:p w:rsidR="00E825D3">
            <w:pPr>
              <w:spacing w:before="34"/>
              <w:ind w:left="117"/>
              <w:rPr>
                <w:rFonts w:ascii="宋体" w:eastAsia="宋体" w:hAnsi="宋体" w:cs="宋体"/>
              </w:rPr>
            </w:pPr>
            <w:r>
              <w:rPr>
                <w:rFonts w:ascii="宋体" w:eastAsia="宋体" w:hAnsi="宋体" w:cs="宋体"/>
                <w:spacing w:val="-2"/>
              </w:rPr>
              <w:t>用例名</w:t>
            </w:r>
            <w:r>
              <w:rPr>
                <w:rFonts w:ascii="宋体" w:eastAsia="宋体" w:hAnsi="宋体" w:cs="宋体"/>
                <w:spacing w:val="-1"/>
              </w:rPr>
              <w:t>称</w:t>
            </w:r>
          </w:p>
        </w:tc>
        <w:tc>
          <w:tcPr>
            <w:tcW w:w="5621" w:type="dxa"/>
            <w:tcBorders>
              <w:top w:val="single" w:sz="2" w:space="0" w:color="000000"/>
            </w:tcBorders>
          </w:tcPr>
          <w:p w:rsidR="00E825D3">
            <w:pPr>
              <w:spacing w:before="34"/>
              <w:ind w:left="1431"/>
              <w:rPr>
                <w:rFonts w:ascii="宋体" w:eastAsia="宋体" w:hAnsi="宋体" w:cs="宋体"/>
              </w:rPr>
            </w:pPr>
            <w:r>
              <w:rPr>
                <w:rFonts w:ascii="宋体" w:eastAsia="宋体" w:hAnsi="宋体" w:cs="宋体"/>
                <w:spacing w:val="-2"/>
              </w:rPr>
              <w:t>货物出库</w:t>
            </w:r>
            <w:r>
              <w:rPr>
                <w:rFonts w:ascii="宋体" w:eastAsia="宋体" w:hAnsi="宋体" w:cs="宋体"/>
                <w:spacing w:val="-1"/>
              </w:rPr>
              <w:t>功能</w:t>
            </w:r>
          </w:p>
        </w:tc>
      </w:tr>
      <w:tr>
        <w:tblPrEx>
          <w:tblW w:w="8625" w:type="dxa"/>
          <w:tblInd w:w="251" w:type="dxa"/>
          <w:tblLayout w:type="fixed"/>
          <w:tblLook w:val="04A0"/>
        </w:tblPrEx>
        <w:trPr>
          <w:trHeight w:val="278"/>
        </w:trPr>
        <w:tc>
          <w:tcPr>
            <w:tcW w:w="3004" w:type="dxa"/>
            <w:tcBorders>
              <w:top w:val="single" w:sz="2" w:space="0" w:color="000000"/>
            </w:tcBorders>
          </w:tcPr>
          <w:p w:rsidR="00E825D3">
            <w:pPr>
              <w:spacing w:before="35"/>
              <w:ind w:left="117"/>
              <w:rPr>
                <w:rFonts w:ascii="宋体" w:eastAsia="宋体" w:hAnsi="宋体" w:cs="宋体"/>
              </w:rPr>
            </w:pPr>
            <w:r>
              <w:rPr>
                <w:rFonts w:ascii="宋体" w:eastAsia="宋体" w:hAnsi="宋体" w:cs="宋体"/>
                <w:spacing w:val="-1"/>
              </w:rPr>
              <w:t>主要参与业务者</w:t>
            </w:r>
          </w:p>
        </w:tc>
        <w:tc>
          <w:tcPr>
            <w:tcW w:w="5621" w:type="dxa"/>
            <w:tcBorders>
              <w:top w:val="single" w:sz="2" w:space="0" w:color="000000"/>
            </w:tcBorders>
          </w:tcPr>
          <w:p w:rsidR="00E825D3">
            <w:pPr>
              <w:spacing w:before="35"/>
              <w:ind w:left="1425"/>
              <w:rPr>
                <w:rFonts w:ascii="宋体" w:eastAsia="宋体" w:hAnsi="宋体" w:cs="宋体"/>
              </w:rPr>
            </w:pPr>
            <w:r>
              <w:rPr>
                <w:rFonts w:ascii="宋体" w:eastAsia="宋体" w:hAnsi="宋体" w:cs="宋体"/>
                <w:spacing w:val="-1"/>
              </w:rPr>
              <w:t>仓库管理</w:t>
            </w:r>
            <w:r>
              <w:rPr>
                <w:rFonts w:ascii="宋体" w:eastAsia="宋体" w:hAnsi="宋体" w:cs="宋体"/>
              </w:rPr>
              <w:t>员</w:t>
            </w:r>
          </w:p>
        </w:tc>
      </w:tr>
      <w:tr>
        <w:tblPrEx>
          <w:tblW w:w="8625" w:type="dxa"/>
          <w:tblInd w:w="251" w:type="dxa"/>
          <w:tblLayout w:type="fixed"/>
          <w:tblLook w:val="04A0"/>
        </w:tblPrEx>
        <w:trPr>
          <w:trHeight w:val="283"/>
        </w:trPr>
        <w:tc>
          <w:tcPr>
            <w:tcW w:w="3004" w:type="dxa"/>
          </w:tcPr>
          <w:p w:rsidR="00E825D3">
            <w:pPr>
              <w:spacing w:before="45"/>
              <w:ind w:left="117"/>
              <w:rPr>
                <w:rFonts w:ascii="宋体" w:eastAsia="宋体" w:hAnsi="宋体" w:cs="宋体"/>
              </w:rPr>
            </w:pPr>
            <w:r>
              <w:rPr>
                <w:rFonts w:ascii="宋体" w:eastAsia="宋体" w:hAnsi="宋体" w:cs="宋体"/>
                <w:spacing w:val="-2"/>
              </w:rPr>
              <w:t>其</w:t>
            </w:r>
            <w:r>
              <w:rPr>
                <w:rFonts w:ascii="宋体" w:eastAsia="宋体" w:hAnsi="宋体" w:cs="宋体"/>
                <w:spacing w:val="-1"/>
              </w:rPr>
              <w:t>他参与者</w:t>
            </w:r>
          </w:p>
        </w:tc>
        <w:tc>
          <w:tcPr>
            <w:tcW w:w="5621" w:type="dxa"/>
          </w:tcPr>
          <w:p w:rsidR="00E825D3">
            <w:pPr>
              <w:spacing w:before="45"/>
              <w:ind w:left="1430"/>
              <w:rPr>
                <w:rFonts w:ascii="宋体" w:eastAsia="宋体" w:hAnsi="宋体" w:cs="宋体"/>
              </w:rPr>
            </w:pPr>
            <w:r>
              <w:rPr>
                <w:rFonts w:ascii="宋体" w:eastAsia="宋体" w:hAnsi="宋体" w:cs="宋体"/>
                <w:spacing w:val="-2"/>
              </w:rPr>
              <w:t>系统管理</w:t>
            </w:r>
            <w:r>
              <w:rPr>
                <w:rFonts w:ascii="宋体" w:eastAsia="宋体" w:hAnsi="宋体" w:cs="宋体"/>
                <w:spacing w:val="-1"/>
              </w:rPr>
              <w:t>员</w:t>
            </w:r>
          </w:p>
        </w:tc>
      </w:tr>
      <w:tr>
        <w:tblPrEx>
          <w:tblW w:w="8625" w:type="dxa"/>
          <w:tblInd w:w="251" w:type="dxa"/>
          <w:tblLayout w:type="fixed"/>
          <w:tblLook w:val="04A0"/>
        </w:tblPrEx>
        <w:trPr>
          <w:trHeight w:val="277"/>
        </w:trPr>
        <w:tc>
          <w:tcPr>
            <w:tcW w:w="3004" w:type="dxa"/>
          </w:tcPr>
          <w:p w:rsidR="00E825D3">
            <w:pPr>
              <w:spacing w:before="38"/>
              <w:ind w:left="117"/>
              <w:rPr>
                <w:rFonts w:ascii="宋体" w:eastAsia="宋体" w:hAnsi="宋体" w:cs="宋体"/>
              </w:rPr>
            </w:pPr>
            <w:r>
              <w:rPr>
                <w:rFonts w:ascii="宋体" w:eastAsia="宋体" w:hAnsi="宋体" w:cs="宋体"/>
                <w:spacing w:val="-2"/>
              </w:rPr>
              <w:t>描述</w:t>
            </w:r>
          </w:p>
        </w:tc>
        <w:tc>
          <w:tcPr>
            <w:tcW w:w="5621" w:type="dxa"/>
          </w:tcPr>
          <w:p w:rsidR="00E825D3">
            <w:pPr>
              <w:spacing w:before="38"/>
              <w:ind w:left="1425"/>
              <w:rPr>
                <w:rFonts w:ascii="宋体" w:eastAsia="宋体" w:hAnsi="宋体" w:cs="宋体"/>
              </w:rPr>
            </w:pPr>
            <w:r>
              <w:rPr>
                <w:rFonts w:ascii="宋体" w:eastAsia="宋体" w:hAnsi="宋体" w:cs="宋体"/>
                <w:spacing w:val="-1"/>
              </w:rPr>
              <w:t>仓库管</w:t>
            </w:r>
            <w:r>
              <w:rPr>
                <w:rFonts w:ascii="宋体" w:eastAsia="宋体" w:hAnsi="宋体" w:cs="宋体"/>
              </w:rPr>
              <w:t>理员提交货物出库申请信息</w:t>
            </w:r>
          </w:p>
        </w:tc>
      </w:tr>
      <w:tr>
        <w:tblPrEx>
          <w:tblW w:w="8625" w:type="dxa"/>
          <w:tblInd w:w="251" w:type="dxa"/>
          <w:tblLayout w:type="fixed"/>
          <w:tblLook w:val="04A0"/>
        </w:tblPrEx>
        <w:trPr>
          <w:trHeight w:val="278"/>
        </w:trPr>
        <w:tc>
          <w:tcPr>
            <w:tcW w:w="3004" w:type="dxa"/>
          </w:tcPr>
          <w:p w:rsidR="00E825D3">
            <w:pPr>
              <w:spacing w:before="37"/>
              <w:ind w:left="119"/>
              <w:rPr>
                <w:rFonts w:ascii="宋体" w:eastAsia="宋体" w:hAnsi="宋体" w:cs="宋体"/>
              </w:rPr>
            </w:pPr>
            <w:r>
              <w:rPr>
                <w:rFonts w:ascii="宋体" w:eastAsia="宋体" w:hAnsi="宋体" w:cs="宋体"/>
                <w:spacing w:val="-3"/>
              </w:rPr>
              <w:t>前</w:t>
            </w:r>
            <w:r>
              <w:rPr>
                <w:rFonts w:ascii="宋体" w:eastAsia="宋体" w:hAnsi="宋体" w:cs="宋体"/>
                <w:spacing w:val="-2"/>
              </w:rPr>
              <w:t>置条件</w:t>
            </w:r>
          </w:p>
        </w:tc>
        <w:tc>
          <w:tcPr>
            <w:tcW w:w="5621" w:type="dxa"/>
          </w:tcPr>
          <w:p w:rsidR="00E825D3"/>
        </w:tc>
      </w:tr>
      <w:tr>
        <w:tblPrEx>
          <w:tblW w:w="8625" w:type="dxa"/>
          <w:tblInd w:w="251" w:type="dxa"/>
          <w:tblLayout w:type="fixed"/>
          <w:tblLook w:val="04A0"/>
        </w:tblPrEx>
        <w:trPr>
          <w:trHeight w:val="278"/>
        </w:trPr>
        <w:tc>
          <w:tcPr>
            <w:tcW w:w="3004" w:type="dxa"/>
          </w:tcPr>
          <w:p w:rsidR="00E825D3">
            <w:pPr>
              <w:spacing w:before="37"/>
              <w:ind w:left="117"/>
              <w:rPr>
                <w:rFonts w:ascii="宋体" w:eastAsia="宋体" w:hAnsi="宋体" w:cs="宋体"/>
              </w:rPr>
            </w:pPr>
            <w:r>
              <w:rPr>
                <w:rFonts w:ascii="宋体" w:eastAsia="宋体" w:hAnsi="宋体" w:cs="宋体"/>
                <w:spacing w:val="-2"/>
              </w:rPr>
              <w:t>后置条</w:t>
            </w:r>
            <w:r>
              <w:rPr>
                <w:rFonts w:ascii="宋体" w:eastAsia="宋体" w:hAnsi="宋体" w:cs="宋体"/>
                <w:spacing w:val="-1"/>
              </w:rPr>
              <w:t>件</w:t>
            </w:r>
          </w:p>
        </w:tc>
        <w:tc>
          <w:tcPr>
            <w:tcW w:w="5621" w:type="dxa"/>
          </w:tcPr>
          <w:p w:rsidR="00E825D3">
            <w:pPr>
              <w:spacing w:before="37"/>
              <w:ind w:left="1427"/>
              <w:rPr>
                <w:rFonts w:ascii="宋体" w:eastAsia="宋体" w:hAnsi="宋体" w:cs="宋体"/>
              </w:rPr>
            </w:pPr>
            <w:r>
              <w:rPr>
                <w:rFonts w:ascii="宋体" w:eastAsia="宋体" w:hAnsi="宋体" w:cs="宋体"/>
                <w:spacing w:val="-1"/>
              </w:rPr>
              <w:t>可以实现提</w:t>
            </w:r>
            <w:r>
              <w:rPr>
                <w:rFonts w:ascii="宋体" w:eastAsia="宋体" w:hAnsi="宋体" w:cs="宋体"/>
              </w:rPr>
              <w:t>交货物出库申请功能</w:t>
            </w:r>
          </w:p>
        </w:tc>
      </w:tr>
      <w:tr>
        <w:tblPrEx>
          <w:tblW w:w="8625" w:type="dxa"/>
          <w:tblInd w:w="251" w:type="dxa"/>
          <w:tblLayout w:type="fixed"/>
          <w:tblLook w:val="04A0"/>
        </w:tblPrEx>
        <w:trPr>
          <w:trHeight w:val="278"/>
        </w:trPr>
        <w:tc>
          <w:tcPr>
            <w:tcW w:w="3004" w:type="dxa"/>
          </w:tcPr>
          <w:p w:rsidR="00E825D3">
            <w:pPr>
              <w:spacing w:before="35"/>
              <w:ind w:left="116"/>
              <w:rPr>
                <w:rFonts w:ascii="宋体" w:eastAsia="宋体" w:hAnsi="宋体" w:cs="宋体"/>
              </w:rPr>
            </w:pPr>
            <w:r>
              <w:rPr>
                <w:rFonts w:ascii="宋体" w:eastAsia="宋体" w:hAnsi="宋体" w:cs="宋体"/>
                <w:spacing w:val="-2"/>
              </w:rPr>
              <w:t>触</w:t>
            </w:r>
            <w:r>
              <w:rPr>
                <w:rFonts w:ascii="宋体" w:eastAsia="宋体" w:hAnsi="宋体" w:cs="宋体"/>
                <w:spacing w:val="-1"/>
              </w:rPr>
              <w:t>发条件</w:t>
            </w:r>
          </w:p>
        </w:tc>
        <w:tc>
          <w:tcPr>
            <w:tcW w:w="5621" w:type="dxa"/>
          </w:tcPr>
          <w:p w:rsidR="00E825D3">
            <w:pPr>
              <w:spacing w:before="35"/>
              <w:ind w:left="1425"/>
              <w:rPr>
                <w:rFonts w:ascii="宋体" w:eastAsia="宋体" w:hAnsi="宋体" w:cs="宋体"/>
              </w:rPr>
            </w:pPr>
            <w:r>
              <w:rPr>
                <w:rFonts w:ascii="宋体" w:eastAsia="宋体" w:hAnsi="宋体" w:cs="宋体"/>
                <w:spacing w:val="-1"/>
              </w:rPr>
              <w:t>仓库管理</w:t>
            </w:r>
            <w:r>
              <w:rPr>
                <w:rFonts w:ascii="宋体" w:eastAsia="宋体" w:hAnsi="宋体" w:cs="宋体"/>
              </w:rPr>
              <w:t>员点击添加按钮</w:t>
            </w:r>
          </w:p>
        </w:tc>
      </w:tr>
      <w:tr>
        <w:tblPrEx>
          <w:tblW w:w="8625" w:type="dxa"/>
          <w:tblInd w:w="251" w:type="dxa"/>
          <w:tblLayout w:type="fixed"/>
          <w:tblLook w:val="04A0"/>
        </w:tblPrEx>
        <w:trPr>
          <w:trHeight w:val="792"/>
        </w:trPr>
        <w:tc>
          <w:tcPr>
            <w:tcW w:w="3004" w:type="dxa"/>
          </w:tcPr>
          <w:p w:rsidR="00E825D3">
            <w:pPr>
              <w:spacing w:before="36"/>
              <w:ind w:left="116"/>
              <w:rPr>
                <w:rFonts w:ascii="宋体" w:eastAsia="宋体" w:hAnsi="宋体" w:cs="宋体"/>
              </w:rPr>
            </w:pPr>
            <w:r>
              <w:rPr>
                <w:rFonts w:ascii="宋体" w:eastAsia="宋体" w:hAnsi="宋体" w:cs="宋体"/>
                <w:spacing w:val="-2"/>
              </w:rPr>
              <w:t>基</w:t>
            </w:r>
            <w:r>
              <w:rPr>
                <w:rFonts w:ascii="宋体" w:eastAsia="宋体" w:hAnsi="宋体" w:cs="宋体"/>
                <w:spacing w:val="-1"/>
              </w:rPr>
              <w:t>本流程</w:t>
            </w:r>
          </w:p>
        </w:tc>
        <w:tc>
          <w:tcPr>
            <w:tcW w:w="5621" w:type="dxa"/>
          </w:tcPr>
          <w:p w:rsidR="00E825D3">
            <w:pPr>
              <w:spacing w:before="36"/>
              <w:ind w:left="1442"/>
              <w:rPr>
                <w:rFonts w:ascii="宋体" w:eastAsia="宋体" w:hAnsi="宋体" w:cs="宋体"/>
              </w:rPr>
            </w:pPr>
            <w:r>
              <w:rPr>
                <w:rFonts w:ascii="Times New Roman" w:eastAsia="Times New Roman" w:hAnsi="Times New Roman" w:cs="Times New Roman"/>
                <w:spacing w:val="-4"/>
              </w:rPr>
              <w:t>1</w:t>
            </w:r>
            <w:r>
              <w:rPr>
                <w:rFonts w:ascii="宋体" w:eastAsia="宋体" w:hAnsi="宋体" w:cs="宋体"/>
                <w:spacing w:val="-2"/>
              </w:rPr>
              <w:t>输入货物出库信息</w:t>
            </w:r>
          </w:p>
          <w:p w:rsidR="00E825D3">
            <w:pPr>
              <w:spacing w:before="20"/>
              <w:ind w:left="1422"/>
              <w:rPr>
                <w:rFonts w:ascii="宋体" w:eastAsia="宋体" w:hAnsi="宋体" w:cs="宋体"/>
              </w:rPr>
            </w:pPr>
            <w:r>
              <w:rPr>
                <w:rFonts w:ascii="Times New Roman" w:eastAsia="Times New Roman" w:hAnsi="Times New Roman" w:cs="Times New Roman"/>
              </w:rPr>
              <w:t>2</w:t>
            </w:r>
            <w:r>
              <w:rPr>
                <w:rFonts w:ascii="宋体" w:eastAsia="宋体" w:hAnsi="宋体" w:cs="宋体"/>
              </w:rPr>
              <w:t>系统对出库基本信息进行检查</w:t>
            </w:r>
          </w:p>
          <w:p w:rsidR="00E825D3">
            <w:pPr>
              <w:spacing w:before="23"/>
              <w:ind w:left="1426"/>
              <w:rPr>
                <w:rFonts w:ascii="宋体" w:eastAsia="宋体" w:hAnsi="宋体" w:cs="宋体"/>
              </w:rPr>
            </w:pPr>
            <w:r>
              <w:rPr>
                <w:rFonts w:ascii="Times New Roman" w:eastAsia="Times New Roman" w:hAnsi="Times New Roman" w:cs="Times New Roman"/>
                <w:spacing w:val="-1"/>
              </w:rPr>
              <w:t>3</w:t>
            </w:r>
            <w:r>
              <w:rPr>
                <w:rFonts w:ascii="宋体" w:eastAsia="宋体" w:hAnsi="宋体" w:cs="宋体"/>
                <w:spacing w:val="-1"/>
              </w:rPr>
              <w:t>提醒出库</w:t>
            </w:r>
            <w:r>
              <w:rPr>
                <w:rFonts w:ascii="宋体" w:eastAsia="宋体" w:hAnsi="宋体" w:cs="宋体"/>
              </w:rPr>
              <w:t>申请是否提交</w:t>
            </w:r>
          </w:p>
        </w:tc>
      </w:tr>
    </w:tbl>
    <w:p w:rsidR="00E825D3">
      <w:pPr>
        <w:sectPr>
          <w:headerReference w:type="default" r:id="rId31"/>
          <w:footerReference w:type="default" r:id="rId32"/>
          <w:type w:val="nextPage"/>
          <w:pgSz w:w="11907" w:h="16839"/>
          <w:pgMar w:top="1300" w:right="1101" w:bottom="1072" w:left="1673" w:header="1004" w:footer="883" w:gutter="0"/>
          <w:pgNumType w:start="12"/>
          <w:cols w:space="720" w:equalWidth="0">
            <w:col w:w="9132" w:space="0"/>
          </w:cols>
          <w:titlePg w:val="0"/>
        </w:sectPr>
      </w:pPr>
    </w:p>
    <w:tbl>
      <w:tblPr>
        <w:tblStyle w:val="TableNormal04"/>
        <w:tblW w:w="8896" w:type="dxa"/>
        <w:tblInd w:w="33" w:type="dxa"/>
        <w:tblBorders>
          <w:top w:val="nil"/>
          <w:left w:val="nil"/>
          <w:bottom w:val="nil"/>
          <w:right w:val="nil"/>
          <w:insideH w:val="nil"/>
          <w:insideV w:val="nil"/>
        </w:tblBorders>
        <w:tblLayout w:type="fixed"/>
        <w:tblLook w:val="04A0"/>
      </w:tblPr>
      <w:tblGrid>
        <w:gridCol w:w="3190"/>
        <w:gridCol w:w="5706"/>
      </w:tblGrid>
      <w:tr>
        <w:tblPrEx>
          <w:tblW w:w="8896" w:type="dxa"/>
          <w:tblInd w:w="33" w:type="dxa"/>
          <w:tblBorders>
            <w:top w:val="nil"/>
            <w:left w:val="nil"/>
            <w:bottom w:val="nil"/>
            <w:right w:val="nil"/>
            <w:insideH w:val="nil"/>
            <w:insideV w:val="nil"/>
          </w:tblBorders>
          <w:tblLayout w:type="fixed"/>
          <w:tblLook w:val="04A0"/>
        </w:tblPrEx>
        <w:trPr>
          <w:trHeight w:val="1871"/>
        </w:trPr>
        <w:tc>
          <w:tcPr>
            <w:tcW w:w="8896" w:type="dxa"/>
            <w:gridSpan w:val="2"/>
            <w:tcBorders>
              <w:top w:val="single" w:sz="2" w:space="0" w:color="000000"/>
            </w:tcBorders>
          </w:tcPr>
          <w:p w:rsidR="00E825D3" w:rsidP="007B593C">
            <w:pPr>
              <w:pStyle w:val="Heading3"/>
              <w:ind w:firstLine="480"/>
            </w:pPr>
            <w:bookmarkStart w:id="32" w:name="_bookmark27"/>
            <w:bookmarkEnd w:id="32"/>
            <w:r>
              <w:rPr>
                <w:rFonts w:hint="eastAsia"/>
              </w:rPr>
              <w:t>5.</w:t>
            </w:r>
            <w:r>
              <w:t>审核用例</w:t>
            </w:r>
          </w:p>
          <w:p w:rsidR="00E825D3">
            <w:pPr>
              <w:spacing w:before="117"/>
              <w:ind w:left="484"/>
              <w:rPr>
                <w:rFonts w:ascii="宋体" w:eastAsia="宋体" w:hAnsi="宋体" w:cs="宋体"/>
                <w:sz w:val="24"/>
                <w:szCs w:val="24"/>
              </w:rPr>
            </w:pPr>
            <w:r>
              <w:rPr>
                <w:rFonts w:ascii="宋体" w:eastAsia="宋体" w:hAnsi="宋体" w:cs="宋体"/>
                <w:spacing w:val="-10"/>
                <w:position w:val="13"/>
                <w:sz w:val="24"/>
                <w:szCs w:val="24"/>
              </w:rPr>
              <w:t>通过</w:t>
            </w:r>
            <w:r>
              <w:rPr>
                <w:rFonts w:ascii="宋体" w:eastAsia="宋体" w:hAnsi="宋体" w:cs="宋体"/>
                <w:spacing w:val="-9"/>
                <w:position w:val="13"/>
                <w:sz w:val="24"/>
                <w:szCs w:val="24"/>
              </w:rPr>
              <w:t>登</w:t>
            </w:r>
            <w:r>
              <w:rPr>
                <w:rFonts w:ascii="宋体" w:eastAsia="宋体" w:hAnsi="宋体" w:cs="宋体"/>
                <w:spacing w:val="-5"/>
                <w:position w:val="13"/>
                <w:sz w:val="24"/>
                <w:szCs w:val="24"/>
              </w:rPr>
              <w:t>录系统，管理员可以检验出库商品信息真伪并完成审核，如表</w:t>
            </w:r>
            <w:r>
              <w:rPr>
                <w:rFonts w:ascii="Times New Roman" w:eastAsia="Times New Roman" w:hAnsi="Times New Roman" w:cs="Times New Roman"/>
                <w:spacing w:val="-5"/>
                <w:position w:val="13"/>
                <w:sz w:val="24"/>
                <w:szCs w:val="24"/>
              </w:rPr>
              <w:t>2-7</w:t>
            </w:r>
            <w:r>
              <w:rPr>
                <w:rFonts w:ascii="宋体" w:eastAsia="宋体" w:hAnsi="宋体" w:cs="宋体"/>
                <w:spacing w:val="-5"/>
                <w:position w:val="13"/>
                <w:sz w:val="24"/>
                <w:szCs w:val="24"/>
              </w:rPr>
              <w:t>所示。</w:t>
            </w:r>
          </w:p>
          <w:p w:rsidR="00E825D3">
            <w:pPr>
              <w:ind w:left="3322"/>
              <w:rPr>
                <w:rFonts w:ascii="宋体" w:eastAsia="宋体" w:hAnsi="宋体" w:cs="宋体"/>
              </w:rPr>
            </w:pPr>
            <w:r>
              <w:rPr>
                <w:rFonts w:ascii="宋体" w:eastAsia="宋体" w:hAnsi="宋体" w:cs="宋体"/>
                <w:spacing w:val="-6"/>
              </w:rPr>
              <w:t>表</w:t>
            </w:r>
            <w:r>
              <w:rPr>
                <w:rFonts w:ascii="Times New Roman" w:eastAsia="Times New Roman" w:hAnsi="Times New Roman" w:cs="Times New Roman"/>
                <w:spacing w:val="-3"/>
              </w:rPr>
              <w:t>2-7</w:t>
            </w:r>
            <w:r>
              <w:rPr>
                <w:rFonts w:ascii="宋体" w:eastAsia="宋体" w:hAnsi="宋体" w:cs="宋体"/>
                <w:spacing w:val="-3"/>
              </w:rPr>
              <w:t>审核功能用例描述</w:t>
            </w:r>
          </w:p>
          <w:p w:rsidR="00E825D3">
            <w:pPr>
              <w:rPr>
                <w:sz w:val="2"/>
              </w:rPr>
            </w:pPr>
          </w:p>
          <w:tbl>
            <w:tblPr>
              <w:tblStyle w:val="TableNormal04"/>
              <w:tblW w:w="8733" w:type="dxa"/>
              <w:tblInd w:w="162" w:type="dxa"/>
              <w:tblBorders>
                <w:top w:val="nil"/>
                <w:left w:val="nil"/>
                <w:bottom w:val="nil"/>
                <w:right w:val="nil"/>
                <w:insideH w:val="nil"/>
                <w:insideV w:val="nil"/>
              </w:tblBorders>
              <w:tblLayout w:type="fixed"/>
              <w:tblLook w:val="04A0"/>
            </w:tblPr>
            <w:tblGrid>
              <w:gridCol w:w="2713"/>
              <w:gridCol w:w="6020"/>
            </w:tblGrid>
            <w:tr>
              <w:tblPrEx>
                <w:tblW w:w="8733" w:type="dxa"/>
                <w:tblInd w:w="162" w:type="dxa"/>
                <w:tblBorders>
                  <w:top w:val="nil"/>
                  <w:left w:val="nil"/>
                  <w:bottom w:val="nil"/>
                  <w:right w:val="nil"/>
                  <w:insideH w:val="nil"/>
                  <w:insideV w:val="nil"/>
                </w:tblBorders>
                <w:tblLayout w:type="fixed"/>
                <w:tblLook w:val="04A0"/>
              </w:tblPrEx>
              <w:trPr>
                <w:trHeight w:val="318"/>
              </w:trPr>
              <w:tc>
                <w:tcPr>
                  <w:tcW w:w="2713" w:type="dxa"/>
                  <w:tcBorders>
                    <w:top w:val="single" w:sz="2" w:space="0" w:color="000000"/>
                    <w:bottom w:val="single" w:sz="2" w:space="0" w:color="000000"/>
                  </w:tcBorders>
                </w:tcPr>
                <w:p w:rsidR="00E825D3">
                  <w:pPr>
                    <w:spacing w:before="33"/>
                    <w:ind w:left="117"/>
                    <w:rPr>
                      <w:rFonts w:ascii="宋体" w:eastAsia="宋体" w:hAnsi="宋体" w:cs="宋体"/>
                    </w:rPr>
                  </w:pPr>
                  <w:r>
                    <w:rPr>
                      <w:rFonts w:ascii="宋体" w:eastAsia="宋体" w:hAnsi="宋体" w:cs="宋体"/>
                      <w:spacing w:val="-2"/>
                    </w:rPr>
                    <w:t>用例条</w:t>
                  </w:r>
                  <w:r>
                    <w:rPr>
                      <w:rFonts w:ascii="宋体" w:eastAsia="宋体" w:hAnsi="宋体" w:cs="宋体"/>
                      <w:spacing w:val="-1"/>
                    </w:rPr>
                    <w:t>目</w:t>
                  </w:r>
                </w:p>
              </w:tc>
              <w:tc>
                <w:tcPr>
                  <w:tcW w:w="6020" w:type="dxa"/>
                  <w:tcBorders>
                    <w:top w:val="single" w:sz="2" w:space="0" w:color="000000"/>
                    <w:bottom w:val="single" w:sz="2" w:space="0" w:color="000000"/>
                  </w:tcBorders>
                </w:tcPr>
                <w:p w:rsidR="00E825D3">
                  <w:pPr>
                    <w:spacing w:before="34"/>
                    <w:ind w:left="1773"/>
                    <w:rPr>
                      <w:rFonts w:ascii="宋体" w:eastAsia="宋体" w:hAnsi="宋体" w:cs="宋体"/>
                    </w:rPr>
                  </w:pPr>
                  <w:r>
                    <w:rPr>
                      <w:rFonts w:ascii="宋体" w:eastAsia="宋体" w:hAnsi="宋体" w:cs="宋体"/>
                      <w:spacing w:val="-2"/>
                    </w:rPr>
                    <w:t>描述</w:t>
                  </w:r>
                </w:p>
              </w:tc>
            </w:tr>
            <w:tr>
              <w:tblPrEx>
                <w:tblW w:w="8733" w:type="dxa"/>
                <w:tblInd w:w="162" w:type="dxa"/>
                <w:tblLayout w:type="fixed"/>
                <w:tblLook w:val="04A0"/>
              </w:tblPrEx>
              <w:trPr>
                <w:trHeight w:val="319"/>
              </w:trPr>
              <w:tc>
                <w:tcPr>
                  <w:tcW w:w="2713" w:type="dxa"/>
                  <w:tcBorders>
                    <w:top w:val="single" w:sz="2" w:space="0" w:color="000000"/>
                    <w:bottom w:val="single" w:sz="2" w:space="0" w:color="FFFFFF"/>
                  </w:tcBorders>
                </w:tcPr>
                <w:p w:rsidR="00E825D3">
                  <w:pPr>
                    <w:spacing w:before="32"/>
                    <w:ind w:left="117"/>
                    <w:rPr>
                      <w:rFonts w:ascii="宋体" w:eastAsia="宋体" w:hAnsi="宋体" w:cs="宋体"/>
                    </w:rPr>
                  </w:pPr>
                  <w:r>
                    <w:rPr>
                      <w:rFonts w:ascii="宋体" w:eastAsia="宋体" w:hAnsi="宋体" w:cs="宋体"/>
                      <w:spacing w:val="-2"/>
                    </w:rPr>
                    <w:t>用例名</w:t>
                  </w:r>
                  <w:r>
                    <w:rPr>
                      <w:rFonts w:ascii="宋体" w:eastAsia="宋体" w:hAnsi="宋体" w:cs="宋体"/>
                      <w:spacing w:val="-1"/>
                    </w:rPr>
                    <w:t>称</w:t>
                  </w:r>
                </w:p>
              </w:tc>
              <w:tc>
                <w:tcPr>
                  <w:tcW w:w="6020" w:type="dxa"/>
                  <w:tcBorders>
                    <w:top w:val="single" w:sz="2" w:space="0" w:color="000000"/>
                    <w:bottom w:val="single" w:sz="2" w:space="0" w:color="FFFFFF"/>
                  </w:tcBorders>
                </w:tcPr>
                <w:p w:rsidR="00E825D3">
                  <w:pPr>
                    <w:spacing w:before="33"/>
                    <w:ind w:left="1782"/>
                    <w:rPr>
                      <w:rFonts w:ascii="宋体" w:eastAsia="宋体" w:hAnsi="宋体" w:cs="宋体"/>
                    </w:rPr>
                  </w:pPr>
                  <w:r>
                    <w:rPr>
                      <w:rFonts w:ascii="宋体" w:eastAsia="宋体" w:hAnsi="宋体" w:cs="宋体"/>
                      <w:spacing w:val="-4"/>
                    </w:rPr>
                    <w:t>审核功能</w:t>
                  </w:r>
                </w:p>
              </w:tc>
            </w:tr>
          </w:tbl>
          <w:p w:rsidR="00E825D3">
            <w:pPr>
              <w:rPr>
                <w:sz w:val="2"/>
              </w:rPr>
            </w:pPr>
          </w:p>
        </w:tc>
      </w:tr>
      <w:tr>
        <w:tblPrEx>
          <w:tblW w:w="8896" w:type="dxa"/>
          <w:tblInd w:w="33" w:type="dxa"/>
          <w:tblLayout w:type="fixed"/>
          <w:tblLook w:val="04A0"/>
        </w:tblPrEx>
        <w:trPr>
          <w:trHeight w:val="278"/>
        </w:trPr>
        <w:tc>
          <w:tcPr>
            <w:tcW w:w="3190" w:type="dxa"/>
            <w:tcBorders>
              <w:right w:val="nil"/>
            </w:tcBorders>
          </w:tcPr>
          <w:p w:rsidR="00E825D3">
            <w:pPr>
              <w:spacing w:before="16"/>
              <w:ind w:left="280"/>
              <w:rPr>
                <w:rFonts w:ascii="宋体" w:eastAsia="宋体" w:hAnsi="宋体" w:cs="宋体"/>
              </w:rPr>
            </w:pPr>
            <w:r>
              <w:rPr>
                <w:rFonts w:ascii="宋体" w:eastAsia="宋体" w:hAnsi="宋体" w:cs="宋体"/>
                <w:spacing w:val="-1"/>
              </w:rPr>
              <w:t>主要参与业务者</w:t>
            </w:r>
          </w:p>
        </w:tc>
        <w:tc>
          <w:tcPr>
            <w:tcW w:w="5706" w:type="dxa"/>
            <w:tcBorders>
              <w:left w:val="nil"/>
            </w:tcBorders>
          </w:tcPr>
          <w:p w:rsidR="00E825D3">
            <w:pPr>
              <w:spacing w:before="16"/>
              <w:ind w:left="1457"/>
              <w:rPr>
                <w:rFonts w:ascii="宋体" w:eastAsia="宋体" w:hAnsi="宋体" w:cs="宋体"/>
              </w:rPr>
            </w:pPr>
            <w:r>
              <w:rPr>
                <w:rFonts w:ascii="宋体" w:eastAsia="宋体" w:hAnsi="宋体" w:cs="宋体"/>
                <w:spacing w:val="-1"/>
              </w:rPr>
              <w:t>仓库管理</w:t>
            </w:r>
            <w:r>
              <w:rPr>
                <w:rFonts w:ascii="宋体" w:eastAsia="宋体" w:hAnsi="宋体" w:cs="宋体"/>
              </w:rPr>
              <w:t>员</w:t>
            </w:r>
          </w:p>
        </w:tc>
      </w:tr>
      <w:tr>
        <w:tblPrEx>
          <w:tblW w:w="8896" w:type="dxa"/>
          <w:tblInd w:w="33" w:type="dxa"/>
          <w:tblLayout w:type="fixed"/>
          <w:tblLook w:val="04A0"/>
        </w:tblPrEx>
        <w:trPr>
          <w:trHeight w:val="314"/>
        </w:trPr>
        <w:tc>
          <w:tcPr>
            <w:tcW w:w="3190" w:type="dxa"/>
          </w:tcPr>
          <w:p w:rsidR="00E825D3">
            <w:pPr>
              <w:spacing w:before="58"/>
              <w:ind w:left="280"/>
              <w:rPr>
                <w:rFonts w:ascii="宋体" w:eastAsia="宋体" w:hAnsi="宋体" w:cs="宋体"/>
              </w:rPr>
            </w:pPr>
            <w:r>
              <w:rPr>
                <w:rFonts w:ascii="宋体" w:eastAsia="宋体" w:hAnsi="宋体" w:cs="宋体"/>
                <w:spacing w:val="-2"/>
              </w:rPr>
              <w:t>其</w:t>
            </w:r>
            <w:r>
              <w:rPr>
                <w:rFonts w:ascii="宋体" w:eastAsia="宋体" w:hAnsi="宋体" w:cs="宋体"/>
                <w:spacing w:val="-1"/>
              </w:rPr>
              <w:t>他参与者</w:t>
            </w:r>
          </w:p>
        </w:tc>
        <w:tc>
          <w:tcPr>
            <w:tcW w:w="5706" w:type="dxa"/>
          </w:tcPr>
          <w:p w:rsidR="00E825D3">
            <w:pPr>
              <w:spacing w:before="57"/>
              <w:ind w:left="1463"/>
              <w:rPr>
                <w:rFonts w:ascii="宋体" w:eastAsia="宋体" w:hAnsi="宋体" w:cs="宋体"/>
              </w:rPr>
            </w:pPr>
            <w:r>
              <w:rPr>
                <w:rFonts w:ascii="宋体" w:eastAsia="宋体" w:hAnsi="宋体" w:cs="宋体"/>
                <w:spacing w:val="-3"/>
              </w:rPr>
              <w:t>管</w:t>
            </w:r>
            <w:r>
              <w:rPr>
                <w:rFonts w:ascii="宋体" w:eastAsia="宋体" w:hAnsi="宋体" w:cs="宋体"/>
                <w:spacing w:val="-2"/>
              </w:rPr>
              <w:t>理员</w:t>
            </w:r>
          </w:p>
        </w:tc>
      </w:tr>
      <w:tr>
        <w:tblPrEx>
          <w:tblW w:w="8896" w:type="dxa"/>
          <w:tblInd w:w="33" w:type="dxa"/>
          <w:tblLayout w:type="fixed"/>
          <w:tblLook w:val="04A0"/>
        </w:tblPrEx>
        <w:trPr>
          <w:trHeight w:val="310"/>
        </w:trPr>
        <w:tc>
          <w:tcPr>
            <w:tcW w:w="3190" w:type="dxa"/>
          </w:tcPr>
          <w:p w:rsidR="00E825D3">
            <w:pPr>
              <w:spacing w:before="53"/>
              <w:ind w:left="280"/>
              <w:rPr>
                <w:rFonts w:ascii="宋体" w:eastAsia="宋体" w:hAnsi="宋体" w:cs="宋体"/>
              </w:rPr>
            </w:pPr>
            <w:r>
              <w:rPr>
                <w:rFonts w:ascii="宋体" w:eastAsia="宋体" w:hAnsi="宋体" w:cs="宋体"/>
                <w:spacing w:val="-2"/>
              </w:rPr>
              <w:t>描述</w:t>
            </w:r>
          </w:p>
        </w:tc>
        <w:tc>
          <w:tcPr>
            <w:tcW w:w="5706" w:type="dxa"/>
          </w:tcPr>
          <w:p w:rsidR="00E825D3">
            <w:pPr>
              <w:spacing w:before="52"/>
              <w:ind w:left="1457"/>
              <w:rPr>
                <w:rFonts w:ascii="宋体" w:eastAsia="宋体" w:hAnsi="宋体" w:cs="宋体"/>
              </w:rPr>
            </w:pPr>
            <w:r>
              <w:rPr>
                <w:rFonts w:ascii="宋体" w:eastAsia="宋体" w:hAnsi="宋体" w:cs="宋体"/>
                <w:spacing w:val="-1"/>
              </w:rPr>
              <w:t>仓库管</w:t>
            </w:r>
            <w:r>
              <w:rPr>
                <w:rFonts w:ascii="宋体" w:eastAsia="宋体" w:hAnsi="宋体" w:cs="宋体"/>
              </w:rPr>
              <w:t>理员根据出库申请进行审核</w:t>
            </w:r>
          </w:p>
        </w:tc>
      </w:tr>
      <w:tr>
        <w:tblPrEx>
          <w:tblW w:w="8896" w:type="dxa"/>
          <w:tblInd w:w="33" w:type="dxa"/>
          <w:tblLayout w:type="fixed"/>
          <w:tblLook w:val="04A0"/>
        </w:tblPrEx>
        <w:trPr>
          <w:trHeight w:val="312"/>
        </w:trPr>
        <w:tc>
          <w:tcPr>
            <w:tcW w:w="3190" w:type="dxa"/>
          </w:tcPr>
          <w:p w:rsidR="00E825D3">
            <w:pPr>
              <w:spacing w:before="54"/>
              <w:ind w:left="282"/>
              <w:rPr>
                <w:rFonts w:ascii="宋体" w:eastAsia="宋体" w:hAnsi="宋体" w:cs="宋体"/>
              </w:rPr>
            </w:pPr>
            <w:r>
              <w:rPr>
                <w:rFonts w:ascii="宋体" w:eastAsia="宋体" w:hAnsi="宋体" w:cs="宋体"/>
                <w:spacing w:val="-3"/>
              </w:rPr>
              <w:t>前</w:t>
            </w:r>
            <w:r>
              <w:rPr>
                <w:rFonts w:ascii="宋体" w:eastAsia="宋体" w:hAnsi="宋体" w:cs="宋体"/>
                <w:spacing w:val="-2"/>
              </w:rPr>
              <w:t>置条件</w:t>
            </w:r>
          </w:p>
        </w:tc>
        <w:tc>
          <w:tcPr>
            <w:tcW w:w="5706" w:type="dxa"/>
          </w:tcPr>
          <w:p w:rsidR="00E825D3"/>
        </w:tc>
      </w:tr>
      <w:tr>
        <w:tblPrEx>
          <w:tblW w:w="8896" w:type="dxa"/>
          <w:tblInd w:w="33" w:type="dxa"/>
          <w:tblLayout w:type="fixed"/>
          <w:tblLook w:val="04A0"/>
        </w:tblPrEx>
        <w:trPr>
          <w:trHeight w:val="310"/>
        </w:trPr>
        <w:tc>
          <w:tcPr>
            <w:tcW w:w="3190" w:type="dxa"/>
          </w:tcPr>
          <w:p w:rsidR="00E825D3">
            <w:pPr>
              <w:spacing w:before="54"/>
              <w:ind w:left="280"/>
              <w:rPr>
                <w:rFonts w:ascii="宋体" w:eastAsia="宋体" w:hAnsi="宋体" w:cs="宋体"/>
              </w:rPr>
            </w:pPr>
            <w:r>
              <w:rPr>
                <w:rFonts w:ascii="宋体" w:eastAsia="宋体" w:hAnsi="宋体" w:cs="宋体"/>
                <w:spacing w:val="-2"/>
              </w:rPr>
              <w:t>后置条</w:t>
            </w:r>
            <w:r>
              <w:rPr>
                <w:rFonts w:ascii="宋体" w:eastAsia="宋体" w:hAnsi="宋体" w:cs="宋体"/>
                <w:spacing w:val="-1"/>
              </w:rPr>
              <w:t>件</w:t>
            </w:r>
          </w:p>
        </w:tc>
        <w:tc>
          <w:tcPr>
            <w:tcW w:w="5706" w:type="dxa"/>
          </w:tcPr>
          <w:p w:rsidR="00E825D3">
            <w:pPr>
              <w:spacing w:before="55"/>
              <w:ind w:left="1459"/>
              <w:rPr>
                <w:rFonts w:ascii="宋体" w:eastAsia="宋体" w:hAnsi="宋体" w:cs="宋体"/>
              </w:rPr>
            </w:pPr>
            <w:r>
              <w:rPr>
                <w:rFonts w:ascii="宋体" w:eastAsia="宋体" w:hAnsi="宋体" w:cs="宋体"/>
                <w:spacing w:val="-1"/>
              </w:rPr>
              <w:t>可以实现审核功</w:t>
            </w:r>
            <w:r>
              <w:rPr>
                <w:rFonts w:ascii="宋体" w:eastAsia="宋体" w:hAnsi="宋体" w:cs="宋体"/>
              </w:rPr>
              <w:t>能</w:t>
            </w:r>
          </w:p>
        </w:tc>
      </w:tr>
      <w:tr>
        <w:tblPrEx>
          <w:tblW w:w="8896" w:type="dxa"/>
          <w:tblInd w:w="33" w:type="dxa"/>
          <w:tblLayout w:type="fixed"/>
          <w:tblLook w:val="04A0"/>
        </w:tblPrEx>
        <w:trPr>
          <w:trHeight w:val="311"/>
        </w:trPr>
        <w:tc>
          <w:tcPr>
            <w:tcW w:w="3190" w:type="dxa"/>
          </w:tcPr>
          <w:p w:rsidR="00E825D3">
            <w:pPr>
              <w:spacing w:before="54"/>
              <w:ind w:left="279"/>
              <w:rPr>
                <w:rFonts w:ascii="宋体" w:eastAsia="宋体" w:hAnsi="宋体" w:cs="宋体"/>
              </w:rPr>
            </w:pPr>
            <w:r>
              <w:rPr>
                <w:rFonts w:ascii="宋体" w:eastAsia="宋体" w:hAnsi="宋体" w:cs="宋体"/>
                <w:spacing w:val="-2"/>
              </w:rPr>
              <w:t>触</w:t>
            </w:r>
            <w:r>
              <w:rPr>
                <w:rFonts w:ascii="宋体" w:eastAsia="宋体" w:hAnsi="宋体" w:cs="宋体"/>
                <w:spacing w:val="-1"/>
              </w:rPr>
              <w:t>发条件</w:t>
            </w:r>
          </w:p>
        </w:tc>
        <w:tc>
          <w:tcPr>
            <w:tcW w:w="5706" w:type="dxa"/>
          </w:tcPr>
          <w:p w:rsidR="00E825D3">
            <w:pPr>
              <w:spacing w:before="54"/>
              <w:ind w:left="1463"/>
              <w:rPr>
                <w:rFonts w:ascii="宋体" w:eastAsia="宋体" w:hAnsi="宋体" w:cs="宋体"/>
              </w:rPr>
            </w:pPr>
            <w:r>
              <w:rPr>
                <w:rFonts w:ascii="宋体" w:eastAsia="宋体" w:hAnsi="宋体" w:cs="宋体"/>
                <w:spacing w:val="-2"/>
              </w:rPr>
              <w:t>管</w:t>
            </w:r>
            <w:r>
              <w:rPr>
                <w:rFonts w:ascii="宋体" w:eastAsia="宋体" w:hAnsi="宋体" w:cs="宋体"/>
                <w:spacing w:val="-1"/>
              </w:rPr>
              <w:t>理员点击同意按钮</w:t>
            </w:r>
          </w:p>
        </w:tc>
      </w:tr>
      <w:tr>
        <w:tblPrEx>
          <w:tblW w:w="8896" w:type="dxa"/>
          <w:tblInd w:w="33" w:type="dxa"/>
          <w:tblLayout w:type="fixed"/>
          <w:tblLook w:val="04A0"/>
        </w:tblPrEx>
        <w:trPr>
          <w:trHeight w:val="291"/>
        </w:trPr>
        <w:tc>
          <w:tcPr>
            <w:tcW w:w="3190" w:type="dxa"/>
          </w:tcPr>
          <w:p w:rsidR="00E825D3">
            <w:pPr>
              <w:spacing w:before="55"/>
              <w:ind w:left="279"/>
              <w:rPr>
                <w:rFonts w:ascii="宋体" w:eastAsia="宋体" w:hAnsi="宋体" w:cs="宋体"/>
              </w:rPr>
            </w:pPr>
            <w:r>
              <w:rPr>
                <w:rFonts w:ascii="宋体" w:eastAsia="宋体" w:hAnsi="宋体" w:cs="宋体"/>
                <w:spacing w:val="-2"/>
              </w:rPr>
              <w:t>基</w:t>
            </w:r>
            <w:r>
              <w:rPr>
                <w:rFonts w:ascii="宋体" w:eastAsia="宋体" w:hAnsi="宋体" w:cs="宋体"/>
                <w:spacing w:val="-1"/>
              </w:rPr>
              <w:t>本流程</w:t>
            </w:r>
          </w:p>
        </w:tc>
        <w:tc>
          <w:tcPr>
            <w:tcW w:w="5706" w:type="dxa"/>
          </w:tcPr>
          <w:p w:rsidR="00E825D3">
            <w:pPr>
              <w:spacing w:before="55"/>
              <w:ind w:left="1474"/>
              <w:rPr>
                <w:rFonts w:ascii="宋体" w:eastAsia="宋体" w:hAnsi="宋体" w:cs="宋体"/>
              </w:rPr>
            </w:pPr>
            <w:r>
              <w:rPr>
                <w:rFonts w:ascii="Times New Roman" w:eastAsia="Times New Roman" w:hAnsi="Times New Roman" w:cs="Times New Roman"/>
                <w:spacing w:val="-2"/>
              </w:rPr>
              <w:t>1</w:t>
            </w:r>
            <w:r>
              <w:rPr>
                <w:rFonts w:ascii="宋体" w:eastAsia="宋体" w:hAnsi="宋体" w:cs="宋体"/>
                <w:spacing w:val="-2"/>
              </w:rPr>
              <w:t>向管理员提交出库</w:t>
            </w:r>
            <w:r>
              <w:rPr>
                <w:rFonts w:ascii="宋体" w:eastAsia="宋体" w:hAnsi="宋体" w:cs="宋体"/>
                <w:spacing w:val="-1"/>
              </w:rPr>
              <w:t>申请</w:t>
            </w:r>
          </w:p>
        </w:tc>
      </w:tr>
      <w:tr>
        <w:tblPrEx>
          <w:tblW w:w="8896" w:type="dxa"/>
          <w:tblInd w:w="33" w:type="dxa"/>
          <w:tblLayout w:type="fixed"/>
          <w:tblLook w:val="04A0"/>
        </w:tblPrEx>
        <w:trPr>
          <w:trHeight w:val="272"/>
        </w:trPr>
        <w:tc>
          <w:tcPr>
            <w:tcW w:w="3190" w:type="dxa"/>
          </w:tcPr>
          <w:p w:rsidR="00E825D3"/>
        </w:tc>
        <w:tc>
          <w:tcPr>
            <w:tcW w:w="5706" w:type="dxa"/>
          </w:tcPr>
          <w:p w:rsidR="00E825D3">
            <w:pPr>
              <w:spacing w:before="36"/>
              <w:ind w:left="1454"/>
              <w:rPr>
                <w:rFonts w:ascii="宋体" w:eastAsia="宋体" w:hAnsi="宋体" w:cs="宋体"/>
              </w:rPr>
            </w:pPr>
            <w:r>
              <w:rPr>
                <w:rFonts w:ascii="Times New Roman" w:eastAsia="Times New Roman" w:hAnsi="Times New Roman" w:cs="Times New Roman"/>
                <w:spacing w:val="-1"/>
              </w:rPr>
              <w:t>2</w:t>
            </w:r>
            <w:r>
              <w:rPr>
                <w:rFonts w:ascii="宋体" w:eastAsia="宋体" w:hAnsi="宋体" w:cs="宋体"/>
              </w:rPr>
              <w:t>系统对基本信息进行检查</w:t>
            </w:r>
          </w:p>
        </w:tc>
      </w:tr>
      <w:tr>
        <w:tblPrEx>
          <w:tblW w:w="8896" w:type="dxa"/>
          <w:tblInd w:w="33" w:type="dxa"/>
          <w:tblLayout w:type="fixed"/>
          <w:tblLook w:val="04A0"/>
        </w:tblPrEx>
        <w:trPr>
          <w:trHeight w:val="283"/>
        </w:trPr>
        <w:tc>
          <w:tcPr>
            <w:tcW w:w="3190" w:type="dxa"/>
            <w:tcBorders>
              <w:bottom w:val="single" w:sz="2" w:space="0" w:color="000000"/>
            </w:tcBorders>
          </w:tcPr>
          <w:p w:rsidR="00E825D3"/>
        </w:tc>
        <w:tc>
          <w:tcPr>
            <w:tcW w:w="5706" w:type="dxa"/>
            <w:tcBorders>
              <w:bottom w:val="single" w:sz="2" w:space="0" w:color="000000"/>
            </w:tcBorders>
          </w:tcPr>
          <w:p w:rsidR="00E825D3">
            <w:pPr>
              <w:spacing w:before="37"/>
              <w:ind w:left="1458"/>
              <w:rPr>
                <w:rFonts w:ascii="宋体" w:eastAsia="宋体" w:hAnsi="宋体" w:cs="宋体"/>
              </w:rPr>
            </w:pPr>
            <w:r>
              <w:rPr>
                <w:rFonts w:ascii="Times New Roman" w:eastAsia="Times New Roman" w:hAnsi="Times New Roman" w:cs="Times New Roman"/>
                <w:spacing w:val="-1"/>
              </w:rPr>
              <w:t>3</w:t>
            </w:r>
            <w:r>
              <w:rPr>
                <w:rFonts w:ascii="宋体" w:eastAsia="宋体" w:hAnsi="宋体" w:cs="宋体"/>
                <w:spacing w:val="-1"/>
              </w:rPr>
              <w:t>管理员审</w:t>
            </w:r>
            <w:r>
              <w:rPr>
                <w:rFonts w:ascii="宋体" w:eastAsia="宋体" w:hAnsi="宋体" w:cs="宋体"/>
              </w:rPr>
              <w:t>核是否同意</w:t>
            </w:r>
          </w:p>
        </w:tc>
      </w:tr>
    </w:tbl>
    <w:p w:rsidR="00E825D3" w:rsidP="007B593C">
      <w:pPr>
        <w:pStyle w:val="Heading3"/>
        <w:ind w:firstLine="480"/>
      </w:pPr>
      <w:bookmarkStart w:id="33" w:name="_bookmark28"/>
      <w:bookmarkEnd w:id="33"/>
      <w:r>
        <w:rPr>
          <w:rFonts w:hint="eastAsia"/>
        </w:rPr>
        <w:t>6.</w:t>
      </w:r>
      <w:r>
        <w:t>生成物流单用例</w:t>
      </w:r>
    </w:p>
    <w:p w:rsidR="00E825D3">
      <w:pPr>
        <w:spacing w:before="117"/>
        <w:ind w:left="517"/>
        <w:rPr>
          <w:rFonts w:ascii="宋体" w:eastAsia="宋体" w:hAnsi="宋体" w:cs="宋体"/>
          <w:sz w:val="24"/>
          <w:szCs w:val="24"/>
        </w:rPr>
      </w:pPr>
      <w:r>
        <w:rPr>
          <w:rFonts w:ascii="宋体" w:eastAsia="宋体" w:hAnsi="宋体" w:cs="宋体"/>
          <w:spacing w:val="-8"/>
          <w:sz w:val="24"/>
          <w:szCs w:val="24"/>
        </w:rPr>
        <w:t>仓库管理员通过</w:t>
      </w:r>
      <w:r>
        <w:rPr>
          <w:rFonts w:ascii="宋体" w:eastAsia="宋体" w:hAnsi="宋体" w:cs="宋体"/>
          <w:spacing w:val="-4"/>
          <w:sz w:val="24"/>
          <w:szCs w:val="24"/>
        </w:rPr>
        <w:t>新出库信息生成物流单，根据物流单发货信息来进行物流跟踪。如</w:t>
      </w:r>
    </w:p>
    <w:p w:rsidR="00E825D3">
      <w:pPr>
        <w:spacing w:before="116"/>
        <w:ind w:left="37"/>
        <w:rPr>
          <w:rFonts w:ascii="宋体" w:eastAsia="宋体" w:hAnsi="宋体" w:cs="宋体"/>
          <w:sz w:val="24"/>
          <w:szCs w:val="24"/>
        </w:rPr>
      </w:pPr>
      <w:r>
        <w:rPr>
          <w:rFonts w:ascii="宋体" w:eastAsia="宋体" w:hAnsi="宋体" w:cs="宋体"/>
          <w:spacing w:val="-10"/>
          <w:sz w:val="24"/>
          <w:szCs w:val="24"/>
        </w:rPr>
        <w:t>表</w:t>
      </w:r>
      <w:r>
        <w:rPr>
          <w:rFonts w:ascii="Times New Roman" w:eastAsia="Times New Roman" w:hAnsi="Times New Roman" w:cs="Times New Roman"/>
          <w:spacing w:val="-10"/>
          <w:sz w:val="24"/>
          <w:szCs w:val="24"/>
        </w:rPr>
        <w:t>2-8</w:t>
      </w:r>
      <w:r>
        <w:rPr>
          <w:rFonts w:ascii="宋体" w:eastAsia="宋体" w:hAnsi="宋体" w:cs="宋体"/>
          <w:spacing w:val="-10"/>
          <w:sz w:val="24"/>
          <w:szCs w:val="24"/>
        </w:rPr>
        <w:t>所示。</w:t>
      </w:r>
    </w:p>
    <w:p w:rsidR="00E825D3">
      <w:pPr>
        <w:spacing w:before="137"/>
        <w:ind w:left="3039"/>
        <w:rPr>
          <w:rFonts w:ascii="宋体" w:eastAsia="宋体" w:hAnsi="宋体" w:cs="宋体"/>
        </w:rPr>
      </w:pPr>
      <w:r>
        <w:rPr>
          <w:rFonts w:ascii="宋体" w:eastAsia="宋体" w:hAnsi="宋体" w:cs="宋体"/>
          <w:spacing w:val="-4"/>
        </w:rPr>
        <w:t>表</w:t>
      </w:r>
      <w:r>
        <w:rPr>
          <w:rFonts w:ascii="Times New Roman" w:eastAsia="Times New Roman" w:hAnsi="Times New Roman" w:cs="Times New Roman"/>
          <w:spacing w:val="-4"/>
        </w:rPr>
        <w:t>2-8</w:t>
      </w:r>
      <w:r>
        <w:rPr>
          <w:rFonts w:ascii="宋体" w:eastAsia="宋体" w:hAnsi="宋体" w:cs="宋体"/>
          <w:spacing w:val="-2"/>
        </w:rPr>
        <w:t>生成物流单功能用例描述</w:t>
      </w:r>
    </w:p>
    <w:p w:rsidR="00E825D3">
      <w:pPr>
        <w:rPr>
          <w:sz w:val="2"/>
        </w:rPr>
      </w:pPr>
    </w:p>
    <w:tbl>
      <w:tblPr>
        <w:tblStyle w:val="TableNormal04"/>
        <w:tblW w:w="8605" w:type="dxa"/>
        <w:tblInd w:w="254" w:type="dxa"/>
        <w:tblBorders>
          <w:top w:val="nil"/>
          <w:left w:val="nil"/>
          <w:bottom w:val="nil"/>
          <w:right w:val="nil"/>
          <w:insideH w:val="nil"/>
          <w:insideV w:val="nil"/>
        </w:tblBorders>
        <w:tblLayout w:type="fixed"/>
        <w:tblLook w:val="04A0"/>
      </w:tblPr>
      <w:tblGrid>
        <w:gridCol w:w="3006"/>
        <w:gridCol w:w="5599"/>
      </w:tblGrid>
      <w:tr>
        <w:tblPrEx>
          <w:tblW w:w="8605" w:type="dxa"/>
          <w:tblInd w:w="254" w:type="dxa"/>
          <w:tblBorders>
            <w:top w:val="nil"/>
            <w:left w:val="nil"/>
            <w:bottom w:val="nil"/>
            <w:right w:val="nil"/>
            <w:insideH w:val="nil"/>
            <w:insideV w:val="nil"/>
          </w:tblBorders>
          <w:tblLayout w:type="fixed"/>
          <w:tblLook w:val="04A0"/>
        </w:tblPrEx>
        <w:trPr>
          <w:trHeight w:val="315"/>
        </w:trPr>
        <w:tc>
          <w:tcPr>
            <w:tcW w:w="3006" w:type="dxa"/>
            <w:tcBorders>
              <w:top w:val="single" w:sz="2" w:space="0" w:color="000000"/>
              <w:bottom w:val="single" w:sz="2" w:space="0" w:color="000000"/>
            </w:tcBorders>
          </w:tcPr>
          <w:p w:rsidR="00E825D3">
            <w:pPr>
              <w:spacing w:before="33"/>
              <w:ind w:left="132"/>
              <w:rPr>
                <w:rFonts w:ascii="宋体" w:eastAsia="宋体" w:hAnsi="宋体" w:cs="宋体"/>
              </w:rPr>
            </w:pPr>
            <w:r>
              <w:rPr>
                <w:rFonts w:ascii="宋体" w:eastAsia="宋体" w:hAnsi="宋体" w:cs="宋体"/>
                <w:spacing w:val="-2"/>
              </w:rPr>
              <w:t>用例条</w:t>
            </w:r>
            <w:r>
              <w:rPr>
                <w:rFonts w:ascii="宋体" w:eastAsia="宋体" w:hAnsi="宋体" w:cs="宋体"/>
                <w:spacing w:val="-1"/>
              </w:rPr>
              <w:t>目</w:t>
            </w:r>
          </w:p>
        </w:tc>
        <w:tc>
          <w:tcPr>
            <w:tcW w:w="5599" w:type="dxa"/>
            <w:tcBorders>
              <w:top w:val="single" w:sz="2" w:space="0" w:color="000000"/>
              <w:bottom w:val="single" w:sz="2" w:space="0" w:color="000000"/>
            </w:tcBorders>
          </w:tcPr>
          <w:p w:rsidR="00E825D3">
            <w:pPr>
              <w:spacing w:before="34"/>
              <w:ind w:left="1423"/>
              <w:rPr>
                <w:rFonts w:ascii="宋体" w:eastAsia="宋体" w:hAnsi="宋体" w:cs="宋体"/>
              </w:rPr>
            </w:pPr>
            <w:r>
              <w:rPr>
                <w:rFonts w:ascii="宋体" w:eastAsia="宋体" w:hAnsi="宋体" w:cs="宋体"/>
                <w:spacing w:val="-2"/>
              </w:rPr>
              <w:t>描述</w:t>
            </w:r>
          </w:p>
        </w:tc>
      </w:tr>
      <w:tr>
        <w:tblPrEx>
          <w:tblW w:w="8605" w:type="dxa"/>
          <w:tblInd w:w="254" w:type="dxa"/>
          <w:tblLayout w:type="fixed"/>
          <w:tblLook w:val="04A0"/>
        </w:tblPrEx>
        <w:trPr>
          <w:trHeight w:val="308"/>
        </w:trPr>
        <w:tc>
          <w:tcPr>
            <w:tcW w:w="3006" w:type="dxa"/>
            <w:tcBorders>
              <w:top w:val="single" w:sz="2" w:space="0" w:color="000000"/>
              <w:bottom w:val="single" w:sz="2" w:space="0" w:color="FFFFFF"/>
            </w:tcBorders>
          </w:tcPr>
          <w:p w:rsidR="00E825D3">
            <w:pPr>
              <w:spacing w:before="31"/>
              <w:ind w:left="132"/>
              <w:rPr>
                <w:rFonts w:ascii="宋体" w:eastAsia="宋体" w:hAnsi="宋体" w:cs="宋体"/>
              </w:rPr>
            </w:pPr>
            <w:r>
              <w:rPr>
                <w:rFonts w:ascii="宋体" w:eastAsia="宋体" w:hAnsi="宋体" w:cs="宋体"/>
                <w:spacing w:val="-2"/>
              </w:rPr>
              <w:t>用例名</w:t>
            </w:r>
            <w:r>
              <w:rPr>
                <w:rFonts w:ascii="宋体" w:eastAsia="宋体" w:hAnsi="宋体" w:cs="宋体"/>
                <w:spacing w:val="-1"/>
              </w:rPr>
              <w:t>称</w:t>
            </w:r>
          </w:p>
        </w:tc>
        <w:tc>
          <w:tcPr>
            <w:tcW w:w="5599" w:type="dxa"/>
            <w:tcBorders>
              <w:top w:val="single" w:sz="2" w:space="0" w:color="000000"/>
              <w:bottom w:val="single" w:sz="2" w:space="0" w:color="FFFFFF"/>
            </w:tcBorders>
          </w:tcPr>
          <w:p w:rsidR="00E825D3">
            <w:pPr>
              <w:spacing w:before="31"/>
              <w:ind w:left="1423"/>
              <w:rPr>
                <w:rFonts w:ascii="宋体" w:eastAsia="宋体" w:hAnsi="宋体" w:cs="宋体"/>
              </w:rPr>
            </w:pPr>
            <w:r>
              <w:rPr>
                <w:rFonts w:ascii="宋体" w:eastAsia="宋体" w:hAnsi="宋体" w:cs="宋体"/>
                <w:spacing w:val="-1"/>
              </w:rPr>
              <w:t>生成物流单功能</w:t>
            </w:r>
          </w:p>
        </w:tc>
      </w:tr>
      <w:tr>
        <w:tblPrEx>
          <w:tblW w:w="8605" w:type="dxa"/>
          <w:tblInd w:w="254" w:type="dxa"/>
          <w:tblLayout w:type="fixed"/>
          <w:tblLook w:val="04A0"/>
        </w:tblPrEx>
        <w:trPr>
          <w:trHeight w:val="624"/>
        </w:trPr>
        <w:tc>
          <w:tcPr>
            <w:tcW w:w="3006" w:type="dxa"/>
            <w:tcBorders>
              <w:top w:val="single" w:sz="2" w:space="0" w:color="FFFFFF"/>
              <w:bottom w:val="single" w:sz="2" w:space="0" w:color="FFFFFF"/>
            </w:tcBorders>
          </w:tcPr>
          <w:p w:rsidR="00E825D3">
            <w:pPr>
              <w:spacing w:before="34"/>
              <w:ind w:left="132"/>
              <w:rPr>
                <w:rFonts w:ascii="宋体" w:eastAsia="宋体" w:hAnsi="宋体" w:cs="宋体"/>
              </w:rPr>
            </w:pPr>
            <w:r>
              <w:rPr>
                <w:rFonts w:ascii="宋体" w:eastAsia="宋体" w:hAnsi="宋体" w:cs="宋体"/>
                <w:spacing w:val="-1"/>
                <w:position w:val="7"/>
              </w:rPr>
              <w:t>主要参与业务者</w:t>
            </w:r>
          </w:p>
          <w:p w:rsidR="00E825D3">
            <w:pPr>
              <w:ind w:left="131"/>
              <w:rPr>
                <w:rFonts w:ascii="宋体" w:eastAsia="宋体" w:hAnsi="宋体" w:cs="宋体"/>
              </w:rPr>
            </w:pPr>
            <w:r>
              <w:rPr>
                <w:rFonts w:ascii="宋体" w:eastAsia="宋体" w:hAnsi="宋体" w:cs="宋体"/>
                <w:spacing w:val="-2"/>
              </w:rPr>
              <w:t>其</w:t>
            </w:r>
            <w:r>
              <w:rPr>
                <w:rFonts w:ascii="宋体" w:eastAsia="宋体" w:hAnsi="宋体" w:cs="宋体"/>
                <w:spacing w:val="-1"/>
              </w:rPr>
              <w:t>他参与者</w:t>
            </w:r>
          </w:p>
        </w:tc>
        <w:tc>
          <w:tcPr>
            <w:tcW w:w="5599" w:type="dxa"/>
            <w:tcBorders>
              <w:top w:val="single" w:sz="2" w:space="0" w:color="FFFFFF"/>
              <w:bottom w:val="single" w:sz="2" w:space="0" w:color="FFFFFF"/>
            </w:tcBorders>
          </w:tcPr>
          <w:p w:rsidR="00E825D3">
            <w:pPr>
              <w:spacing w:before="34"/>
              <w:ind w:left="1420"/>
              <w:rPr>
                <w:rFonts w:ascii="宋体" w:eastAsia="宋体" w:hAnsi="宋体" w:cs="宋体"/>
              </w:rPr>
            </w:pPr>
            <w:r>
              <w:rPr>
                <w:rFonts w:ascii="宋体" w:eastAsia="宋体" w:hAnsi="宋体" w:cs="宋体"/>
                <w:spacing w:val="-1"/>
                <w:position w:val="7"/>
              </w:rPr>
              <w:t>仓库管理</w:t>
            </w:r>
            <w:r>
              <w:rPr>
                <w:rFonts w:ascii="宋体" w:eastAsia="宋体" w:hAnsi="宋体" w:cs="宋体"/>
                <w:position w:val="7"/>
              </w:rPr>
              <w:t>员</w:t>
            </w:r>
          </w:p>
          <w:p w:rsidR="00E825D3">
            <w:pPr>
              <w:ind w:left="1426"/>
              <w:rPr>
                <w:rFonts w:ascii="宋体" w:eastAsia="宋体" w:hAnsi="宋体" w:cs="宋体"/>
              </w:rPr>
            </w:pPr>
            <w:r>
              <w:rPr>
                <w:rFonts w:ascii="宋体" w:eastAsia="宋体" w:hAnsi="宋体" w:cs="宋体"/>
                <w:spacing w:val="-3"/>
              </w:rPr>
              <w:t>管</w:t>
            </w:r>
            <w:r>
              <w:rPr>
                <w:rFonts w:ascii="宋体" w:eastAsia="宋体" w:hAnsi="宋体" w:cs="宋体"/>
                <w:spacing w:val="-2"/>
              </w:rPr>
              <w:t>理员</w:t>
            </w:r>
          </w:p>
        </w:tc>
      </w:tr>
      <w:tr>
        <w:tblPrEx>
          <w:tblW w:w="8605" w:type="dxa"/>
          <w:tblInd w:w="254" w:type="dxa"/>
          <w:tblLayout w:type="fixed"/>
          <w:tblLook w:val="04A0"/>
        </w:tblPrEx>
        <w:trPr>
          <w:trHeight w:val="315"/>
        </w:trPr>
        <w:tc>
          <w:tcPr>
            <w:tcW w:w="3006" w:type="dxa"/>
            <w:tcBorders>
              <w:top w:val="single" w:sz="2" w:space="0" w:color="FFFFFF"/>
              <w:bottom w:val="single" w:sz="2" w:space="0" w:color="000000"/>
            </w:tcBorders>
          </w:tcPr>
          <w:p w:rsidR="00E825D3">
            <w:pPr>
              <w:spacing w:before="34"/>
              <w:ind w:left="132"/>
              <w:rPr>
                <w:rFonts w:ascii="宋体" w:eastAsia="宋体" w:hAnsi="宋体" w:cs="宋体"/>
              </w:rPr>
            </w:pPr>
            <w:r>
              <w:rPr>
                <w:rFonts w:ascii="宋体" w:eastAsia="宋体" w:hAnsi="宋体" w:cs="宋体"/>
                <w:spacing w:val="-2"/>
              </w:rPr>
              <w:t>描述</w:t>
            </w:r>
          </w:p>
        </w:tc>
        <w:tc>
          <w:tcPr>
            <w:tcW w:w="5599" w:type="dxa"/>
            <w:tcBorders>
              <w:top w:val="single" w:sz="2" w:space="0" w:color="FFFFFF"/>
              <w:bottom w:val="single" w:sz="2" w:space="0" w:color="000000"/>
            </w:tcBorders>
          </w:tcPr>
          <w:p w:rsidR="00E825D3">
            <w:pPr>
              <w:spacing w:before="34"/>
              <w:ind w:left="1420"/>
              <w:rPr>
                <w:rFonts w:ascii="宋体" w:eastAsia="宋体" w:hAnsi="宋体" w:cs="宋体"/>
              </w:rPr>
            </w:pPr>
            <w:r>
              <w:rPr>
                <w:rFonts w:ascii="宋体" w:eastAsia="宋体" w:hAnsi="宋体" w:cs="宋体"/>
                <w:spacing w:val="-1"/>
              </w:rPr>
              <w:t>仓库管</w:t>
            </w:r>
            <w:r>
              <w:rPr>
                <w:rFonts w:ascii="宋体" w:eastAsia="宋体" w:hAnsi="宋体" w:cs="宋体"/>
              </w:rPr>
              <w:t>理员根据成是否发货来跟踪物流</w:t>
            </w:r>
          </w:p>
        </w:tc>
      </w:tr>
    </w:tbl>
    <w:p w:rsidR="00E825D3">
      <w:pPr>
        <w:rPr>
          <w:sz w:val="2"/>
        </w:rPr>
      </w:pPr>
    </w:p>
    <w:p w:rsidR="00E825D3">
      <w:pPr>
        <w:sectPr>
          <w:headerReference w:type="default" r:id="rId33"/>
          <w:footerReference w:type="default" r:id="rId34"/>
          <w:type w:val="nextPage"/>
          <w:pgSz w:w="11907" w:h="16839"/>
          <w:pgMar w:top="1300" w:right="1101" w:bottom="1072" w:left="1673" w:header="1004" w:footer="883" w:gutter="0"/>
          <w:pgNumType w:start="13"/>
          <w:cols w:space="720" w:equalWidth="0">
            <w:col w:w="9132" w:space="0"/>
          </w:cols>
          <w:titlePg w:val="0"/>
        </w:sectPr>
      </w:pPr>
    </w:p>
    <w:p w:rsidR="00E825D3">
      <w:pPr>
        <w:spacing w:before="157"/>
        <w:ind w:left="387"/>
        <w:rPr>
          <w:rFonts w:ascii="宋体" w:eastAsia="宋体" w:hAnsi="宋体" w:cs="宋体"/>
        </w:rPr>
      </w:pPr>
      <w:r>
        <w:pict>
          <v:shape id="_x0000_s1026" style="width:429.6pt;height:0.5pt;margin-top:70.9pt;margin-left:97.1pt;mso-height-relative:page;mso-position-horizontal-relative:page;mso-position-vertical-relative:page;mso-width-relative:page;position:absolute;z-index:251660288" coordsize="8592,10" o:allowincell="f" path="m,9l8591,9l8591,,,,,9xe" stroked="f"/>
        </w:pict>
      </w:r>
      <w:r>
        <w:pict>
          <v:shape id="_x0000_s1027" style="width:429.6pt;height:0.5pt;margin-top:86.65pt;margin-left:97.1pt;mso-position-horizontal-relative:page;mso-position-vertical-relative:page;position:absolute;z-index:251661312" coordsize="8592,10" o:allowincell="f" o:spt="100" adj="0,,0" path="m,9l4297,9l4297,,,,,9xem4296,9l4306,9l4306,l4296,l4296,9xem4306,9l8591,9l8591,,4306,l4306,9xe" fillcolor="black" stroked="f">
            <v:stroke joinstyle="round"/>
            <v:formulas/>
            <v:path o:connecttype="segments" textboxrect="0,0,8592,10"/>
          </v:shape>
        </w:pict>
      </w:r>
      <w:r>
        <w:pict>
          <v:shape id="_x0000_s1028" style="width:429.6pt;height:0.5pt;margin-top:102.5pt;margin-left:97.1pt;mso-position-horizontal-relative:page;mso-position-vertical-relative:page;position:absolute;z-index:251662336" coordsize="8592,10" o:allowincell="f" o:spt="100" adj="0,,0" path="m,9l4297,9l4297,,,,,9xem4296,9l4306,9l4306,l4296,l4296,9xem4306,9l8591,9l8591,,4306,l4306,9xe" fillcolor="black" stroked="f">
            <v:stroke joinstyle="round"/>
            <v:formulas/>
            <v:path o:connecttype="segments" textboxrect="0,0,8592,10"/>
          </v:shape>
        </w:pict>
      </w:r>
      <w:r>
        <w:pict>
          <v:shape id="_x0000_s1029" style="width:430.3pt;height:0.5pt;margin-top:189.7pt;margin-left:96.35pt;mso-position-horizontal-relative:page;mso-position-vertical-relative:page;position:absolute;z-index:251659264" coordsize="8605,10" o:allowincell="f" o:spt="100" adj="0,,0" path="m,9l4311,9l4311,,,,,9xem4296,9l4306,9l4306,l4296,l4296,9xem4306,9l8605,9l8605,,4306,l4306,9xe" fillcolor="black" stroked="f">
            <v:stroke joinstyle="round"/>
            <v:formulas/>
            <v:path o:connecttype="segments" textboxrect="0,0,8605,10"/>
          </v:shape>
        </w:pict>
      </w:r>
      <w:r w:rsidR="00EE082D">
        <w:rPr>
          <w:rFonts w:ascii="宋体" w:eastAsia="宋体" w:hAnsi="宋体" w:cs="宋体"/>
          <w:spacing w:val="-4"/>
        </w:rPr>
        <w:t>续表</w:t>
      </w:r>
      <w:r w:rsidR="00EE082D">
        <w:rPr>
          <w:rFonts w:ascii="Times New Roman" w:eastAsia="Times New Roman" w:hAnsi="Times New Roman" w:cs="Times New Roman"/>
          <w:spacing w:val="-4"/>
        </w:rPr>
        <w:t>2-8</w:t>
      </w:r>
      <w:r w:rsidR="00EE082D">
        <w:rPr>
          <w:rFonts w:ascii="宋体" w:eastAsia="宋体" w:hAnsi="宋体" w:cs="宋体"/>
          <w:spacing w:val="-2"/>
        </w:rPr>
        <w:t>生成物流单功能用例描述</w:t>
      </w:r>
    </w:p>
    <w:p w:rsidR="00E825D3"/>
    <w:p w:rsidR="00E825D3">
      <w:pPr>
        <w:sectPr>
          <w:headerReference w:type="default" r:id="rId35"/>
          <w:footerReference w:type="default" r:id="rId36"/>
          <w:pgSz w:w="11907" w:h="16839"/>
          <w:pgMar w:top="1300" w:right="1101" w:bottom="1072" w:left="1673" w:header="1004" w:footer="883" w:gutter="0"/>
          <w:pgNumType w:start="14"/>
          <w:cols w:space="720" w:equalWidth="0">
            <w:col w:w="9132" w:space="0"/>
          </w:cols>
        </w:sectPr>
      </w:pPr>
    </w:p>
    <w:p w:rsidR="00E825D3">
      <w:pPr>
        <w:spacing w:before="41"/>
        <w:ind w:left="386"/>
        <w:rPr>
          <w:rFonts w:ascii="宋体" w:eastAsia="宋体" w:hAnsi="宋体" w:cs="宋体"/>
        </w:rPr>
      </w:pPr>
      <w:r>
        <w:rPr>
          <w:rFonts w:ascii="宋体" w:eastAsia="宋体" w:hAnsi="宋体" w:cs="宋体"/>
          <w:spacing w:val="-2"/>
        </w:rPr>
        <w:t>用例条</w:t>
      </w:r>
      <w:r>
        <w:rPr>
          <w:rFonts w:ascii="宋体" w:eastAsia="宋体" w:hAnsi="宋体" w:cs="宋体"/>
          <w:spacing w:val="-1"/>
        </w:rPr>
        <w:t>目</w:t>
      </w:r>
    </w:p>
    <w:p w:rsidR="00E825D3">
      <w:pPr>
        <w:rPr>
          <w:sz w:val="2"/>
        </w:rPr>
      </w:pPr>
      <w:r>
        <w:rPr>
          <w:sz w:val="2"/>
          <w:szCs w:val="2"/>
        </w:rPr>
        <w:br w:type="column"/>
      </w:r>
    </w:p>
    <w:p w:rsidR="00E825D3">
      <w:pPr>
        <w:spacing w:before="40"/>
        <w:rPr>
          <w:rFonts w:ascii="宋体" w:eastAsia="宋体" w:hAnsi="宋体" w:cs="宋体"/>
        </w:rPr>
      </w:pPr>
      <w:r>
        <w:rPr>
          <w:rFonts w:ascii="宋体" w:eastAsia="宋体" w:hAnsi="宋体" w:cs="宋体"/>
          <w:spacing w:val="-2"/>
        </w:rPr>
        <w:t>描述</w:t>
      </w:r>
    </w:p>
    <w:p w:rsidR="00E825D3">
      <w:pPr>
        <w:sectPr>
          <w:headerReference w:type="default" r:id="rId37"/>
          <w:footerReference w:type="default" r:id="rId38"/>
          <w:type w:val="continuous"/>
          <w:pgSz w:w="11907" w:h="16839"/>
          <w:pgMar w:top="1300" w:right="1101" w:bottom="1072" w:left="1673" w:header="1004" w:footer="883" w:gutter="0"/>
          <w:pgNumType w:start="15"/>
          <w:cols w:num="2" w:space="720" w:equalWidth="0">
            <w:col w:w="4584" w:space="100"/>
            <w:col w:w="4448" w:space="0"/>
          </w:cols>
        </w:sectPr>
      </w:pPr>
    </w:p>
    <w:p w:rsidR="00E825D3"/>
    <w:p w:rsidR="00E825D3">
      <w:pPr>
        <w:sectPr>
          <w:headerReference w:type="default" r:id="rId39"/>
          <w:footerReference w:type="default" r:id="rId40"/>
          <w:type w:val="continuous"/>
          <w:pgSz w:w="11907" w:h="16839"/>
          <w:pgMar w:top="1300" w:right="1101" w:bottom="1072" w:left="1673" w:header="1004" w:footer="883" w:gutter="0"/>
          <w:pgNumType w:start="16"/>
          <w:cols w:space="720" w:equalWidth="0">
            <w:col w:w="9132" w:space="0"/>
          </w:cols>
        </w:sectPr>
      </w:pPr>
    </w:p>
    <w:p w:rsidR="00E825D3">
      <w:pPr>
        <w:spacing w:before="42"/>
        <w:ind w:left="388"/>
        <w:rPr>
          <w:rFonts w:ascii="宋体" w:eastAsia="宋体" w:hAnsi="宋体" w:cs="宋体"/>
        </w:rPr>
      </w:pPr>
      <w:r>
        <w:rPr>
          <w:rFonts w:ascii="宋体" w:eastAsia="宋体" w:hAnsi="宋体" w:cs="宋体"/>
          <w:spacing w:val="-3"/>
          <w:position w:val="6"/>
        </w:rPr>
        <w:t>前</w:t>
      </w:r>
      <w:r>
        <w:rPr>
          <w:rFonts w:ascii="宋体" w:eastAsia="宋体" w:hAnsi="宋体" w:cs="宋体"/>
          <w:spacing w:val="-2"/>
          <w:position w:val="6"/>
        </w:rPr>
        <w:t>置条件</w:t>
      </w:r>
    </w:p>
    <w:p w:rsidR="00E825D3">
      <w:pPr>
        <w:spacing w:before="1"/>
        <w:ind w:left="386"/>
        <w:rPr>
          <w:rFonts w:ascii="宋体" w:eastAsia="宋体" w:hAnsi="宋体" w:cs="宋体"/>
        </w:rPr>
      </w:pPr>
      <w:r>
        <w:rPr>
          <w:rFonts w:ascii="宋体" w:eastAsia="宋体" w:hAnsi="宋体" w:cs="宋体"/>
          <w:spacing w:val="-2"/>
        </w:rPr>
        <w:t>后置条</w:t>
      </w:r>
      <w:r>
        <w:rPr>
          <w:rFonts w:ascii="宋体" w:eastAsia="宋体" w:hAnsi="宋体" w:cs="宋体"/>
          <w:spacing w:val="-1"/>
        </w:rPr>
        <w:t>件</w:t>
      </w:r>
    </w:p>
    <w:p w:rsidR="00E825D3">
      <w:pPr>
        <w:spacing w:before="53"/>
        <w:ind w:left="384"/>
        <w:rPr>
          <w:rFonts w:ascii="宋体" w:eastAsia="宋体" w:hAnsi="宋体" w:cs="宋体"/>
        </w:rPr>
      </w:pPr>
      <w:r>
        <w:rPr>
          <w:rFonts w:ascii="宋体" w:eastAsia="宋体" w:hAnsi="宋体" w:cs="宋体"/>
          <w:spacing w:val="-2"/>
        </w:rPr>
        <w:t>触</w:t>
      </w:r>
      <w:r>
        <w:rPr>
          <w:rFonts w:ascii="宋体" w:eastAsia="宋体" w:hAnsi="宋体" w:cs="宋体"/>
          <w:spacing w:val="-1"/>
        </w:rPr>
        <w:t>发条件</w:t>
      </w:r>
    </w:p>
    <w:p w:rsidR="00E825D3">
      <w:pPr>
        <w:spacing w:before="56"/>
        <w:ind w:left="384"/>
        <w:rPr>
          <w:rFonts w:ascii="宋体" w:eastAsia="宋体" w:hAnsi="宋体" w:cs="宋体"/>
        </w:rPr>
      </w:pPr>
      <w:r>
        <w:rPr>
          <w:rFonts w:ascii="宋体" w:eastAsia="宋体" w:hAnsi="宋体" w:cs="宋体"/>
          <w:spacing w:val="-2"/>
        </w:rPr>
        <w:t>基</w:t>
      </w:r>
      <w:r>
        <w:rPr>
          <w:rFonts w:ascii="宋体" w:eastAsia="宋体" w:hAnsi="宋体" w:cs="宋体"/>
          <w:spacing w:val="-1"/>
        </w:rPr>
        <w:t>本流程</w:t>
      </w:r>
    </w:p>
    <w:p w:rsidR="00E825D3">
      <w:pPr>
        <w:rPr>
          <w:sz w:val="2"/>
        </w:rPr>
      </w:pPr>
      <w:r>
        <w:rPr>
          <w:sz w:val="2"/>
          <w:szCs w:val="2"/>
        </w:rPr>
        <w:br w:type="column"/>
      </w:r>
    </w:p>
    <w:p w:rsidR="00E825D3"/>
    <w:p w:rsidR="00E825D3">
      <w:pPr>
        <w:spacing w:before="68"/>
        <w:ind w:left="5"/>
        <w:rPr>
          <w:rFonts w:ascii="宋体" w:eastAsia="宋体" w:hAnsi="宋体" w:cs="宋体"/>
        </w:rPr>
      </w:pPr>
      <w:r>
        <w:rPr>
          <w:rFonts w:ascii="宋体" w:eastAsia="宋体" w:hAnsi="宋体" w:cs="宋体"/>
          <w:spacing w:val="-1"/>
          <w:position w:val="6"/>
        </w:rPr>
        <w:t>可以实现生成物</w:t>
      </w:r>
      <w:r>
        <w:rPr>
          <w:rFonts w:ascii="宋体" w:eastAsia="宋体" w:hAnsi="宋体" w:cs="宋体"/>
          <w:position w:val="6"/>
        </w:rPr>
        <w:t>流单功能</w:t>
      </w:r>
    </w:p>
    <w:p w:rsidR="00E825D3">
      <w:pPr>
        <w:ind w:left="8"/>
        <w:rPr>
          <w:rFonts w:ascii="宋体" w:eastAsia="宋体" w:hAnsi="宋体" w:cs="宋体"/>
        </w:rPr>
      </w:pPr>
      <w:r>
        <w:rPr>
          <w:rFonts w:ascii="宋体" w:eastAsia="宋体" w:hAnsi="宋体" w:cs="宋体"/>
          <w:spacing w:val="-1"/>
        </w:rPr>
        <w:t>管理员点击添加信息按</w:t>
      </w:r>
      <w:r>
        <w:rPr>
          <w:rFonts w:ascii="宋体" w:eastAsia="宋体" w:hAnsi="宋体" w:cs="宋体"/>
        </w:rPr>
        <w:t>钮</w:t>
      </w:r>
    </w:p>
    <w:p w:rsidR="00E825D3">
      <w:pPr>
        <w:spacing w:before="56"/>
        <w:ind w:left="20"/>
        <w:rPr>
          <w:rFonts w:ascii="宋体" w:eastAsia="宋体" w:hAnsi="宋体" w:cs="宋体"/>
        </w:rPr>
      </w:pPr>
      <w:r>
        <w:rPr>
          <w:rFonts w:ascii="Times New Roman" w:eastAsia="Times New Roman" w:hAnsi="Times New Roman" w:cs="Times New Roman"/>
          <w:spacing w:val="-4"/>
        </w:rPr>
        <w:t>1</w:t>
      </w:r>
      <w:r>
        <w:rPr>
          <w:rFonts w:ascii="宋体" w:eastAsia="宋体" w:hAnsi="宋体" w:cs="宋体"/>
          <w:spacing w:val="-4"/>
        </w:rPr>
        <w:t>填</w:t>
      </w:r>
      <w:r>
        <w:rPr>
          <w:rFonts w:ascii="宋体" w:eastAsia="宋体" w:hAnsi="宋体" w:cs="宋体"/>
          <w:spacing w:val="-2"/>
        </w:rPr>
        <w:t>写物流信息</w:t>
      </w:r>
    </w:p>
    <w:p w:rsidR="00E825D3">
      <w:pPr>
        <w:spacing w:before="20"/>
        <w:rPr>
          <w:rFonts w:ascii="宋体" w:eastAsia="宋体" w:hAnsi="宋体" w:cs="宋体"/>
        </w:rPr>
      </w:pPr>
      <w:r>
        <w:rPr>
          <w:rFonts w:ascii="Times New Roman" w:eastAsia="Times New Roman" w:hAnsi="Times New Roman" w:cs="Times New Roman"/>
          <w:spacing w:val="-1"/>
        </w:rPr>
        <w:t>2</w:t>
      </w:r>
      <w:r>
        <w:rPr>
          <w:rFonts w:ascii="宋体" w:eastAsia="宋体" w:hAnsi="宋体" w:cs="宋体"/>
        </w:rPr>
        <w:t>系统对基本信息进行检查</w:t>
      </w:r>
    </w:p>
    <w:p w:rsidR="00E825D3">
      <w:pPr>
        <w:spacing w:before="23"/>
        <w:ind w:left="4"/>
        <w:rPr>
          <w:rFonts w:ascii="宋体" w:eastAsia="宋体" w:hAnsi="宋体" w:cs="宋体"/>
        </w:rPr>
      </w:pPr>
      <w:r>
        <w:rPr>
          <w:rFonts w:ascii="Times New Roman" w:eastAsia="Times New Roman" w:hAnsi="Times New Roman" w:cs="Times New Roman"/>
          <w:spacing w:val="-1"/>
        </w:rPr>
        <w:t>3</w:t>
      </w:r>
      <w:r>
        <w:rPr>
          <w:rFonts w:ascii="宋体" w:eastAsia="宋体" w:hAnsi="宋体" w:cs="宋体"/>
          <w:spacing w:val="-1"/>
        </w:rPr>
        <w:t>生成是否</w:t>
      </w:r>
      <w:r>
        <w:rPr>
          <w:rFonts w:ascii="宋体" w:eastAsia="宋体" w:hAnsi="宋体" w:cs="宋体"/>
        </w:rPr>
        <w:t>成功</w:t>
      </w:r>
    </w:p>
    <w:p w:rsidR="00E825D3">
      <w:pPr>
        <w:sectPr>
          <w:headerReference w:type="default" r:id="rId41"/>
          <w:footerReference w:type="default" r:id="rId42"/>
          <w:type w:val="continuous"/>
          <w:pgSz w:w="11907" w:h="16839"/>
          <w:pgMar w:top="1300" w:right="1101" w:bottom="1072" w:left="1673" w:header="1004" w:footer="883" w:gutter="0"/>
          <w:pgNumType w:start="17"/>
          <w:cols w:num="2" w:space="720" w:equalWidth="0">
            <w:col w:w="4579" w:space="100"/>
            <w:col w:w="4454" w:space="0"/>
          </w:cols>
        </w:sectPr>
      </w:pPr>
    </w:p>
    <w:p w:rsidR="00E825D3" w:rsidP="007B593C">
      <w:pPr>
        <w:pStyle w:val="Heading3"/>
        <w:ind w:firstLine="480"/>
      </w:pPr>
      <w:bookmarkStart w:id="34" w:name="_bookmark29"/>
      <w:bookmarkEnd w:id="34"/>
      <w:r>
        <w:rPr>
          <w:rFonts w:hint="eastAsia"/>
        </w:rPr>
        <w:t>7.</w:t>
      </w:r>
      <w:r>
        <w:t>修改设置功能用例</w:t>
      </w:r>
    </w:p>
    <w:p w:rsidR="00E825D3">
      <w:pPr>
        <w:spacing w:before="116"/>
        <w:ind w:left="38" w:right="32" w:firstLine="485"/>
        <w:rPr>
          <w:rFonts w:ascii="宋体" w:eastAsia="宋体" w:hAnsi="宋体" w:cs="宋体"/>
          <w:sz w:val="24"/>
          <w:szCs w:val="24"/>
        </w:rPr>
      </w:pPr>
      <w:r>
        <w:rPr>
          <w:rFonts w:ascii="宋体" w:eastAsia="宋体" w:hAnsi="宋体" w:cs="宋体"/>
          <w:spacing w:val="-2"/>
          <w:sz w:val="24"/>
          <w:szCs w:val="24"/>
        </w:rPr>
        <w:t>管理员通过登录系统可以对用户、仓库管理员、物流管理员资料信息进行</w:t>
      </w:r>
      <w:r>
        <w:rPr>
          <w:rFonts w:ascii="宋体" w:eastAsia="宋体" w:hAnsi="宋体" w:cs="宋体"/>
          <w:spacing w:val="-1"/>
          <w:sz w:val="24"/>
          <w:szCs w:val="24"/>
        </w:rPr>
        <w:t>修</w:t>
      </w:r>
      <w:r>
        <w:rPr>
          <w:rFonts w:ascii="宋体" w:eastAsia="宋体" w:hAnsi="宋体" w:cs="宋体"/>
          <w:sz w:val="24"/>
          <w:szCs w:val="24"/>
        </w:rPr>
        <w:t>改、查</w:t>
      </w:r>
      <w:r>
        <w:rPr>
          <w:rFonts w:ascii="宋体" w:eastAsia="宋体" w:hAnsi="宋体" w:cs="宋体"/>
          <w:spacing w:val="-10"/>
          <w:sz w:val="24"/>
          <w:szCs w:val="24"/>
        </w:rPr>
        <w:t>看</w:t>
      </w:r>
      <w:r>
        <w:rPr>
          <w:rFonts w:ascii="宋体" w:eastAsia="宋体" w:hAnsi="宋体" w:cs="宋体"/>
          <w:spacing w:val="-5"/>
          <w:sz w:val="24"/>
          <w:szCs w:val="24"/>
        </w:rPr>
        <w:t>、删除设置。如表</w:t>
      </w:r>
      <w:r>
        <w:rPr>
          <w:rFonts w:ascii="Times New Roman" w:eastAsia="Times New Roman" w:hAnsi="Times New Roman" w:cs="Times New Roman"/>
          <w:spacing w:val="-5"/>
          <w:sz w:val="24"/>
          <w:szCs w:val="24"/>
        </w:rPr>
        <w:t>2-9</w:t>
      </w:r>
      <w:r>
        <w:rPr>
          <w:rFonts w:ascii="宋体" w:eastAsia="宋体" w:hAnsi="宋体" w:cs="宋体"/>
          <w:spacing w:val="-5"/>
          <w:sz w:val="24"/>
          <w:szCs w:val="24"/>
        </w:rPr>
        <w:t>所示。</w:t>
      </w:r>
    </w:p>
    <w:p w:rsidR="00E825D3">
      <w:pPr>
        <w:spacing w:before="1"/>
        <w:ind w:left="3564"/>
        <w:rPr>
          <w:rFonts w:ascii="宋体" w:eastAsia="宋体" w:hAnsi="宋体" w:cs="宋体"/>
        </w:rPr>
      </w:pPr>
      <w:r>
        <w:rPr>
          <w:rFonts w:ascii="宋体" w:eastAsia="宋体" w:hAnsi="宋体" w:cs="宋体"/>
          <w:spacing w:val="-6"/>
        </w:rPr>
        <w:t>表</w:t>
      </w:r>
      <w:r>
        <w:rPr>
          <w:rFonts w:ascii="Times New Roman" w:eastAsia="Times New Roman" w:hAnsi="Times New Roman" w:cs="Times New Roman"/>
          <w:spacing w:val="-3"/>
        </w:rPr>
        <w:t>2-9</w:t>
      </w:r>
      <w:r>
        <w:rPr>
          <w:rFonts w:ascii="宋体" w:eastAsia="宋体" w:hAnsi="宋体" w:cs="宋体"/>
          <w:spacing w:val="-3"/>
        </w:rPr>
        <w:t>修改功能用例描述</w:t>
      </w:r>
    </w:p>
    <w:p w:rsidR="00E825D3">
      <w:pPr>
        <w:rPr>
          <w:sz w:val="2"/>
        </w:rPr>
      </w:pPr>
    </w:p>
    <w:tbl>
      <w:tblPr>
        <w:tblStyle w:val="TableNormal05"/>
        <w:tblW w:w="8521" w:type="dxa"/>
        <w:tblInd w:w="295" w:type="dxa"/>
        <w:tblBorders>
          <w:top w:val="nil"/>
          <w:left w:val="nil"/>
          <w:bottom w:val="nil"/>
          <w:right w:val="nil"/>
          <w:insideH w:val="nil"/>
          <w:insideV w:val="nil"/>
        </w:tblBorders>
        <w:tblLayout w:type="fixed"/>
        <w:tblLook w:val="04A0"/>
      </w:tblPr>
      <w:tblGrid>
        <w:gridCol w:w="2984"/>
        <w:gridCol w:w="5537"/>
      </w:tblGrid>
      <w:tr>
        <w:tblPrEx>
          <w:tblW w:w="8521" w:type="dxa"/>
          <w:tblInd w:w="295" w:type="dxa"/>
          <w:tblBorders>
            <w:top w:val="nil"/>
            <w:left w:val="nil"/>
            <w:bottom w:val="nil"/>
            <w:right w:val="nil"/>
            <w:insideH w:val="nil"/>
            <w:insideV w:val="nil"/>
          </w:tblBorders>
          <w:tblLayout w:type="fixed"/>
          <w:tblLook w:val="04A0"/>
        </w:tblPrEx>
        <w:trPr>
          <w:trHeight w:val="335"/>
        </w:trPr>
        <w:tc>
          <w:tcPr>
            <w:tcW w:w="2984" w:type="dxa"/>
            <w:tcBorders>
              <w:top w:val="single" w:sz="2" w:space="0" w:color="000000"/>
              <w:bottom w:val="single" w:sz="2" w:space="0" w:color="000000"/>
            </w:tcBorders>
          </w:tcPr>
          <w:p w:rsidR="00E825D3">
            <w:pPr>
              <w:spacing w:before="33"/>
              <w:ind w:left="132"/>
              <w:rPr>
                <w:rFonts w:ascii="宋体" w:eastAsia="宋体" w:hAnsi="宋体" w:cs="宋体"/>
              </w:rPr>
            </w:pPr>
            <w:r>
              <w:rPr>
                <w:rFonts w:ascii="宋体" w:eastAsia="宋体" w:hAnsi="宋体" w:cs="宋体"/>
                <w:spacing w:val="-2"/>
              </w:rPr>
              <w:t>用例条</w:t>
            </w:r>
            <w:r>
              <w:rPr>
                <w:rFonts w:ascii="宋体" w:eastAsia="宋体" w:hAnsi="宋体" w:cs="宋体"/>
                <w:spacing w:val="-1"/>
              </w:rPr>
              <w:t>目</w:t>
            </w:r>
          </w:p>
        </w:tc>
        <w:tc>
          <w:tcPr>
            <w:tcW w:w="5537" w:type="dxa"/>
            <w:tcBorders>
              <w:top w:val="single" w:sz="2" w:space="0" w:color="000000"/>
              <w:bottom w:val="single" w:sz="2" w:space="0" w:color="000000"/>
            </w:tcBorders>
          </w:tcPr>
          <w:p w:rsidR="00E825D3">
            <w:pPr>
              <w:spacing w:before="34"/>
              <w:ind w:left="1404"/>
              <w:rPr>
                <w:rFonts w:ascii="宋体" w:eastAsia="宋体" w:hAnsi="宋体" w:cs="宋体"/>
              </w:rPr>
            </w:pPr>
            <w:r>
              <w:rPr>
                <w:rFonts w:ascii="宋体" w:eastAsia="宋体" w:hAnsi="宋体" w:cs="宋体"/>
                <w:spacing w:val="-2"/>
              </w:rPr>
              <w:t>描述</w:t>
            </w:r>
          </w:p>
        </w:tc>
      </w:tr>
      <w:tr>
        <w:tblPrEx>
          <w:tblW w:w="8521" w:type="dxa"/>
          <w:tblInd w:w="295" w:type="dxa"/>
          <w:tblLayout w:type="fixed"/>
          <w:tblLook w:val="04A0"/>
        </w:tblPrEx>
        <w:trPr>
          <w:trHeight w:val="296"/>
        </w:trPr>
        <w:tc>
          <w:tcPr>
            <w:tcW w:w="2984" w:type="dxa"/>
            <w:tcBorders>
              <w:top w:val="single" w:sz="2" w:space="0" w:color="000000"/>
            </w:tcBorders>
          </w:tcPr>
          <w:p w:rsidR="00E825D3">
            <w:pPr>
              <w:spacing w:before="30"/>
              <w:ind w:left="132"/>
              <w:rPr>
                <w:rFonts w:ascii="宋体" w:eastAsia="宋体" w:hAnsi="宋体" w:cs="宋体"/>
              </w:rPr>
            </w:pPr>
            <w:r>
              <w:rPr>
                <w:rFonts w:ascii="宋体" w:eastAsia="宋体" w:hAnsi="宋体" w:cs="宋体"/>
                <w:spacing w:val="-2"/>
              </w:rPr>
              <w:t>用例名</w:t>
            </w:r>
            <w:r>
              <w:rPr>
                <w:rFonts w:ascii="宋体" w:eastAsia="宋体" w:hAnsi="宋体" w:cs="宋体"/>
                <w:spacing w:val="-1"/>
              </w:rPr>
              <w:t>称</w:t>
            </w:r>
          </w:p>
        </w:tc>
        <w:tc>
          <w:tcPr>
            <w:tcW w:w="5537" w:type="dxa"/>
            <w:tcBorders>
              <w:top w:val="single" w:sz="2" w:space="0" w:color="000000"/>
            </w:tcBorders>
          </w:tcPr>
          <w:p w:rsidR="00E825D3">
            <w:pPr>
              <w:spacing w:before="29"/>
              <w:ind w:left="1402"/>
              <w:rPr>
                <w:rFonts w:ascii="宋体" w:eastAsia="宋体" w:hAnsi="宋体" w:cs="宋体"/>
              </w:rPr>
            </w:pPr>
            <w:r>
              <w:rPr>
                <w:rFonts w:ascii="宋体" w:eastAsia="宋体" w:hAnsi="宋体" w:cs="宋体"/>
                <w:spacing w:val="-1"/>
              </w:rPr>
              <w:t>修改设置功</w:t>
            </w:r>
            <w:r>
              <w:rPr>
                <w:rFonts w:ascii="宋体" w:eastAsia="宋体" w:hAnsi="宋体" w:cs="宋体"/>
              </w:rPr>
              <w:t>能</w:t>
            </w:r>
          </w:p>
        </w:tc>
      </w:tr>
      <w:tr>
        <w:tblPrEx>
          <w:tblW w:w="8521" w:type="dxa"/>
          <w:tblInd w:w="295" w:type="dxa"/>
          <w:tblLayout w:type="fixed"/>
          <w:tblLook w:val="04A0"/>
        </w:tblPrEx>
        <w:trPr>
          <w:trHeight w:val="331"/>
        </w:trPr>
        <w:tc>
          <w:tcPr>
            <w:tcW w:w="2984" w:type="dxa"/>
          </w:tcPr>
          <w:p w:rsidR="00E825D3">
            <w:pPr>
              <w:spacing w:before="60"/>
              <w:ind w:left="132"/>
              <w:rPr>
                <w:rFonts w:ascii="宋体" w:eastAsia="宋体" w:hAnsi="宋体" w:cs="宋体"/>
              </w:rPr>
            </w:pPr>
            <w:r>
              <w:rPr>
                <w:rFonts w:ascii="宋体" w:eastAsia="宋体" w:hAnsi="宋体" w:cs="宋体"/>
                <w:spacing w:val="-1"/>
              </w:rPr>
              <w:t>主要参与业务者</w:t>
            </w:r>
          </w:p>
        </w:tc>
        <w:tc>
          <w:tcPr>
            <w:tcW w:w="5537" w:type="dxa"/>
          </w:tcPr>
          <w:p w:rsidR="00E825D3">
            <w:pPr>
              <w:spacing w:before="60"/>
              <w:ind w:left="1407"/>
              <w:rPr>
                <w:rFonts w:ascii="宋体" w:eastAsia="宋体" w:hAnsi="宋体" w:cs="宋体"/>
              </w:rPr>
            </w:pPr>
            <w:r>
              <w:rPr>
                <w:rFonts w:ascii="宋体" w:eastAsia="宋体" w:hAnsi="宋体" w:cs="宋体"/>
                <w:spacing w:val="-3"/>
              </w:rPr>
              <w:t>管</w:t>
            </w:r>
            <w:r>
              <w:rPr>
                <w:rFonts w:ascii="宋体" w:eastAsia="宋体" w:hAnsi="宋体" w:cs="宋体"/>
                <w:spacing w:val="-2"/>
              </w:rPr>
              <w:t>理员</w:t>
            </w:r>
          </w:p>
        </w:tc>
      </w:tr>
      <w:tr>
        <w:tblPrEx>
          <w:tblW w:w="8521" w:type="dxa"/>
          <w:tblInd w:w="295" w:type="dxa"/>
          <w:tblLayout w:type="fixed"/>
          <w:tblLook w:val="04A0"/>
        </w:tblPrEx>
        <w:trPr>
          <w:trHeight w:val="330"/>
        </w:trPr>
        <w:tc>
          <w:tcPr>
            <w:tcW w:w="2984" w:type="dxa"/>
          </w:tcPr>
          <w:p w:rsidR="00E825D3">
            <w:pPr>
              <w:spacing w:before="66"/>
              <w:ind w:left="131"/>
              <w:rPr>
                <w:rFonts w:ascii="宋体" w:eastAsia="宋体" w:hAnsi="宋体" w:cs="宋体"/>
              </w:rPr>
            </w:pPr>
            <w:r>
              <w:rPr>
                <w:rFonts w:ascii="宋体" w:eastAsia="宋体" w:hAnsi="宋体" w:cs="宋体"/>
                <w:spacing w:val="-2"/>
              </w:rPr>
              <w:t>其</w:t>
            </w:r>
            <w:r>
              <w:rPr>
                <w:rFonts w:ascii="宋体" w:eastAsia="宋体" w:hAnsi="宋体" w:cs="宋体"/>
                <w:spacing w:val="-1"/>
              </w:rPr>
              <w:t>他参与者</w:t>
            </w:r>
          </w:p>
        </w:tc>
        <w:tc>
          <w:tcPr>
            <w:tcW w:w="5537" w:type="dxa"/>
          </w:tcPr>
          <w:p w:rsidR="00E825D3">
            <w:pPr>
              <w:spacing w:before="66"/>
              <w:ind w:left="1404"/>
              <w:rPr>
                <w:rFonts w:ascii="宋体" w:eastAsia="宋体" w:hAnsi="宋体" w:cs="宋体"/>
              </w:rPr>
            </w:pPr>
            <w:r>
              <w:rPr>
                <w:rFonts w:ascii="宋体" w:eastAsia="宋体" w:hAnsi="宋体" w:cs="宋体"/>
              </w:rPr>
              <w:t>无</w:t>
            </w:r>
          </w:p>
        </w:tc>
      </w:tr>
      <w:tr>
        <w:tblPrEx>
          <w:tblW w:w="8521" w:type="dxa"/>
          <w:tblInd w:w="295" w:type="dxa"/>
          <w:tblLayout w:type="fixed"/>
          <w:tblLook w:val="04A0"/>
        </w:tblPrEx>
        <w:trPr>
          <w:trHeight w:val="684"/>
        </w:trPr>
        <w:tc>
          <w:tcPr>
            <w:tcW w:w="2984" w:type="dxa"/>
            <w:tcBorders>
              <w:bottom w:val="single" w:sz="2" w:space="0" w:color="FFFFFF"/>
            </w:tcBorders>
          </w:tcPr>
          <w:p w:rsidR="00E825D3">
            <w:pPr>
              <w:spacing w:before="61"/>
              <w:ind w:left="132"/>
              <w:rPr>
                <w:rFonts w:ascii="宋体" w:eastAsia="宋体" w:hAnsi="宋体" w:cs="宋体"/>
              </w:rPr>
            </w:pPr>
            <w:r>
              <w:rPr>
                <w:rFonts w:ascii="宋体" w:eastAsia="宋体" w:hAnsi="宋体" w:cs="宋体"/>
                <w:spacing w:val="-2"/>
              </w:rPr>
              <w:t>描述</w:t>
            </w:r>
          </w:p>
          <w:p w:rsidR="00E825D3">
            <w:pPr>
              <w:spacing w:before="70"/>
              <w:ind w:left="133"/>
              <w:rPr>
                <w:rFonts w:ascii="宋体" w:eastAsia="宋体" w:hAnsi="宋体" w:cs="宋体"/>
              </w:rPr>
            </w:pPr>
            <w:r>
              <w:rPr>
                <w:rFonts w:ascii="宋体" w:eastAsia="宋体" w:hAnsi="宋体" w:cs="宋体"/>
                <w:spacing w:val="-3"/>
              </w:rPr>
              <w:t>前</w:t>
            </w:r>
            <w:r>
              <w:rPr>
                <w:rFonts w:ascii="宋体" w:eastAsia="宋体" w:hAnsi="宋体" w:cs="宋体"/>
                <w:spacing w:val="-2"/>
              </w:rPr>
              <w:t>置条件</w:t>
            </w:r>
          </w:p>
        </w:tc>
        <w:tc>
          <w:tcPr>
            <w:tcW w:w="5537" w:type="dxa"/>
            <w:tcBorders>
              <w:bottom w:val="single" w:sz="2" w:space="0" w:color="FFFFFF"/>
            </w:tcBorders>
          </w:tcPr>
          <w:p w:rsidR="00E825D3">
            <w:pPr>
              <w:spacing w:before="61"/>
              <w:ind w:right="147"/>
              <w:jc w:val="right"/>
              <w:rPr>
                <w:rFonts w:ascii="宋体" w:eastAsia="宋体" w:hAnsi="宋体" w:cs="宋体"/>
              </w:rPr>
            </w:pPr>
            <w:r>
              <w:rPr>
                <w:rFonts w:ascii="宋体" w:eastAsia="宋体" w:hAnsi="宋体" w:cs="宋体"/>
                <w:spacing w:val="-1"/>
              </w:rPr>
              <w:t>管理员登录系统对</w:t>
            </w:r>
            <w:r>
              <w:rPr>
                <w:rFonts w:ascii="宋体" w:eastAsia="宋体" w:hAnsi="宋体" w:cs="宋体"/>
              </w:rPr>
              <w:t>订单物流单进行修改设置</w:t>
            </w:r>
          </w:p>
        </w:tc>
      </w:tr>
      <w:tr>
        <w:tblPrEx>
          <w:tblW w:w="8521" w:type="dxa"/>
          <w:tblInd w:w="295" w:type="dxa"/>
          <w:tblLayout w:type="fixed"/>
          <w:tblLook w:val="04A0"/>
        </w:tblPrEx>
        <w:trPr>
          <w:trHeight w:val="1750"/>
        </w:trPr>
        <w:tc>
          <w:tcPr>
            <w:tcW w:w="2984" w:type="dxa"/>
            <w:tcBorders>
              <w:top w:val="single" w:sz="2" w:space="0" w:color="FFFFFF"/>
              <w:bottom w:val="single" w:sz="2" w:space="0" w:color="000000"/>
            </w:tcBorders>
          </w:tcPr>
          <w:p w:rsidR="00E825D3">
            <w:pPr>
              <w:spacing w:before="33"/>
              <w:ind w:left="132"/>
              <w:rPr>
                <w:rFonts w:ascii="宋体" w:eastAsia="宋体" w:hAnsi="宋体" w:cs="宋体"/>
              </w:rPr>
            </w:pPr>
            <w:r>
              <w:rPr>
                <w:rFonts w:ascii="宋体" w:eastAsia="宋体" w:hAnsi="宋体" w:cs="宋体"/>
                <w:spacing w:val="-2"/>
                <w:position w:val="8"/>
              </w:rPr>
              <w:t>后置条</w:t>
            </w:r>
            <w:r>
              <w:rPr>
                <w:rFonts w:ascii="宋体" w:eastAsia="宋体" w:hAnsi="宋体" w:cs="宋体"/>
                <w:spacing w:val="-1"/>
                <w:position w:val="8"/>
              </w:rPr>
              <w:t>件</w:t>
            </w:r>
          </w:p>
          <w:p w:rsidR="00E825D3">
            <w:pPr>
              <w:ind w:left="130"/>
              <w:rPr>
                <w:rFonts w:ascii="宋体" w:eastAsia="宋体" w:hAnsi="宋体" w:cs="宋体"/>
              </w:rPr>
            </w:pPr>
            <w:r>
              <w:rPr>
                <w:rFonts w:ascii="宋体" w:eastAsia="宋体" w:hAnsi="宋体" w:cs="宋体"/>
                <w:spacing w:val="-2"/>
              </w:rPr>
              <w:t>触</w:t>
            </w:r>
            <w:r>
              <w:rPr>
                <w:rFonts w:ascii="宋体" w:eastAsia="宋体" w:hAnsi="宋体" w:cs="宋体"/>
                <w:spacing w:val="-1"/>
              </w:rPr>
              <w:t>发条件</w:t>
            </w:r>
          </w:p>
          <w:p w:rsidR="00E825D3">
            <w:pPr>
              <w:spacing w:before="75"/>
              <w:ind w:left="130"/>
              <w:rPr>
                <w:rFonts w:ascii="宋体" w:eastAsia="宋体" w:hAnsi="宋体" w:cs="宋体"/>
              </w:rPr>
            </w:pPr>
            <w:r>
              <w:rPr>
                <w:rFonts w:ascii="宋体" w:eastAsia="宋体" w:hAnsi="宋体" w:cs="宋体"/>
                <w:spacing w:val="-2"/>
              </w:rPr>
              <w:t>基</w:t>
            </w:r>
            <w:r>
              <w:rPr>
                <w:rFonts w:ascii="宋体" w:eastAsia="宋体" w:hAnsi="宋体" w:cs="宋体"/>
                <w:spacing w:val="-1"/>
              </w:rPr>
              <w:t>本流程</w:t>
            </w:r>
          </w:p>
        </w:tc>
        <w:tc>
          <w:tcPr>
            <w:tcW w:w="5537" w:type="dxa"/>
            <w:tcBorders>
              <w:top w:val="single" w:sz="2" w:space="0" w:color="FFFFFF"/>
              <w:bottom w:val="single" w:sz="2" w:space="0" w:color="000000"/>
            </w:tcBorders>
          </w:tcPr>
          <w:p w:rsidR="00E825D3">
            <w:pPr>
              <w:spacing w:before="33"/>
              <w:ind w:left="1404"/>
              <w:rPr>
                <w:rFonts w:ascii="宋体" w:eastAsia="宋体" w:hAnsi="宋体" w:cs="宋体"/>
              </w:rPr>
            </w:pPr>
            <w:r>
              <w:rPr>
                <w:rFonts w:ascii="宋体" w:eastAsia="宋体" w:hAnsi="宋体" w:cs="宋体"/>
                <w:spacing w:val="-1"/>
                <w:position w:val="8"/>
              </w:rPr>
              <w:t>可以实现修改设</w:t>
            </w:r>
            <w:r>
              <w:rPr>
                <w:rFonts w:ascii="宋体" w:eastAsia="宋体" w:hAnsi="宋体" w:cs="宋体"/>
                <w:position w:val="8"/>
              </w:rPr>
              <w:t>置功能</w:t>
            </w:r>
          </w:p>
          <w:p w:rsidR="00E825D3">
            <w:pPr>
              <w:ind w:left="1407"/>
              <w:rPr>
                <w:rFonts w:ascii="宋体" w:eastAsia="宋体" w:hAnsi="宋体" w:cs="宋体"/>
              </w:rPr>
            </w:pPr>
            <w:r>
              <w:rPr>
                <w:rFonts w:ascii="宋体" w:eastAsia="宋体" w:hAnsi="宋体" w:cs="宋体"/>
                <w:spacing w:val="-1"/>
              </w:rPr>
              <w:t>管理员点击添加信息按</w:t>
            </w:r>
            <w:r>
              <w:rPr>
                <w:rFonts w:ascii="宋体" w:eastAsia="宋体" w:hAnsi="宋体" w:cs="宋体"/>
              </w:rPr>
              <w:t>钮</w:t>
            </w:r>
          </w:p>
          <w:p w:rsidR="00E825D3">
            <w:pPr>
              <w:spacing w:before="76"/>
              <w:ind w:left="1410" w:right="201" w:firstLine="9"/>
              <w:rPr>
                <w:rFonts w:ascii="宋体" w:eastAsia="宋体" w:hAnsi="宋体" w:cs="宋体"/>
              </w:rPr>
            </w:pPr>
            <w:r>
              <w:rPr>
                <w:rFonts w:ascii="Times New Roman" w:eastAsia="Times New Roman" w:hAnsi="Times New Roman" w:cs="Times New Roman"/>
                <w:spacing w:val="-2"/>
              </w:rPr>
              <w:t>1</w:t>
            </w:r>
            <w:r>
              <w:rPr>
                <w:rFonts w:ascii="宋体" w:eastAsia="宋体" w:hAnsi="宋体" w:cs="宋体"/>
                <w:spacing w:val="-1"/>
              </w:rPr>
              <w:t>对用户、仓库管理员、物流管理员资料修</w:t>
            </w:r>
            <w:r>
              <w:rPr>
                <w:rFonts w:ascii="宋体" w:eastAsia="宋体" w:hAnsi="宋体" w:cs="宋体"/>
                <w:spacing w:val="-2"/>
              </w:rPr>
              <w:t>改或删除等</w:t>
            </w:r>
            <w:r>
              <w:rPr>
                <w:rFonts w:ascii="宋体" w:eastAsia="宋体" w:hAnsi="宋体" w:cs="宋体"/>
                <w:spacing w:val="-1"/>
              </w:rPr>
              <w:t>设置</w:t>
            </w:r>
          </w:p>
          <w:p w:rsidR="00E825D3">
            <w:pPr>
              <w:spacing w:before="22"/>
              <w:ind w:left="1398"/>
              <w:rPr>
                <w:rFonts w:ascii="宋体" w:eastAsia="宋体" w:hAnsi="宋体" w:cs="宋体"/>
              </w:rPr>
            </w:pPr>
            <w:r>
              <w:rPr>
                <w:rFonts w:ascii="Times New Roman" w:eastAsia="Times New Roman" w:hAnsi="Times New Roman" w:cs="Times New Roman"/>
                <w:spacing w:val="-1"/>
              </w:rPr>
              <w:t>2</w:t>
            </w:r>
            <w:r>
              <w:rPr>
                <w:rFonts w:ascii="宋体" w:eastAsia="宋体" w:hAnsi="宋体" w:cs="宋体"/>
              </w:rPr>
              <w:t>系统对基本信息进行检查</w:t>
            </w:r>
          </w:p>
          <w:p w:rsidR="00E825D3">
            <w:pPr>
              <w:spacing w:before="21"/>
              <w:ind w:left="1403"/>
              <w:rPr>
                <w:rFonts w:ascii="宋体" w:eastAsia="宋体" w:hAnsi="宋体" w:cs="宋体"/>
              </w:rPr>
            </w:pPr>
            <w:r>
              <w:rPr>
                <w:rFonts w:ascii="Times New Roman" w:eastAsia="Times New Roman" w:hAnsi="Times New Roman" w:cs="Times New Roman"/>
                <w:spacing w:val="-1"/>
              </w:rPr>
              <w:t>3</w:t>
            </w:r>
            <w:r>
              <w:rPr>
                <w:rFonts w:ascii="宋体" w:eastAsia="宋体" w:hAnsi="宋体" w:cs="宋体"/>
                <w:spacing w:val="-1"/>
              </w:rPr>
              <w:t>修改设置</w:t>
            </w:r>
            <w:r>
              <w:rPr>
                <w:rFonts w:ascii="宋体" w:eastAsia="宋体" w:hAnsi="宋体" w:cs="宋体"/>
              </w:rPr>
              <w:t>是否成功</w:t>
            </w:r>
          </w:p>
        </w:tc>
      </w:tr>
    </w:tbl>
    <w:p w:rsidR="00E825D3">
      <w:pPr>
        <w:pStyle w:val="Heading2"/>
      </w:pPr>
      <w:bookmarkStart w:id="35" w:name="_bookmark30"/>
      <w:bookmarkStart w:id="36" w:name="_Toc2280"/>
      <w:bookmarkEnd w:id="35"/>
      <w:r>
        <w:rPr>
          <w:rFonts w:hint="eastAsia"/>
        </w:rPr>
        <w:t>（</w:t>
      </w:r>
      <w:r>
        <w:rPr>
          <w:rFonts w:hint="eastAsia"/>
          <w:lang w:val="en-US"/>
        </w:rPr>
        <w:t>六</w:t>
      </w:r>
      <w:r>
        <w:rPr>
          <w:rFonts w:hint="eastAsia"/>
        </w:rPr>
        <w:t>）</w:t>
      </w:r>
      <w:r>
        <w:t>本章小结</w:t>
      </w:r>
      <w:bookmarkEnd w:id="36"/>
    </w:p>
    <w:p w:rsidR="00E825D3">
      <w:pPr>
        <w:spacing w:before="104"/>
        <w:ind w:left="40" w:right="221" w:firstLine="478"/>
        <w:rPr>
          <w:rFonts w:ascii="宋体" w:eastAsia="宋体" w:hAnsi="宋体" w:cs="宋体"/>
          <w:sz w:val="24"/>
          <w:szCs w:val="24"/>
        </w:rPr>
      </w:pPr>
      <w:r>
        <w:rPr>
          <w:rFonts w:ascii="宋体" w:eastAsia="宋体" w:hAnsi="宋体" w:cs="宋体"/>
          <w:spacing w:val="-1"/>
          <w:sz w:val="24"/>
          <w:szCs w:val="24"/>
        </w:rPr>
        <w:t>本章从实际情况出发，对</w:t>
      </w:r>
      <w:r>
        <w:rPr>
          <w:rFonts w:ascii="宋体" w:eastAsia="宋体" w:hAnsi="宋体" w:cs="宋体"/>
          <w:sz w:val="24"/>
          <w:szCs w:val="24"/>
        </w:rPr>
        <w:t>系统进行经济、技术、操作等方面的可行性分析的基础</w:t>
      </w:r>
      <w:r>
        <w:rPr>
          <w:rFonts w:ascii="宋体" w:eastAsia="宋体" w:hAnsi="宋体" w:cs="宋体"/>
          <w:spacing w:val="-6"/>
          <w:sz w:val="24"/>
          <w:szCs w:val="24"/>
        </w:rPr>
        <w:t>上又进行系</w:t>
      </w:r>
      <w:r>
        <w:rPr>
          <w:rFonts w:ascii="宋体" w:eastAsia="宋体" w:hAnsi="宋体" w:cs="宋体"/>
          <w:spacing w:val="-4"/>
          <w:sz w:val="24"/>
          <w:szCs w:val="24"/>
        </w:rPr>
        <w:t>统</w:t>
      </w:r>
      <w:r>
        <w:rPr>
          <w:rFonts w:ascii="宋体" w:eastAsia="宋体" w:hAnsi="宋体" w:cs="宋体"/>
          <w:spacing w:val="-3"/>
          <w:sz w:val="24"/>
          <w:szCs w:val="24"/>
        </w:rPr>
        <w:t>功能分析，对系统功能以及需求进行深度分析并在需求分析中详细描述</w:t>
      </w:r>
    </w:p>
    <w:p w:rsidR="00E825D3">
      <w:pPr>
        <w:spacing w:before="1"/>
        <w:ind w:left="42"/>
        <w:rPr>
          <w:rFonts w:ascii="宋体" w:eastAsia="宋体" w:hAnsi="宋体" w:cs="宋体"/>
          <w:sz w:val="24"/>
          <w:szCs w:val="24"/>
        </w:rPr>
      </w:pPr>
      <w:r>
        <w:rPr>
          <w:rFonts w:ascii="宋体" w:eastAsia="宋体" w:hAnsi="宋体" w:cs="宋体"/>
          <w:spacing w:val="-2"/>
          <w:sz w:val="24"/>
          <w:szCs w:val="24"/>
        </w:rPr>
        <w:t>系统的主要用例，针对仓储物流的</w:t>
      </w:r>
      <w:r>
        <w:rPr>
          <w:rFonts w:ascii="宋体" w:eastAsia="宋体" w:hAnsi="宋体" w:cs="宋体"/>
          <w:spacing w:val="-1"/>
          <w:sz w:val="24"/>
          <w:szCs w:val="24"/>
        </w:rPr>
        <w:t>管理者和使用者进行了相关的功能描述。</w:t>
      </w:r>
    </w:p>
    <w:p w:rsidR="00E825D3">
      <w:pPr>
        <w:sectPr>
          <w:headerReference w:type="default" r:id="rId43"/>
          <w:footerReference w:type="default" r:id="rId44"/>
          <w:type w:val="continuous"/>
          <w:pgSz w:w="11907" w:h="16839"/>
          <w:pgMar w:top="1300" w:right="1101" w:bottom="1072" w:left="1673" w:header="1004" w:footer="883" w:gutter="0"/>
          <w:pgNumType w:start="18"/>
          <w:cols w:space="720" w:equalWidth="0">
            <w:col w:w="9132" w:space="0"/>
          </w:cols>
        </w:sectPr>
      </w:pPr>
    </w:p>
    <w:p w:rsidR="00E825D3">
      <w:pPr>
        <w:pStyle w:val="Heading1"/>
      </w:pPr>
      <w:bookmarkStart w:id="37" w:name="_bookmark31"/>
      <w:bookmarkStart w:id="38" w:name="_Toc1685"/>
      <w:bookmarkEnd w:id="37"/>
      <w:r>
        <w:rPr>
          <w:rFonts w:hint="eastAsia"/>
        </w:rPr>
        <w:t>三、</w:t>
      </w:r>
      <w:r>
        <w:t>概要设计</w:t>
      </w:r>
      <w:bookmarkEnd w:id="38"/>
    </w:p>
    <w:p w:rsidR="00E825D3">
      <w:pPr>
        <w:pStyle w:val="Heading2"/>
      </w:pPr>
      <w:bookmarkStart w:id="39" w:name="_bookmark32"/>
      <w:bookmarkStart w:id="40" w:name="_Toc2241"/>
      <w:bookmarkEnd w:id="39"/>
      <w:r>
        <w:rPr>
          <w:rFonts w:hint="eastAsia"/>
        </w:rPr>
        <w:t>（</w:t>
      </w:r>
      <w:r>
        <w:rPr>
          <w:rFonts w:hint="eastAsia"/>
          <w:lang w:val="en-US"/>
        </w:rPr>
        <w:t>一</w:t>
      </w:r>
      <w:r>
        <w:rPr>
          <w:rFonts w:hint="eastAsia"/>
        </w:rPr>
        <w:t>）</w:t>
      </w:r>
      <w:r>
        <w:t>系统总体结构图</w:t>
      </w:r>
      <w:bookmarkEnd w:id="40"/>
    </w:p>
    <w:p w:rsidR="00E825D3">
      <w:pPr>
        <w:spacing w:before="105"/>
        <w:ind w:left="43" w:right="66" w:firstLine="478"/>
        <w:rPr>
          <w:rFonts w:ascii="宋体" w:eastAsia="宋体" w:hAnsi="宋体" w:cs="宋体"/>
          <w:sz w:val="24"/>
          <w:szCs w:val="24"/>
        </w:rPr>
      </w:pPr>
      <w:r>
        <w:rPr>
          <w:rFonts w:ascii="宋体" w:eastAsia="宋体" w:hAnsi="宋体" w:cs="宋体"/>
          <w:spacing w:val="-5"/>
          <w:sz w:val="24"/>
          <w:szCs w:val="24"/>
        </w:rPr>
        <w:t>系统的总体功能结构设计按功能划分为模块，并逐一进行数据库设计。系统分为</w:t>
      </w:r>
      <w:r>
        <w:rPr>
          <w:rFonts w:ascii="宋体" w:eastAsia="宋体" w:hAnsi="宋体" w:cs="宋体"/>
          <w:spacing w:val="-3"/>
          <w:sz w:val="24"/>
          <w:szCs w:val="24"/>
        </w:rPr>
        <w:t>系</w:t>
      </w:r>
      <w:r>
        <w:rPr>
          <w:rFonts w:ascii="宋体" w:eastAsia="宋体" w:hAnsi="宋体" w:cs="宋体"/>
          <w:spacing w:val="-2"/>
          <w:sz w:val="24"/>
          <w:szCs w:val="24"/>
        </w:rPr>
        <w:t>统管理员模块、仓库管理员模块、物流管理员模</w:t>
      </w:r>
      <w:r>
        <w:rPr>
          <w:rFonts w:ascii="宋体" w:eastAsia="宋体" w:hAnsi="宋体" w:cs="宋体"/>
          <w:spacing w:val="-1"/>
          <w:sz w:val="24"/>
          <w:szCs w:val="24"/>
        </w:rPr>
        <w:t>块、用户模块。</w:t>
      </w:r>
    </w:p>
    <w:p w:rsidR="00E825D3">
      <w:pPr>
        <w:ind w:left="522"/>
        <w:rPr>
          <w:rFonts w:ascii="宋体" w:eastAsia="宋体" w:hAnsi="宋体" w:cs="宋体"/>
          <w:sz w:val="24"/>
          <w:szCs w:val="24"/>
        </w:rPr>
      </w:pPr>
      <w:r>
        <w:rPr>
          <w:rFonts w:ascii="宋体" w:eastAsia="宋体" w:hAnsi="宋体" w:cs="宋体"/>
          <w:spacing w:val="-14"/>
          <w:sz w:val="24"/>
          <w:szCs w:val="24"/>
        </w:rPr>
        <w:t>系</w:t>
      </w:r>
      <w:r>
        <w:rPr>
          <w:rFonts w:ascii="宋体" w:eastAsia="宋体" w:hAnsi="宋体" w:cs="宋体"/>
          <w:spacing w:val="-9"/>
          <w:sz w:val="24"/>
          <w:szCs w:val="24"/>
        </w:rPr>
        <w:t>统</w:t>
      </w:r>
      <w:r>
        <w:rPr>
          <w:rFonts w:ascii="宋体" w:eastAsia="宋体" w:hAnsi="宋体" w:cs="宋体"/>
          <w:spacing w:val="-7"/>
          <w:sz w:val="24"/>
          <w:szCs w:val="24"/>
        </w:rPr>
        <w:t>的总体结构如图</w:t>
      </w:r>
      <w:r>
        <w:rPr>
          <w:rFonts w:ascii="Times New Roman" w:eastAsia="Times New Roman" w:hAnsi="Times New Roman" w:cs="Times New Roman"/>
          <w:spacing w:val="-7"/>
          <w:sz w:val="24"/>
          <w:szCs w:val="24"/>
        </w:rPr>
        <w:t>3-1</w:t>
      </w:r>
      <w:r>
        <w:rPr>
          <w:rFonts w:ascii="宋体" w:eastAsia="宋体" w:hAnsi="宋体" w:cs="宋体"/>
          <w:spacing w:val="-7"/>
          <w:sz w:val="24"/>
          <w:szCs w:val="24"/>
        </w:rPr>
        <w:t>所示。</w:t>
      </w:r>
    </w:p>
    <w:p w:rsidR="00E825D3">
      <w:pPr>
        <w:spacing w:before="1"/>
        <w:ind w:firstLine="1248"/>
        <w:textAlignment w:val="center"/>
      </w:pPr>
      <w:r>
        <w:rPr>
          <w:noProof/>
        </w:rPr>
        <w:drawing>
          <wp:inline distT="0" distB="0" distL="0" distR="0">
            <wp:extent cx="4509770" cy="247586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45" cstate="print"/>
                    <a:stretch>
                      <a:fillRect/>
                    </a:stretch>
                  </pic:blipFill>
                  <pic:spPr>
                    <a:xfrm>
                      <a:off x="0" y="0"/>
                      <a:ext cx="4509770" cy="2476246"/>
                    </a:xfrm>
                    <a:prstGeom prst="rect">
                      <a:avLst/>
                    </a:prstGeom>
                  </pic:spPr>
                </pic:pic>
              </a:graphicData>
            </a:graphic>
          </wp:inline>
        </w:drawing>
      </w:r>
    </w:p>
    <w:p w:rsidR="00E825D3">
      <w:pPr>
        <w:spacing w:before="139"/>
        <w:ind w:left="3586"/>
        <w:rPr>
          <w:rFonts w:ascii="宋体" w:eastAsia="宋体" w:hAnsi="宋体" w:cs="宋体"/>
        </w:rPr>
      </w:pPr>
      <w:r>
        <w:rPr>
          <w:rFonts w:ascii="宋体" w:eastAsia="宋体" w:hAnsi="宋体" w:cs="宋体"/>
          <w:spacing w:val="-11"/>
        </w:rPr>
        <w:t>图</w:t>
      </w:r>
      <w:r>
        <w:rPr>
          <w:rFonts w:ascii="Times New Roman" w:eastAsia="Times New Roman" w:hAnsi="Times New Roman" w:cs="Times New Roman"/>
          <w:spacing w:val="-7"/>
        </w:rPr>
        <w:t>3-1</w:t>
      </w:r>
      <w:r>
        <w:rPr>
          <w:rFonts w:ascii="宋体" w:eastAsia="宋体" w:hAnsi="宋体" w:cs="宋体"/>
          <w:spacing w:val="-7"/>
        </w:rPr>
        <w:t>系统的总体结构图</w:t>
      </w:r>
    </w:p>
    <w:p w:rsidR="00E825D3">
      <w:pPr>
        <w:pStyle w:val="Heading2"/>
      </w:pPr>
      <w:bookmarkStart w:id="41" w:name="_bookmark33"/>
      <w:bookmarkStart w:id="42" w:name="_Toc30040"/>
      <w:bookmarkEnd w:id="41"/>
      <w:r>
        <w:rPr>
          <w:rFonts w:hint="eastAsia"/>
        </w:rPr>
        <w:t>（</w:t>
      </w:r>
      <w:r>
        <w:rPr>
          <w:rFonts w:hint="eastAsia"/>
          <w:lang w:val="en-US"/>
        </w:rPr>
        <w:t>二</w:t>
      </w:r>
      <w:r>
        <w:rPr>
          <w:rFonts w:hint="eastAsia"/>
        </w:rPr>
        <w:t>）</w:t>
      </w:r>
      <w:r>
        <w:t>系统总体功能结构图</w:t>
      </w:r>
      <w:bookmarkEnd w:id="42"/>
    </w:p>
    <w:p w:rsidR="00E825D3">
      <w:pPr>
        <w:spacing w:before="103"/>
        <w:ind w:left="39" w:firstLine="478"/>
        <w:rPr>
          <w:rFonts w:ascii="宋体" w:eastAsia="宋体" w:hAnsi="宋体" w:cs="宋体"/>
          <w:sz w:val="24"/>
          <w:szCs w:val="24"/>
        </w:rPr>
      </w:pPr>
      <w:r>
        <w:rPr>
          <w:rFonts w:ascii="宋体" w:eastAsia="宋体" w:hAnsi="宋体" w:cs="宋体"/>
          <w:spacing w:val="-18"/>
          <w:sz w:val="24"/>
          <w:szCs w:val="24"/>
        </w:rPr>
        <w:t>根</w:t>
      </w:r>
      <w:r>
        <w:rPr>
          <w:rFonts w:ascii="宋体" w:eastAsia="宋体" w:hAnsi="宋体" w:cs="宋体"/>
          <w:spacing w:val="-9"/>
          <w:sz w:val="24"/>
          <w:szCs w:val="24"/>
        </w:rPr>
        <w:t>据系统的各个功能研究，新建系统整体功能分布图。通过本系统业务需求的分析，</w:t>
      </w:r>
      <w:r>
        <w:rPr>
          <w:rFonts w:ascii="宋体" w:eastAsia="宋体" w:hAnsi="宋体" w:cs="宋体"/>
          <w:spacing w:val="-6"/>
          <w:sz w:val="24"/>
          <w:szCs w:val="24"/>
        </w:rPr>
        <w:t>本仓</w:t>
      </w:r>
      <w:r>
        <w:rPr>
          <w:rFonts w:ascii="宋体" w:eastAsia="宋体" w:hAnsi="宋体" w:cs="宋体"/>
          <w:spacing w:val="-5"/>
          <w:sz w:val="24"/>
          <w:szCs w:val="24"/>
        </w:rPr>
        <w:t>储</w:t>
      </w:r>
      <w:r>
        <w:rPr>
          <w:rFonts w:ascii="宋体" w:eastAsia="宋体" w:hAnsi="宋体" w:cs="宋体"/>
          <w:spacing w:val="-3"/>
          <w:sz w:val="24"/>
          <w:szCs w:val="24"/>
        </w:rPr>
        <w:t>物流管理系统具有主要应用功能：</w:t>
      </w:r>
    </w:p>
    <w:p w:rsidR="00E825D3">
      <w:pPr>
        <w:spacing w:before="1"/>
        <w:ind w:left="522"/>
        <w:rPr>
          <w:rFonts w:ascii="宋体" w:eastAsia="宋体" w:hAnsi="宋体" w:cs="宋体"/>
          <w:sz w:val="24"/>
          <w:szCs w:val="24"/>
        </w:rPr>
      </w:pPr>
      <w:r>
        <w:rPr>
          <w:rFonts w:ascii="宋体" w:eastAsia="宋体" w:hAnsi="宋体" w:cs="宋体"/>
          <w:spacing w:val="-2"/>
          <w:sz w:val="24"/>
          <w:szCs w:val="24"/>
        </w:rPr>
        <w:t>系统管理员：货物入库管理、</w:t>
      </w:r>
      <w:r>
        <w:rPr>
          <w:rFonts w:ascii="宋体" w:eastAsia="宋体" w:hAnsi="宋体" w:cs="宋体"/>
          <w:spacing w:val="-1"/>
          <w:sz w:val="24"/>
          <w:szCs w:val="24"/>
        </w:rPr>
        <w:t>货物出库审核、仓库管理、个人信息管理等功能。</w:t>
      </w:r>
    </w:p>
    <w:p w:rsidR="00E825D3">
      <w:pPr>
        <w:spacing w:before="115"/>
        <w:ind w:left="38" w:right="66" w:firstLine="478"/>
        <w:rPr>
          <w:rFonts w:ascii="宋体" w:eastAsia="宋体" w:hAnsi="宋体" w:cs="宋体"/>
          <w:sz w:val="24"/>
          <w:szCs w:val="24"/>
        </w:rPr>
      </w:pPr>
      <w:r>
        <w:rPr>
          <w:rFonts w:ascii="宋体" w:eastAsia="宋体" w:hAnsi="宋体" w:cs="宋体"/>
          <w:spacing w:val="-8"/>
          <w:sz w:val="24"/>
          <w:szCs w:val="24"/>
        </w:rPr>
        <w:t>仓库管理员：</w:t>
      </w:r>
      <w:r>
        <w:rPr>
          <w:rFonts w:ascii="宋体" w:eastAsia="宋体" w:hAnsi="宋体" w:cs="宋体"/>
          <w:spacing w:val="-5"/>
          <w:sz w:val="24"/>
          <w:szCs w:val="24"/>
        </w:rPr>
        <w:t>货</w:t>
      </w:r>
      <w:r>
        <w:rPr>
          <w:rFonts w:ascii="宋体" w:eastAsia="宋体" w:hAnsi="宋体" w:cs="宋体"/>
          <w:spacing w:val="-4"/>
          <w:sz w:val="24"/>
          <w:szCs w:val="24"/>
        </w:rPr>
        <w:t>物入库、出库申请、生成物流单、物流跟踪、货物基本信息、个人</w:t>
      </w:r>
      <w:r>
        <w:rPr>
          <w:rFonts w:ascii="宋体" w:eastAsia="宋体" w:hAnsi="宋体" w:cs="宋体"/>
          <w:spacing w:val="-5"/>
          <w:sz w:val="24"/>
          <w:szCs w:val="24"/>
        </w:rPr>
        <w:t>信息管理等功能</w:t>
      </w:r>
      <w:r>
        <w:rPr>
          <w:rFonts w:ascii="宋体" w:eastAsia="宋体" w:hAnsi="宋体" w:cs="宋体"/>
          <w:spacing w:val="-4"/>
          <w:sz w:val="24"/>
          <w:szCs w:val="24"/>
        </w:rPr>
        <w:t>。</w:t>
      </w:r>
    </w:p>
    <w:p w:rsidR="00E825D3">
      <w:pPr>
        <w:ind w:left="518"/>
        <w:rPr>
          <w:rFonts w:ascii="宋体" w:eastAsia="宋体" w:hAnsi="宋体" w:cs="宋体"/>
          <w:sz w:val="24"/>
          <w:szCs w:val="24"/>
        </w:rPr>
      </w:pPr>
      <w:r>
        <w:rPr>
          <w:rFonts w:ascii="宋体" w:eastAsia="宋体" w:hAnsi="宋体" w:cs="宋体"/>
          <w:spacing w:val="-2"/>
          <w:sz w:val="24"/>
          <w:szCs w:val="24"/>
        </w:rPr>
        <w:t>物流管理员：交易信息管理、个人信息管理等功</w:t>
      </w:r>
      <w:r>
        <w:rPr>
          <w:rFonts w:ascii="宋体" w:eastAsia="宋体" w:hAnsi="宋体" w:cs="宋体"/>
          <w:spacing w:val="-1"/>
          <w:sz w:val="24"/>
          <w:szCs w:val="24"/>
        </w:rPr>
        <w:t>能</w:t>
      </w:r>
      <w:r>
        <w:rPr>
          <w:rFonts w:ascii="宋体" w:eastAsia="宋体" w:hAnsi="宋体" w:cs="宋体"/>
          <w:sz w:val="24"/>
          <w:szCs w:val="24"/>
        </w:rPr>
        <w:t>。</w:t>
      </w:r>
    </w:p>
    <w:p w:rsidR="00E825D3">
      <w:pPr>
        <w:spacing w:before="113"/>
        <w:ind w:left="520"/>
        <w:rPr>
          <w:rFonts w:ascii="宋体" w:eastAsia="宋体" w:hAnsi="宋体" w:cs="宋体"/>
          <w:sz w:val="24"/>
          <w:szCs w:val="24"/>
        </w:rPr>
      </w:pPr>
      <w:r>
        <w:rPr>
          <w:rFonts w:ascii="宋体" w:eastAsia="宋体" w:hAnsi="宋体" w:cs="宋体"/>
          <w:spacing w:val="-1"/>
          <w:sz w:val="24"/>
          <w:szCs w:val="24"/>
        </w:rPr>
        <w:t>用户：物流单查看、物流跟</w:t>
      </w:r>
      <w:r>
        <w:rPr>
          <w:rFonts w:ascii="宋体" w:eastAsia="宋体" w:hAnsi="宋体" w:cs="宋体"/>
          <w:sz w:val="24"/>
          <w:szCs w:val="24"/>
        </w:rPr>
        <w:t>踪、个人信息系管理等功能。</w:t>
      </w:r>
    </w:p>
    <w:p w:rsidR="00E825D3">
      <w:pPr>
        <w:spacing w:before="115"/>
        <w:ind w:left="519"/>
        <w:rPr>
          <w:rFonts w:ascii="宋体" w:eastAsia="宋体" w:hAnsi="宋体" w:cs="宋体"/>
          <w:sz w:val="24"/>
          <w:szCs w:val="24"/>
        </w:rPr>
      </w:pPr>
      <w:r>
        <w:rPr>
          <w:rFonts w:ascii="宋体" w:eastAsia="宋体" w:hAnsi="宋体" w:cs="宋体"/>
          <w:spacing w:val="-4"/>
          <w:sz w:val="24"/>
          <w:szCs w:val="24"/>
        </w:rPr>
        <w:t>其功能结构图如下图中</w:t>
      </w:r>
      <w:r>
        <w:rPr>
          <w:rFonts w:ascii="Times New Roman" w:eastAsia="Times New Roman" w:hAnsi="Times New Roman" w:cs="Times New Roman"/>
          <w:spacing w:val="-4"/>
          <w:sz w:val="24"/>
          <w:szCs w:val="24"/>
        </w:rPr>
        <w:t>3-2</w:t>
      </w:r>
      <w:r>
        <w:rPr>
          <w:rFonts w:ascii="宋体" w:eastAsia="宋体" w:hAnsi="宋体" w:cs="宋体"/>
          <w:spacing w:val="-4"/>
          <w:sz w:val="24"/>
          <w:szCs w:val="24"/>
        </w:rPr>
        <w:t>所示</w:t>
      </w:r>
      <w:r>
        <w:rPr>
          <w:rFonts w:ascii="宋体" w:eastAsia="宋体" w:hAnsi="宋体" w:cs="宋体"/>
          <w:spacing w:val="-3"/>
          <w:sz w:val="24"/>
          <w:szCs w:val="24"/>
        </w:rPr>
        <w:t>。</w:t>
      </w:r>
    </w:p>
    <w:p w:rsidR="00E825D3">
      <w:pPr>
        <w:sectPr>
          <w:headerReference w:type="default" r:id="rId46"/>
          <w:footerReference w:type="default" r:id="rId47"/>
          <w:pgSz w:w="11907" w:h="16839"/>
          <w:pgMar w:top="1300" w:right="1065" w:bottom="1072" w:left="1673" w:header="1004" w:footer="883" w:gutter="0"/>
          <w:pgNumType w:start="19"/>
          <w:cols w:space="720"/>
        </w:sectPr>
      </w:pPr>
    </w:p>
    <w:p w:rsidR="00E825D3">
      <w:pPr>
        <w:spacing w:before="117"/>
        <w:ind w:firstLine="258"/>
        <w:textAlignment w:val="center"/>
      </w:pPr>
      <w:r>
        <w:rPr>
          <w:noProof/>
        </w:rPr>
        <w:drawing>
          <wp:inline distT="0" distB="0" distL="0" distR="0">
            <wp:extent cx="5463540" cy="3733165"/>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48" cstate="print"/>
                    <a:stretch>
                      <a:fillRect/>
                    </a:stretch>
                  </pic:blipFill>
                  <pic:spPr>
                    <a:xfrm>
                      <a:off x="0" y="0"/>
                      <a:ext cx="5463540" cy="3733546"/>
                    </a:xfrm>
                    <a:prstGeom prst="rect">
                      <a:avLst/>
                    </a:prstGeom>
                  </pic:spPr>
                </pic:pic>
              </a:graphicData>
            </a:graphic>
          </wp:inline>
        </w:drawing>
      </w:r>
    </w:p>
    <w:p w:rsidR="00E825D3">
      <w:pPr>
        <w:spacing w:before="139"/>
        <w:ind w:left="3483"/>
        <w:rPr>
          <w:rFonts w:ascii="宋体" w:eastAsia="宋体" w:hAnsi="宋体" w:cs="宋体"/>
        </w:rPr>
      </w:pPr>
      <w:r>
        <w:rPr>
          <w:rFonts w:ascii="宋体" w:eastAsia="宋体" w:hAnsi="宋体" w:cs="宋体"/>
          <w:spacing w:val="-5"/>
        </w:rPr>
        <w:t>图</w:t>
      </w:r>
      <w:r>
        <w:rPr>
          <w:rFonts w:ascii="Times New Roman" w:eastAsia="Times New Roman" w:hAnsi="Times New Roman" w:cs="Times New Roman"/>
          <w:spacing w:val="-5"/>
        </w:rPr>
        <w:t>3-2</w:t>
      </w:r>
      <w:r>
        <w:rPr>
          <w:rFonts w:ascii="宋体" w:eastAsia="宋体" w:hAnsi="宋体" w:cs="宋体"/>
          <w:spacing w:val="-5"/>
        </w:rPr>
        <w:t>系统功能结构</w:t>
      </w:r>
      <w:r>
        <w:rPr>
          <w:rFonts w:ascii="宋体" w:eastAsia="宋体" w:hAnsi="宋体" w:cs="宋体"/>
          <w:spacing w:val="-3"/>
        </w:rPr>
        <w:t>图</w:t>
      </w:r>
    </w:p>
    <w:p w:rsidR="00E825D3">
      <w:pPr>
        <w:pStyle w:val="Heading2"/>
      </w:pPr>
      <w:bookmarkStart w:id="43" w:name="_bookmark34"/>
      <w:bookmarkStart w:id="44" w:name="_bookmark35"/>
      <w:bookmarkStart w:id="45" w:name="_Toc26672"/>
      <w:bookmarkEnd w:id="43"/>
      <w:bookmarkEnd w:id="44"/>
      <w:r>
        <w:rPr>
          <w:rFonts w:hint="eastAsia"/>
        </w:rPr>
        <w:t>（</w:t>
      </w:r>
      <w:r>
        <w:rPr>
          <w:rFonts w:hint="eastAsia"/>
          <w:lang w:val="en-US"/>
        </w:rPr>
        <w:t>三</w:t>
      </w:r>
      <w:r>
        <w:rPr>
          <w:rFonts w:hint="eastAsia"/>
        </w:rPr>
        <w:t>）</w:t>
      </w:r>
      <w:r>
        <w:t>数据库设计</w:t>
      </w:r>
      <w:bookmarkEnd w:id="45"/>
    </w:p>
    <w:p w:rsidR="00E825D3" w:rsidP="007B593C">
      <w:pPr>
        <w:pStyle w:val="Heading3"/>
        <w:ind w:firstLine="480"/>
      </w:pPr>
      <w:r>
        <w:rPr>
          <w:rFonts w:hint="eastAsia"/>
        </w:rPr>
        <w:t>1.</w:t>
      </w:r>
      <w:r>
        <w:t>数据库概念结构设计</w:t>
      </w:r>
    </w:p>
    <w:p w:rsidR="00E825D3">
      <w:pPr>
        <w:spacing w:before="115"/>
        <w:ind w:left="42" w:right="222" w:firstLine="477"/>
        <w:rPr>
          <w:rFonts w:ascii="宋体" w:eastAsia="宋体" w:hAnsi="宋体" w:cs="宋体"/>
          <w:sz w:val="24"/>
          <w:szCs w:val="24"/>
        </w:rPr>
      </w:pPr>
      <w:r>
        <w:rPr>
          <w:rFonts w:ascii="宋体" w:eastAsia="宋体" w:hAnsi="宋体" w:cs="宋体"/>
          <w:spacing w:val="-1"/>
          <w:sz w:val="24"/>
          <w:szCs w:val="24"/>
        </w:rPr>
        <w:t>数据库实际上就是一种对数</w:t>
      </w:r>
      <w:r>
        <w:rPr>
          <w:rFonts w:ascii="宋体" w:eastAsia="宋体" w:hAnsi="宋体" w:cs="宋体"/>
          <w:sz w:val="24"/>
          <w:szCs w:val="24"/>
        </w:rPr>
        <w:t>据资料进行的整理，对于数据库中的信息储存实际上</w:t>
      </w:r>
      <w:r>
        <w:rPr>
          <w:rFonts w:ascii="宋体" w:eastAsia="宋体" w:hAnsi="宋体" w:cs="宋体"/>
          <w:spacing w:val="-1"/>
          <w:sz w:val="24"/>
          <w:szCs w:val="24"/>
        </w:rPr>
        <w:t>它应该是信息在一定规律下储存在</w:t>
      </w:r>
      <w:r>
        <w:rPr>
          <w:rFonts w:ascii="宋体" w:eastAsia="宋体" w:hAnsi="宋体" w:cs="宋体"/>
          <w:sz w:val="24"/>
          <w:szCs w:val="24"/>
        </w:rPr>
        <w:t>一个计算机范围内，而且存放在这里的这些数据都</w:t>
      </w:r>
      <w:r>
        <w:rPr>
          <w:rFonts w:ascii="宋体" w:eastAsia="宋体" w:hAnsi="宋体" w:cs="宋体"/>
          <w:spacing w:val="-1"/>
          <w:sz w:val="24"/>
          <w:szCs w:val="24"/>
        </w:rPr>
        <w:t>具有独特性和共享性。根据物流系</w:t>
      </w:r>
      <w:r>
        <w:rPr>
          <w:rFonts w:ascii="宋体" w:eastAsia="宋体" w:hAnsi="宋体" w:cs="宋体"/>
          <w:sz w:val="24"/>
          <w:szCs w:val="24"/>
        </w:rPr>
        <w:t>统功能结构设计中的数据要求和物流功能模块之间</w:t>
      </w:r>
      <w:r>
        <w:rPr>
          <w:rFonts w:ascii="宋体" w:eastAsia="宋体" w:hAnsi="宋体" w:cs="宋体"/>
          <w:spacing w:val="-1"/>
          <w:sz w:val="24"/>
          <w:szCs w:val="24"/>
        </w:rPr>
        <w:t>的逻辑划分，可以让整个仓储物流</w:t>
      </w:r>
      <w:r>
        <w:rPr>
          <w:rFonts w:ascii="宋体" w:eastAsia="宋体" w:hAnsi="宋体" w:cs="宋体"/>
          <w:sz w:val="24"/>
          <w:szCs w:val="24"/>
        </w:rPr>
        <w:t>系统管理的系统体系更加准确和保持稳定，以概念</w:t>
      </w:r>
      <w:r>
        <w:rPr>
          <w:rFonts w:ascii="宋体" w:eastAsia="宋体" w:hAnsi="宋体" w:cs="宋体"/>
          <w:spacing w:val="-1"/>
          <w:sz w:val="24"/>
          <w:szCs w:val="24"/>
        </w:rPr>
        <w:t>结构模型为分析基础并进行各种数</w:t>
      </w:r>
      <w:r>
        <w:rPr>
          <w:rFonts w:ascii="宋体" w:eastAsia="宋体" w:hAnsi="宋体" w:cs="宋体"/>
          <w:sz w:val="24"/>
          <w:szCs w:val="24"/>
        </w:rPr>
        <w:t>据模型化的优化处理，用户的数据要求可以采用更</w:t>
      </w:r>
      <w:r>
        <w:rPr>
          <w:rFonts w:ascii="宋体" w:eastAsia="宋体" w:hAnsi="宋体" w:cs="宋体"/>
          <w:spacing w:val="-6"/>
          <w:sz w:val="24"/>
          <w:szCs w:val="24"/>
        </w:rPr>
        <w:t>简单明</w:t>
      </w:r>
      <w:r>
        <w:rPr>
          <w:rFonts w:ascii="宋体" w:eastAsia="宋体" w:hAnsi="宋体" w:cs="宋体"/>
          <w:spacing w:val="-3"/>
          <w:sz w:val="24"/>
          <w:szCs w:val="24"/>
        </w:rPr>
        <w:t>了的表现方式体现。</w:t>
      </w:r>
    </w:p>
    <w:p w:rsidR="00E825D3">
      <w:pPr>
        <w:spacing w:before="1"/>
        <w:ind w:left="524"/>
        <w:rPr>
          <w:rFonts w:ascii="宋体" w:eastAsia="宋体" w:hAnsi="宋体" w:cs="宋体"/>
          <w:sz w:val="24"/>
          <w:szCs w:val="24"/>
        </w:rPr>
      </w:pPr>
      <w:r>
        <w:rPr>
          <w:rFonts w:ascii="宋体" w:eastAsia="宋体" w:hAnsi="宋体" w:cs="宋体"/>
          <w:spacing w:val="14"/>
          <w:sz w:val="24"/>
          <w:szCs w:val="24"/>
        </w:rPr>
        <w:t>(</w:t>
      </w:r>
      <w:r>
        <w:rPr>
          <w:rFonts w:ascii="Times New Roman" w:eastAsia="Times New Roman" w:hAnsi="Times New Roman" w:cs="Times New Roman"/>
          <w:spacing w:val="7"/>
          <w:sz w:val="24"/>
          <w:szCs w:val="24"/>
        </w:rPr>
        <w:t>1</w:t>
      </w:r>
      <w:r>
        <w:rPr>
          <w:rFonts w:ascii="宋体" w:eastAsia="宋体" w:hAnsi="宋体" w:cs="宋体"/>
          <w:spacing w:val="7"/>
          <w:sz w:val="24"/>
          <w:szCs w:val="24"/>
        </w:rPr>
        <w:t>)</w:t>
      </w:r>
      <w:r>
        <w:rPr>
          <w:rFonts w:ascii="宋体" w:eastAsia="宋体" w:hAnsi="宋体" w:cs="宋体"/>
          <w:spacing w:val="7"/>
          <w:sz w:val="24"/>
          <w:szCs w:val="24"/>
        </w:rPr>
        <w:t>总体</w:t>
      </w:r>
      <w:r>
        <w:rPr>
          <w:rFonts w:ascii="Times New Roman" w:eastAsia="Times New Roman" w:hAnsi="Times New Roman" w:cs="Times New Roman"/>
          <w:sz w:val="24"/>
          <w:szCs w:val="24"/>
        </w:rPr>
        <w:t>E</w:t>
      </w:r>
      <w:r>
        <w:rPr>
          <w:rFonts w:ascii="Times New Roman" w:eastAsia="Times New Roman" w:hAnsi="Times New Roman" w:cs="Times New Roman"/>
          <w:spacing w:val="7"/>
          <w:sz w:val="24"/>
          <w:szCs w:val="24"/>
        </w:rPr>
        <w:t>-</w:t>
      </w:r>
      <w:r>
        <w:rPr>
          <w:rFonts w:ascii="Times New Roman" w:eastAsia="Times New Roman" w:hAnsi="Times New Roman" w:cs="Times New Roman"/>
          <w:sz w:val="24"/>
          <w:szCs w:val="24"/>
        </w:rPr>
        <w:t>R</w:t>
      </w:r>
      <w:r>
        <w:rPr>
          <w:rFonts w:ascii="宋体" w:eastAsia="宋体" w:hAnsi="宋体" w:cs="宋体"/>
          <w:spacing w:val="7"/>
          <w:sz w:val="24"/>
          <w:szCs w:val="24"/>
        </w:rPr>
        <w:t>图</w:t>
      </w:r>
    </w:p>
    <w:p w:rsidR="00E825D3">
      <w:pPr>
        <w:spacing w:before="114"/>
        <w:ind w:left="38" w:right="30" w:firstLine="484"/>
        <w:rPr>
          <w:rFonts w:ascii="宋体" w:eastAsia="宋体" w:hAnsi="宋体" w:cs="宋体"/>
          <w:sz w:val="24"/>
          <w:szCs w:val="24"/>
        </w:rPr>
      </w:pPr>
      <w:r>
        <w:rPr>
          <w:rFonts w:ascii="宋体" w:eastAsia="宋体" w:hAnsi="宋体" w:cs="宋体"/>
          <w:spacing w:val="-2"/>
          <w:sz w:val="24"/>
          <w:szCs w:val="24"/>
        </w:rPr>
        <w:t>系统主要完成了用户注册后在线登录、查看订单信息、查询物流信</w:t>
      </w:r>
      <w:r>
        <w:rPr>
          <w:rFonts w:ascii="宋体" w:eastAsia="宋体" w:hAnsi="宋体" w:cs="宋体"/>
          <w:spacing w:val="-1"/>
          <w:sz w:val="24"/>
          <w:szCs w:val="24"/>
        </w:rPr>
        <w:t>息、并对个人资</w:t>
      </w:r>
      <w:r>
        <w:rPr>
          <w:rFonts w:ascii="宋体" w:eastAsia="宋体" w:hAnsi="宋体" w:cs="宋体"/>
          <w:spacing w:val="-2"/>
          <w:sz w:val="24"/>
          <w:szCs w:val="24"/>
        </w:rPr>
        <w:t>料进行修改。仓库管理员可以根据要求对每个</w:t>
      </w:r>
      <w:r>
        <w:rPr>
          <w:rFonts w:ascii="宋体" w:eastAsia="宋体" w:hAnsi="宋体" w:cs="宋体"/>
          <w:spacing w:val="-1"/>
          <w:sz w:val="24"/>
          <w:szCs w:val="24"/>
        </w:rPr>
        <w:t>用户所提交货物的所有订单信息资料进行</w:t>
      </w:r>
      <w:r>
        <w:rPr>
          <w:rFonts w:ascii="宋体" w:eastAsia="宋体" w:hAnsi="宋体" w:cs="宋体"/>
          <w:spacing w:val="-8"/>
          <w:sz w:val="24"/>
          <w:szCs w:val="24"/>
        </w:rPr>
        <w:t>审核确认并</w:t>
      </w:r>
      <w:r>
        <w:rPr>
          <w:rFonts w:ascii="宋体" w:eastAsia="宋体" w:hAnsi="宋体" w:cs="宋体"/>
          <w:spacing w:val="-6"/>
          <w:sz w:val="24"/>
          <w:szCs w:val="24"/>
        </w:rPr>
        <w:t>据</w:t>
      </w:r>
      <w:r>
        <w:rPr>
          <w:rFonts w:ascii="宋体" w:eastAsia="宋体" w:hAnsi="宋体" w:cs="宋体"/>
          <w:spacing w:val="-4"/>
          <w:sz w:val="24"/>
          <w:szCs w:val="24"/>
        </w:rPr>
        <w:t>此生成电子物流单，物流管理员者可以对交易信息进行批量管理。针对订</w:t>
      </w:r>
      <w:r>
        <w:rPr>
          <w:rFonts w:ascii="宋体" w:eastAsia="宋体" w:hAnsi="宋体" w:cs="宋体"/>
          <w:spacing w:val="-8"/>
          <w:sz w:val="24"/>
          <w:szCs w:val="24"/>
        </w:rPr>
        <w:t>单信息，</w:t>
      </w:r>
      <w:r>
        <w:rPr>
          <w:rFonts w:ascii="宋体" w:eastAsia="宋体" w:hAnsi="宋体" w:cs="宋体"/>
          <w:spacing w:val="-6"/>
          <w:sz w:val="24"/>
          <w:szCs w:val="24"/>
        </w:rPr>
        <w:t>仓</w:t>
      </w:r>
      <w:r>
        <w:rPr>
          <w:rFonts w:ascii="宋体" w:eastAsia="宋体" w:hAnsi="宋体" w:cs="宋体"/>
          <w:spacing w:val="-4"/>
          <w:sz w:val="24"/>
          <w:szCs w:val="24"/>
        </w:rPr>
        <w:t>库管理员需要根据库存情况生成一个新的物流单。物流发出后用户可以查询当前物流状态</w:t>
      </w:r>
      <w:r>
        <w:rPr>
          <w:rFonts w:ascii="宋体" w:eastAsia="宋体" w:hAnsi="宋体" w:cs="宋体"/>
          <w:spacing w:val="-2"/>
          <w:sz w:val="24"/>
          <w:szCs w:val="24"/>
        </w:rPr>
        <w:t>并实时跟踪。总体</w:t>
      </w:r>
      <w:r>
        <w:rPr>
          <w:rFonts w:ascii="Times New Roman" w:eastAsia="Times New Roman" w:hAnsi="Times New Roman" w:cs="Times New Roman"/>
          <w:spacing w:val="-2"/>
          <w:sz w:val="24"/>
          <w:szCs w:val="24"/>
        </w:rPr>
        <w:t>E-R</w:t>
      </w:r>
      <w:r>
        <w:rPr>
          <w:rFonts w:ascii="宋体" w:eastAsia="宋体" w:hAnsi="宋体" w:cs="宋体"/>
          <w:spacing w:val="-2"/>
          <w:sz w:val="24"/>
          <w:szCs w:val="24"/>
        </w:rPr>
        <w:t>图，如图</w:t>
      </w:r>
      <w:r>
        <w:rPr>
          <w:rFonts w:ascii="Times New Roman" w:eastAsia="Times New Roman" w:hAnsi="Times New Roman" w:cs="Times New Roman"/>
          <w:spacing w:val="-2"/>
          <w:sz w:val="24"/>
          <w:szCs w:val="24"/>
        </w:rPr>
        <w:t>3-3</w:t>
      </w:r>
      <w:r>
        <w:rPr>
          <w:rFonts w:ascii="宋体" w:eastAsia="宋体" w:hAnsi="宋体" w:cs="宋体"/>
          <w:spacing w:val="-2"/>
          <w:sz w:val="24"/>
          <w:szCs w:val="24"/>
        </w:rPr>
        <w:t>所示。</w:t>
      </w:r>
    </w:p>
    <w:p w:rsidR="00E825D3">
      <w:pPr>
        <w:sectPr>
          <w:headerReference w:type="default" r:id="rId49"/>
          <w:footerReference w:type="default" r:id="rId50"/>
          <w:pgSz w:w="11907" w:h="16839"/>
          <w:pgMar w:top="1300" w:right="1101" w:bottom="1072" w:left="1673" w:header="1004" w:footer="883" w:gutter="0"/>
          <w:pgNumType w:start="20"/>
          <w:cols w:space="720"/>
        </w:sectPr>
      </w:pPr>
    </w:p>
    <w:p w:rsidR="00E825D3">
      <w:pPr>
        <w:spacing w:before="117"/>
        <w:ind w:firstLine="618"/>
        <w:textAlignment w:val="center"/>
      </w:pPr>
      <w:r>
        <w:rPr>
          <w:noProof/>
        </w:rPr>
        <w:drawing>
          <wp:inline distT="0" distB="0" distL="0" distR="0">
            <wp:extent cx="5008880" cy="422084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51" cstate="print"/>
                    <a:stretch>
                      <a:fillRect/>
                    </a:stretch>
                  </pic:blipFill>
                  <pic:spPr>
                    <a:xfrm>
                      <a:off x="0" y="0"/>
                      <a:ext cx="5009514" cy="4220845"/>
                    </a:xfrm>
                    <a:prstGeom prst="rect">
                      <a:avLst/>
                    </a:prstGeom>
                  </pic:spPr>
                </pic:pic>
              </a:graphicData>
            </a:graphic>
          </wp:inline>
        </w:drawing>
      </w:r>
    </w:p>
    <w:p w:rsidR="00E825D3">
      <w:pPr>
        <w:spacing w:before="151"/>
        <w:ind w:left="3471"/>
        <w:rPr>
          <w:rFonts w:ascii="宋体" w:eastAsia="宋体" w:hAnsi="宋体" w:cs="宋体"/>
        </w:rPr>
      </w:pPr>
      <w:r>
        <w:rPr>
          <w:rFonts w:ascii="宋体" w:eastAsia="宋体" w:hAnsi="宋体" w:cs="宋体"/>
          <w:spacing w:val="-10"/>
          <w:position w:val="12"/>
        </w:rPr>
        <w:t>图</w:t>
      </w:r>
      <w:r>
        <w:rPr>
          <w:rFonts w:ascii="Times New Roman" w:eastAsia="Times New Roman" w:hAnsi="Times New Roman" w:cs="Times New Roman"/>
          <w:spacing w:val="-5"/>
          <w:position w:val="12"/>
        </w:rPr>
        <w:t>3-3</w:t>
      </w:r>
      <w:r>
        <w:rPr>
          <w:rFonts w:ascii="宋体" w:eastAsia="宋体" w:hAnsi="宋体" w:cs="宋体"/>
          <w:spacing w:val="-5"/>
          <w:position w:val="12"/>
        </w:rPr>
        <w:t>整体属性</w:t>
      </w:r>
      <w:r>
        <w:rPr>
          <w:rFonts w:ascii="Times New Roman" w:eastAsia="Times New Roman" w:hAnsi="Times New Roman" w:cs="Times New Roman"/>
          <w:spacing w:val="-5"/>
          <w:position w:val="12"/>
        </w:rPr>
        <w:t>E-R</w:t>
      </w:r>
      <w:r>
        <w:rPr>
          <w:rFonts w:ascii="宋体" w:eastAsia="宋体" w:hAnsi="宋体" w:cs="宋体"/>
          <w:spacing w:val="-5"/>
          <w:position w:val="12"/>
        </w:rPr>
        <w:t>图</w:t>
      </w:r>
    </w:p>
    <w:p w:rsidR="00E825D3">
      <w:pPr>
        <w:ind w:left="404"/>
        <w:rPr>
          <w:rFonts w:ascii="宋体" w:eastAsia="宋体" w:hAnsi="宋体" w:cs="宋体"/>
          <w:sz w:val="24"/>
          <w:szCs w:val="24"/>
        </w:rPr>
      </w:pPr>
      <w:r>
        <w:rPr>
          <w:rFonts w:ascii="宋体" w:eastAsia="宋体" w:hAnsi="宋体" w:cs="宋体"/>
          <w:spacing w:val="10"/>
          <w:sz w:val="24"/>
          <w:szCs w:val="24"/>
        </w:rPr>
        <w:t>(</w:t>
      </w:r>
      <w:r>
        <w:rPr>
          <w:rFonts w:ascii="Times New Roman" w:eastAsia="Times New Roman" w:hAnsi="Times New Roman" w:cs="Times New Roman"/>
          <w:spacing w:val="7"/>
          <w:sz w:val="24"/>
          <w:szCs w:val="24"/>
        </w:rPr>
        <w:t>2</w:t>
      </w:r>
      <w:r>
        <w:rPr>
          <w:rFonts w:ascii="宋体" w:eastAsia="宋体" w:hAnsi="宋体" w:cs="宋体"/>
          <w:spacing w:val="7"/>
          <w:sz w:val="24"/>
          <w:szCs w:val="24"/>
        </w:rPr>
        <w:t>)</w:t>
      </w:r>
      <w:r>
        <w:rPr>
          <w:rFonts w:ascii="宋体" w:eastAsia="宋体" w:hAnsi="宋体" w:cs="宋体"/>
          <w:spacing w:val="7"/>
          <w:sz w:val="24"/>
          <w:szCs w:val="24"/>
        </w:rPr>
        <w:t>订单信息实体图如图</w:t>
      </w:r>
      <w:r>
        <w:rPr>
          <w:rFonts w:ascii="Times New Roman" w:eastAsia="Times New Roman" w:hAnsi="Times New Roman" w:cs="Times New Roman"/>
          <w:spacing w:val="7"/>
          <w:sz w:val="24"/>
          <w:szCs w:val="24"/>
        </w:rPr>
        <w:t>3-4</w:t>
      </w:r>
      <w:r>
        <w:rPr>
          <w:rFonts w:ascii="宋体" w:eastAsia="宋体" w:hAnsi="宋体" w:cs="宋体"/>
          <w:spacing w:val="7"/>
          <w:sz w:val="24"/>
          <w:szCs w:val="24"/>
        </w:rPr>
        <w:t>所示。</w:t>
      </w:r>
    </w:p>
    <w:p w:rsidR="00E825D3">
      <w:pPr>
        <w:spacing w:before="1"/>
        <w:ind w:firstLine="1053"/>
        <w:textAlignment w:val="center"/>
      </w:pPr>
      <w:r>
        <w:rPr>
          <w:noProof/>
        </w:rPr>
        <w:drawing>
          <wp:inline distT="0" distB="0" distL="0" distR="0">
            <wp:extent cx="4453890" cy="2613025"/>
            <wp:effectExtent l="0" t="0" r="0" b="0"/>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xmlns:r="http://schemas.openxmlformats.org/officeDocument/2006/relationships" r:embed="rId52" cstate="print"/>
                    <a:stretch>
                      <a:fillRect/>
                    </a:stretch>
                  </pic:blipFill>
                  <pic:spPr>
                    <a:xfrm>
                      <a:off x="0" y="0"/>
                      <a:ext cx="4453890" cy="2613405"/>
                    </a:xfrm>
                    <a:prstGeom prst="rect">
                      <a:avLst/>
                    </a:prstGeom>
                  </pic:spPr>
                </pic:pic>
              </a:graphicData>
            </a:graphic>
          </wp:inline>
        </w:drawing>
      </w:r>
    </w:p>
    <w:p w:rsidR="00E825D3">
      <w:pPr>
        <w:spacing w:before="139"/>
        <w:ind w:left="3692"/>
        <w:rPr>
          <w:rFonts w:ascii="宋体" w:eastAsia="宋体" w:hAnsi="宋体" w:cs="宋体"/>
        </w:rPr>
      </w:pPr>
      <w:r>
        <w:rPr>
          <w:rFonts w:ascii="宋体" w:eastAsia="宋体" w:hAnsi="宋体" w:cs="宋体"/>
          <w:spacing w:val="-10"/>
          <w:position w:val="12"/>
        </w:rPr>
        <w:t>图</w:t>
      </w:r>
      <w:r>
        <w:rPr>
          <w:rFonts w:ascii="Times New Roman" w:eastAsia="Times New Roman" w:hAnsi="Times New Roman" w:cs="Times New Roman"/>
          <w:spacing w:val="-5"/>
          <w:position w:val="12"/>
        </w:rPr>
        <w:t>3-4</w:t>
      </w:r>
      <w:r>
        <w:rPr>
          <w:rFonts w:ascii="宋体" w:eastAsia="宋体" w:hAnsi="宋体" w:cs="宋体"/>
          <w:spacing w:val="-5"/>
          <w:position w:val="12"/>
        </w:rPr>
        <w:t>订单实体图</w:t>
      </w:r>
    </w:p>
    <w:p w:rsidR="00E825D3">
      <w:pPr>
        <w:spacing w:before="1"/>
        <w:ind w:left="404"/>
        <w:rPr>
          <w:rFonts w:ascii="宋体" w:eastAsia="宋体" w:hAnsi="宋体" w:cs="宋体"/>
          <w:sz w:val="24"/>
          <w:szCs w:val="24"/>
        </w:rPr>
      </w:pPr>
      <w:r>
        <w:rPr>
          <w:rFonts w:ascii="宋体" w:eastAsia="宋体" w:hAnsi="宋体" w:cs="宋体"/>
          <w:spacing w:val="14"/>
          <w:sz w:val="24"/>
          <w:szCs w:val="24"/>
        </w:rPr>
        <w:t>(</w:t>
      </w:r>
      <w:r>
        <w:rPr>
          <w:rFonts w:ascii="Times New Roman" w:eastAsia="Times New Roman" w:hAnsi="Times New Roman" w:cs="Times New Roman"/>
          <w:spacing w:val="10"/>
          <w:sz w:val="24"/>
          <w:szCs w:val="24"/>
        </w:rPr>
        <w:t>3</w:t>
      </w:r>
      <w:r>
        <w:rPr>
          <w:rFonts w:ascii="宋体" w:eastAsia="宋体" w:hAnsi="宋体" w:cs="宋体"/>
          <w:spacing w:val="7"/>
          <w:sz w:val="24"/>
          <w:szCs w:val="24"/>
        </w:rPr>
        <w:t>)</w:t>
      </w:r>
      <w:r>
        <w:rPr>
          <w:rFonts w:ascii="宋体" w:eastAsia="宋体" w:hAnsi="宋体" w:cs="宋体"/>
          <w:spacing w:val="7"/>
          <w:sz w:val="24"/>
          <w:szCs w:val="24"/>
        </w:rPr>
        <w:t>物流单实体图如图</w:t>
      </w:r>
      <w:r>
        <w:rPr>
          <w:rFonts w:ascii="Times New Roman" w:eastAsia="Times New Roman" w:hAnsi="Times New Roman" w:cs="Times New Roman"/>
          <w:spacing w:val="7"/>
          <w:sz w:val="24"/>
          <w:szCs w:val="24"/>
        </w:rPr>
        <w:t>3-5</w:t>
      </w:r>
      <w:r>
        <w:rPr>
          <w:rFonts w:ascii="宋体" w:eastAsia="宋体" w:hAnsi="宋体" w:cs="宋体"/>
          <w:spacing w:val="7"/>
          <w:sz w:val="24"/>
          <w:szCs w:val="24"/>
        </w:rPr>
        <w:t>所示。</w:t>
      </w:r>
    </w:p>
    <w:p w:rsidR="00E825D3">
      <w:pPr>
        <w:sectPr>
          <w:headerReference w:type="default" r:id="rId53"/>
          <w:footerReference w:type="default" r:id="rId54"/>
          <w:pgSz w:w="11907" w:h="16839"/>
          <w:pgMar w:top="1300" w:right="1101" w:bottom="1072" w:left="1673" w:header="1004" w:footer="883" w:gutter="0"/>
          <w:pgNumType w:start="21"/>
          <w:cols w:space="720"/>
        </w:sectPr>
      </w:pPr>
    </w:p>
    <w:p w:rsidR="00E825D3">
      <w:pPr>
        <w:spacing w:before="117"/>
        <w:ind w:left="798"/>
      </w:pPr>
      <w:r>
        <w:rPr>
          <w:noProof/>
          <w:position w:val="-91"/>
        </w:rPr>
        <w:drawing>
          <wp:inline distT="0" distB="0" distL="0" distR="0">
            <wp:extent cx="4780280" cy="288734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55" cstate="print"/>
                    <a:stretch>
                      <a:fillRect/>
                    </a:stretch>
                  </pic:blipFill>
                  <pic:spPr>
                    <a:xfrm>
                      <a:off x="0" y="0"/>
                      <a:ext cx="4780914" cy="2887472"/>
                    </a:xfrm>
                    <a:prstGeom prst="rect">
                      <a:avLst/>
                    </a:prstGeom>
                  </pic:spPr>
                </pic:pic>
              </a:graphicData>
            </a:graphic>
          </wp:inline>
        </w:drawing>
      </w:r>
    </w:p>
    <w:p w:rsidR="00E825D3">
      <w:pPr>
        <w:spacing w:before="151"/>
        <w:ind w:left="3586"/>
        <w:rPr>
          <w:rFonts w:ascii="宋体" w:eastAsia="宋体" w:hAnsi="宋体" w:cs="宋体"/>
        </w:rPr>
      </w:pPr>
      <w:r>
        <w:rPr>
          <w:rFonts w:ascii="宋体" w:eastAsia="宋体" w:hAnsi="宋体" w:cs="宋体"/>
          <w:spacing w:val="-8"/>
        </w:rPr>
        <w:t>图</w:t>
      </w:r>
      <w:r>
        <w:rPr>
          <w:rFonts w:ascii="Times New Roman" w:eastAsia="Times New Roman" w:hAnsi="Times New Roman" w:cs="Times New Roman"/>
          <w:spacing w:val="-5"/>
        </w:rPr>
        <w:t>3-5</w:t>
      </w:r>
      <w:r>
        <w:rPr>
          <w:rFonts w:ascii="宋体" w:eastAsia="宋体" w:hAnsi="宋体" w:cs="宋体"/>
          <w:spacing w:val="-5"/>
        </w:rPr>
        <w:t>物流单实体图</w:t>
      </w:r>
    </w:p>
    <w:p w:rsidR="00E825D3">
      <w:pPr>
        <w:spacing w:before="121"/>
        <w:ind w:left="404"/>
        <w:rPr>
          <w:rFonts w:ascii="宋体" w:eastAsia="宋体" w:hAnsi="宋体" w:cs="宋体"/>
          <w:sz w:val="24"/>
          <w:szCs w:val="24"/>
        </w:rPr>
      </w:pPr>
      <w:r>
        <w:rPr>
          <w:rFonts w:ascii="宋体" w:eastAsia="宋体" w:hAnsi="宋体" w:cs="宋体"/>
          <w:spacing w:val="10"/>
          <w:sz w:val="24"/>
          <w:szCs w:val="24"/>
        </w:rPr>
        <w:t>(</w:t>
      </w:r>
      <w:r>
        <w:rPr>
          <w:rFonts w:ascii="Times New Roman" w:eastAsia="Times New Roman" w:hAnsi="Times New Roman" w:cs="Times New Roman"/>
          <w:spacing w:val="7"/>
          <w:sz w:val="24"/>
          <w:szCs w:val="24"/>
        </w:rPr>
        <w:t>4</w:t>
      </w:r>
      <w:r>
        <w:rPr>
          <w:rFonts w:ascii="宋体" w:eastAsia="宋体" w:hAnsi="宋体" w:cs="宋体"/>
          <w:spacing w:val="7"/>
          <w:sz w:val="24"/>
          <w:szCs w:val="24"/>
        </w:rPr>
        <w:t>)</w:t>
      </w:r>
      <w:r>
        <w:rPr>
          <w:rFonts w:ascii="宋体" w:eastAsia="宋体" w:hAnsi="宋体" w:cs="宋体"/>
          <w:spacing w:val="7"/>
          <w:sz w:val="24"/>
          <w:szCs w:val="24"/>
        </w:rPr>
        <w:t>客户信息实体图如图</w:t>
      </w:r>
      <w:r>
        <w:rPr>
          <w:rFonts w:ascii="Times New Roman" w:eastAsia="Times New Roman" w:hAnsi="Times New Roman" w:cs="Times New Roman"/>
          <w:spacing w:val="7"/>
          <w:sz w:val="24"/>
          <w:szCs w:val="24"/>
        </w:rPr>
        <w:t>3-6</w:t>
      </w:r>
      <w:r>
        <w:rPr>
          <w:rFonts w:ascii="宋体" w:eastAsia="宋体" w:hAnsi="宋体" w:cs="宋体"/>
          <w:spacing w:val="7"/>
          <w:sz w:val="24"/>
          <w:szCs w:val="24"/>
        </w:rPr>
        <w:t>所示。</w:t>
      </w:r>
    </w:p>
    <w:p w:rsidR="00E825D3">
      <w:pPr>
        <w:spacing w:before="1"/>
        <w:ind w:left="761"/>
      </w:pPr>
      <w:r>
        <w:rPr>
          <w:noProof/>
          <w:position w:val="-92"/>
        </w:rPr>
        <w:drawing>
          <wp:inline distT="0" distB="0" distL="0" distR="0">
            <wp:extent cx="4827270" cy="2933065"/>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xmlns:r="http://schemas.openxmlformats.org/officeDocument/2006/relationships" r:embed="rId56" cstate="print"/>
                    <a:stretch>
                      <a:fillRect/>
                    </a:stretch>
                  </pic:blipFill>
                  <pic:spPr>
                    <a:xfrm>
                      <a:off x="0" y="0"/>
                      <a:ext cx="4827904" cy="2933446"/>
                    </a:xfrm>
                    <a:prstGeom prst="rect">
                      <a:avLst/>
                    </a:prstGeom>
                  </pic:spPr>
                </pic:pic>
              </a:graphicData>
            </a:graphic>
          </wp:inline>
        </w:drawing>
      </w:r>
    </w:p>
    <w:p w:rsidR="00E825D3">
      <w:pPr>
        <w:spacing w:before="139"/>
        <w:ind w:left="3483"/>
        <w:rPr>
          <w:rFonts w:ascii="宋体" w:eastAsia="宋体" w:hAnsi="宋体" w:cs="宋体"/>
        </w:rPr>
      </w:pPr>
      <w:r>
        <w:rPr>
          <w:rFonts w:ascii="宋体" w:eastAsia="宋体" w:hAnsi="宋体" w:cs="宋体"/>
          <w:spacing w:val="-5"/>
          <w:position w:val="12"/>
        </w:rPr>
        <w:t>图</w:t>
      </w:r>
      <w:r>
        <w:rPr>
          <w:rFonts w:ascii="Times New Roman" w:eastAsia="Times New Roman" w:hAnsi="Times New Roman" w:cs="Times New Roman"/>
          <w:spacing w:val="-5"/>
          <w:position w:val="12"/>
        </w:rPr>
        <w:t>3-6</w:t>
      </w:r>
      <w:r>
        <w:rPr>
          <w:rFonts w:ascii="宋体" w:eastAsia="宋体" w:hAnsi="宋体" w:cs="宋体"/>
          <w:spacing w:val="-5"/>
          <w:position w:val="12"/>
        </w:rPr>
        <w:t>客户信息实体</w:t>
      </w:r>
      <w:r>
        <w:rPr>
          <w:rFonts w:ascii="宋体" w:eastAsia="宋体" w:hAnsi="宋体" w:cs="宋体"/>
          <w:spacing w:val="-3"/>
          <w:position w:val="12"/>
        </w:rPr>
        <w:t>图</w:t>
      </w:r>
    </w:p>
    <w:p w:rsidR="00E825D3">
      <w:pPr>
        <w:spacing w:before="1"/>
        <w:ind w:left="404"/>
        <w:rPr>
          <w:rFonts w:ascii="宋体" w:eastAsia="宋体" w:hAnsi="宋体" w:cs="宋体"/>
          <w:sz w:val="24"/>
          <w:szCs w:val="24"/>
        </w:rPr>
      </w:pPr>
      <w:r>
        <w:rPr>
          <w:rFonts w:ascii="宋体" w:eastAsia="宋体" w:hAnsi="宋体" w:cs="宋体"/>
          <w:spacing w:val="10"/>
          <w:sz w:val="24"/>
          <w:szCs w:val="24"/>
        </w:rPr>
        <w:t>(</w:t>
      </w:r>
      <w:r>
        <w:rPr>
          <w:rFonts w:ascii="Times New Roman" w:eastAsia="Times New Roman" w:hAnsi="Times New Roman" w:cs="Times New Roman"/>
          <w:spacing w:val="7"/>
          <w:sz w:val="24"/>
          <w:szCs w:val="24"/>
        </w:rPr>
        <w:t>4</w:t>
      </w:r>
      <w:r>
        <w:rPr>
          <w:rFonts w:ascii="宋体" w:eastAsia="宋体" w:hAnsi="宋体" w:cs="宋体"/>
          <w:spacing w:val="7"/>
          <w:sz w:val="24"/>
          <w:szCs w:val="24"/>
        </w:rPr>
        <w:t>)</w:t>
      </w:r>
      <w:r>
        <w:rPr>
          <w:rFonts w:ascii="宋体" w:eastAsia="宋体" w:hAnsi="宋体" w:cs="宋体"/>
          <w:spacing w:val="7"/>
          <w:sz w:val="24"/>
          <w:szCs w:val="24"/>
        </w:rPr>
        <w:t>货物信息实体图如图</w:t>
      </w:r>
      <w:r>
        <w:rPr>
          <w:rFonts w:ascii="Times New Roman" w:eastAsia="Times New Roman" w:hAnsi="Times New Roman" w:cs="Times New Roman"/>
          <w:spacing w:val="7"/>
          <w:sz w:val="24"/>
          <w:szCs w:val="24"/>
        </w:rPr>
        <w:t>3-7</w:t>
      </w:r>
      <w:r>
        <w:rPr>
          <w:rFonts w:ascii="宋体" w:eastAsia="宋体" w:hAnsi="宋体" w:cs="宋体"/>
          <w:spacing w:val="7"/>
          <w:sz w:val="24"/>
          <w:szCs w:val="24"/>
        </w:rPr>
        <w:t>所示。</w:t>
      </w:r>
    </w:p>
    <w:p w:rsidR="00E825D3">
      <w:pPr>
        <w:sectPr>
          <w:headerReference w:type="default" r:id="rId57"/>
          <w:footerReference w:type="default" r:id="rId58"/>
          <w:pgSz w:w="11907" w:h="16839"/>
          <w:pgMar w:top="1300" w:right="1101" w:bottom="1072" w:left="1673" w:header="1004" w:footer="883" w:gutter="0"/>
          <w:pgNumType w:start="22"/>
          <w:cols w:space="720"/>
        </w:sectPr>
      </w:pPr>
    </w:p>
    <w:p w:rsidR="00E825D3">
      <w:pPr>
        <w:spacing w:before="117"/>
        <w:ind w:left="618"/>
      </w:pPr>
      <w:r>
        <w:rPr>
          <w:noProof/>
          <w:position w:val="-98"/>
        </w:rPr>
        <w:drawing>
          <wp:inline distT="0" distB="0" distL="0" distR="0">
            <wp:extent cx="5005705" cy="3107055"/>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59" cstate="print"/>
                    <a:stretch>
                      <a:fillRect/>
                    </a:stretch>
                  </pic:blipFill>
                  <pic:spPr>
                    <a:xfrm>
                      <a:off x="0" y="0"/>
                      <a:ext cx="5005832" cy="3107435"/>
                    </a:xfrm>
                    <a:prstGeom prst="rect">
                      <a:avLst/>
                    </a:prstGeom>
                  </pic:spPr>
                </pic:pic>
              </a:graphicData>
            </a:graphic>
          </wp:inline>
        </w:drawing>
      </w:r>
    </w:p>
    <w:p w:rsidR="00E825D3">
      <w:pPr>
        <w:spacing w:before="138"/>
        <w:ind w:left="3483"/>
        <w:rPr>
          <w:rFonts w:ascii="宋体" w:eastAsia="宋体" w:hAnsi="宋体" w:cs="宋体"/>
        </w:rPr>
      </w:pPr>
      <w:r>
        <w:rPr>
          <w:rFonts w:ascii="宋体" w:eastAsia="宋体" w:hAnsi="宋体" w:cs="宋体"/>
          <w:spacing w:val="-5"/>
        </w:rPr>
        <w:t>图</w:t>
      </w:r>
      <w:r>
        <w:rPr>
          <w:rFonts w:ascii="Times New Roman" w:eastAsia="Times New Roman" w:hAnsi="Times New Roman" w:cs="Times New Roman"/>
          <w:spacing w:val="-5"/>
        </w:rPr>
        <w:t>3-7</w:t>
      </w:r>
      <w:r>
        <w:rPr>
          <w:rFonts w:ascii="宋体" w:eastAsia="宋体" w:hAnsi="宋体" w:cs="宋体"/>
          <w:spacing w:val="-5"/>
        </w:rPr>
        <w:t>货物信息实体</w:t>
      </w:r>
      <w:r>
        <w:rPr>
          <w:rFonts w:ascii="宋体" w:eastAsia="宋体" w:hAnsi="宋体" w:cs="宋体"/>
          <w:spacing w:val="-3"/>
        </w:rPr>
        <w:t>图</w:t>
      </w:r>
    </w:p>
    <w:p w:rsidR="00E825D3">
      <w:pPr>
        <w:spacing w:before="125"/>
        <w:ind w:left="404"/>
        <w:rPr>
          <w:rFonts w:ascii="宋体" w:eastAsia="宋体" w:hAnsi="宋体" w:cs="宋体"/>
          <w:sz w:val="24"/>
          <w:szCs w:val="24"/>
        </w:rPr>
      </w:pPr>
      <w:r>
        <w:rPr>
          <w:rFonts w:ascii="宋体" w:eastAsia="宋体" w:hAnsi="宋体" w:cs="宋体"/>
          <w:spacing w:val="12"/>
          <w:sz w:val="24"/>
          <w:szCs w:val="24"/>
        </w:rPr>
        <w:t>(</w:t>
      </w:r>
      <w:r>
        <w:rPr>
          <w:rFonts w:ascii="Times New Roman" w:eastAsia="Times New Roman" w:hAnsi="Times New Roman" w:cs="Times New Roman"/>
          <w:spacing w:val="12"/>
          <w:sz w:val="24"/>
          <w:szCs w:val="24"/>
        </w:rPr>
        <w:t>4</w:t>
      </w:r>
      <w:r>
        <w:rPr>
          <w:rFonts w:ascii="宋体" w:eastAsia="宋体" w:hAnsi="宋体" w:cs="宋体"/>
          <w:spacing w:val="6"/>
          <w:sz w:val="24"/>
          <w:szCs w:val="24"/>
        </w:rPr>
        <w:t>)</w:t>
      </w:r>
      <w:r>
        <w:rPr>
          <w:rFonts w:ascii="宋体" w:eastAsia="宋体" w:hAnsi="宋体" w:cs="宋体"/>
          <w:spacing w:val="6"/>
          <w:sz w:val="24"/>
          <w:szCs w:val="24"/>
        </w:rPr>
        <w:t>货物入库信息实体图如图</w:t>
      </w:r>
      <w:r>
        <w:rPr>
          <w:rFonts w:ascii="Times New Roman" w:eastAsia="Times New Roman" w:hAnsi="Times New Roman" w:cs="Times New Roman"/>
          <w:spacing w:val="6"/>
          <w:sz w:val="24"/>
          <w:szCs w:val="24"/>
        </w:rPr>
        <w:t>3-8</w:t>
      </w:r>
      <w:r>
        <w:rPr>
          <w:rFonts w:ascii="宋体" w:eastAsia="宋体" w:hAnsi="宋体" w:cs="宋体"/>
          <w:spacing w:val="6"/>
          <w:sz w:val="24"/>
          <w:szCs w:val="24"/>
        </w:rPr>
        <w:t>所示。</w:t>
      </w:r>
    </w:p>
    <w:p w:rsidR="00E825D3">
      <w:pPr>
        <w:spacing w:before="2"/>
        <w:ind w:left="675"/>
      </w:pPr>
      <w:r>
        <w:rPr>
          <w:noProof/>
          <w:position w:val="-107"/>
        </w:rPr>
        <w:drawing>
          <wp:inline distT="0" distB="0" distL="0" distR="0">
            <wp:extent cx="4936490" cy="3402965"/>
            <wp:effectExtent l="0" t="0" r="0" b="0"/>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xmlns:r="http://schemas.openxmlformats.org/officeDocument/2006/relationships" r:embed="rId60" cstate="print"/>
                    <a:stretch>
                      <a:fillRect/>
                    </a:stretch>
                  </pic:blipFill>
                  <pic:spPr>
                    <a:xfrm>
                      <a:off x="0" y="0"/>
                      <a:ext cx="4936871" cy="3403218"/>
                    </a:xfrm>
                    <a:prstGeom prst="rect">
                      <a:avLst/>
                    </a:prstGeom>
                  </pic:spPr>
                </pic:pic>
              </a:graphicData>
            </a:graphic>
          </wp:inline>
        </w:drawing>
      </w:r>
    </w:p>
    <w:p w:rsidR="00E825D3">
      <w:pPr>
        <w:spacing w:before="149"/>
        <w:ind w:left="3271"/>
        <w:rPr>
          <w:rFonts w:ascii="宋体" w:eastAsia="宋体" w:hAnsi="宋体" w:cs="宋体"/>
        </w:rPr>
      </w:pPr>
      <w:r>
        <w:rPr>
          <w:rFonts w:ascii="宋体" w:eastAsia="宋体" w:hAnsi="宋体" w:cs="宋体"/>
          <w:spacing w:val="-8"/>
        </w:rPr>
        <w:t>图</w:t>
      </w:r>
      <w:r>
        <w:rPr>
          <w:rFonts w:ascii="Times New Roman" w:eastAsia="Times New Roman" w:hAnsi="Times New Roman" w:cs="Times New Roman"/>
          <w:spacing w:val="-4"/>
        </w:rPr>
        <w:t>3-8</w:t>
      </w:r>
      <w:r>
        <w:rPr>
          <w:rFonts w:ascii="宋体" w:eastAsia="宋体" w:hAnsi="宋体" w:cs="宋体"/>
          <w:spacing w:val="-4"/>
        </w:rPr>
        <w:t>货物入库信息实体图</w:t>
      </w:r>
    </w:p>
    <w:p w:rsidR="00E825D3" w:rsidP="007B593C">
      <w:pPr>
        <w:pStyle w:val="Heading3"/>
        <w:ind w:firstLine="480"/>
      </w:pPr>
      <w:bookmarkStart w:id="46" w:name="_bookmark36"/>
      <w:bookmarkEnd w:id="46"/>
      <w:r>
        <w:rPr>
          <w:rFonts w:hint="eastAsia"/>
        </w:rPr>
        <w:t>2.</w:t>
      </w:r>
      <w:r>
        <w:t>数据库逻辑结构设计</w:t>
      </w:r>
    </w:p>
    <w:p w:rsidR="00E825D3">
      <w:pPr>
        <w:spacing w:before="116"/>
        <w:ind w:left="38" w:right="97" w:firstLine="481"/>
        <w:rPr>
          <w:rFonts w:ascii="宋体" w:eastAsia="宋体" w:hAnsi="宋体" w:cs="宋体"/>
          <w:sz w:val="24"/>
          <w:szCs w:val="24"/>
        </w:rPr>
      </w:pPr>
      <w:r>
        <w:rPr>
          <w:rFonts w:ascii="宋体" w:eastAsia="宋体" w:hAnsi="宋体" w:cs="宋体"/>
          <w:spacing w:val="8"/>
          <w:sz w:val="24"/>
          <w:szCs w:val="24"/>
        </w:rPr>
        <w:t>数据库模型的</w:t>
      </w:r>
      <w:r>
        <w:rPr>
          <w:rFonts w:ascii="宋体" w:eastAsia="宋体" w:hAnsi="宋体" w:cs="宋体"/>
          <w:spacing w:val="7"/>
          <w:sz w:val="24"/>
          <w:szCs w:val="24"/>
        </w:rPr>
        <w:t>数</w:t>
      </w:r>
      <w:r>
        <w:rPr>
          <w:rFonts w:ascii="宋体" w:eastAsia="宋体" w:hAnsi="宋体" w:cs="宋体"/>
          <w:spacing w:val="4"/>
          <w:sz w:val="24"/>
          <w:szCs w:val="24"/>
        </w:rPr>
        <w:t>学逻辑结构的设计主要是用来将数据库概念和设计工作中所得到</w:t>
      </w:r>
      <w:r>
        <w:rPr>
          <w:rFonts w:ascii="宋体" w:eastAsia="宋体" w:hAnsi="宋体" w:cs="宋体"/>
          <w:spacing w:val="-2"/>
          <w:sz w:val="24"/>
          <w:szCs w:val="24"/>
        </w:rPr>
        <w:t>的</w:t>
      </w:r>
      <w:r>
        <w:rPr>
          <w:rFonts w:ascii="Times New Roman" w:eastAsia="Times New Roman" w:hAnsi="Times New Roman" w:cs="Times New Roman"/>
          <w:spacing w:val="-1"/>
          <w:sz w:val="24"/>
          <w:szCs w:val="24"/>
        </w:rPr>
        <w:t>ER</w:t>
      </w:r>
      <w:r>
        <w:rPr>
          <w:rFonts w:ascii="宋体" w:eastAsia="宋体" w:hAnsi="宋体" w:cs="宋体"/>
          <w:spacing w:val="-2"/>
          <w:sz w:val="24"/>
          <w:szCs w:val="24"/>
        </w:rPr>
        <w:t>图结果转化为数据库关系模型的逻辑构造，并对其关系模型进行优</w:t>
      </w:r>
      <w:r>
        <w:rPr>
          <w:rFonts w:ascii="宋体" w:eastAsia="宋体" w:hAnsi="宋体" w:cs="宋体"/>
          <w:spacing w:val="-1"/>
          <w:sz w:val="24"/>
          <w:szCs w:val="24"/>
        </w:rPr>
        <w:t>化。具体的逻</w:t>
      </w:r>
      <w:r>
        <w:rPr>
          <w:rFonts w:ascii="宋体" w:eastAsia="宋体" w:hAnsi="宋体" w:cs="宋体"/>
          <w:spacing w:val="-5"/>
          <w:sz w:val="24"/>
          <w:szCs w:val="24"/>
        </w:rPr>
        <w:t>辑设计结构如下</w:t>
      </w:r>
      <w:r>
        <w:rPr>
          <w:rFonts w:ascii="宋体" w:eastAsia="宋体" w:hAnsi="宋体" w:cs="宋体"/>
          <w:spacing w:val="-4"/>
          <w:sz w:val="24"/>
          <w:szCs w:val="24"/>
        </w:rPr>
        <w:t>。</w:t>
      </w:r>
      <w:r>
        <w:rPr>
          <w:rFonts w:ascii="宋体" w:eastAsia="宋体" w:hAnsi="宋体" w:cs="宋体"/>
          <w:sz w:val="24"/>
          <w:szCs w:val="24"/>
        </w:rPr>
        <w:br/>
      </w:r>
      <w:r>
        <w:rPr>
          <w:rFonts w:ascii="宋体" w:eastAsia="宋体" w:hAnsi="宋体" w:cs="宋体"/>
          <w:sz w:val="24"/>
          <w:szCs w:val="24"/>
        </w:rPr>
        <w:br/>
      </w:r>
    </w:p>
    <w:p>
      <w:pPr>
        <w:kinsoku/>
        <w:autoSpaceDE/>
        <w:autoSpaceDN/>
        <w:adjustRightInd/>
        <w:snapToGrid/>
        <w:spacing w:line="240" w:lineRule="auto"/>
        <w:textAlignment w:val="auto"/>
        <w:rPr>
          <w:rFonts w:ascii="SimSun" w:eastAsia="SimSun" w:hAnsi="SimSun" w:cs="SimSun"/>
          <w:b/>
          <w:bCs/>
          <w:snapToGrid/>
          <w:sz w:val="30"/>
          <w:szCs w:val="30"/>
        </w:rPr>
      </w:pPr>
      <w:r>
        <w:rPr>
          <w:rFonts w:ascii="SimSun" w:eastAsia="SimSun" w:hAnsi="SimSun" w:cs="SimSun"/>
          <w:b/>
          <w:bCs/>
          <w:snapToGrid/>
          <w:sz w:val="30"/>
          <w:szCs w:val="30"/>
        </w:rPr>
        <w:t>以上内容仅为本文档的试下载部分，为可阅读页数的一半内容。如要下载或阅读全文，请访问：</w:t>
      </w:r>
      <w:hyperlink r:id="rId61" w:history="1">
        <w:r>
          <w:rPr>
            <w:rFonts w:ascii="SimSun" w:eastAsia="SimSun" w:hAnsi="SimSun" w:cs="SimSun"/>
            <w:b/>
            <w:bCs/>
            <w:snapToGrid/>
            <w:color w:val="0000EE"/>
            <w:sz w:val="30"/>
            <w:szCs w:val="30"/>
            <w:u w:val="single" w:color="0000EE"/>
          </w:rPr>
          <w:t>https://d.book118.com/208136012103006033</w:t>
        </w:r>
      </w:hyperlink>
    </w:p>
    <w:p w:rsidR="00E825D3">
      <w:pPr>
        <w:spacing w:before="116"/>
        <w:ind w:left="38" w:right="97" w:firstLine="481"/>
        <w:rPr>
          <w:rFonts w:ascii="宋体" w:eastAsia="宋体" w:hAnsi="宋体" w:cs="宋体"/>
          <w:sz w:val="24"/>
          <w:szCs w:val="24"/>
        </w:rPr>
      </w:pPr>
    </w:p>
    <w:sectPr>
      <w:headerReference w:type="default" r:id="rId62"/>
      <w:footerReference w:type="default" r:id="rId63"/>
      <w:pgSz w:w="11907" w:h="16839"/>
      <w:pgMar w:top="1300" w:right="1101" w:bottom="1072" w:left="1673" w:header="1004" w:footer="883" w:gutter="0"/>
      <w:pgNumType w:start="23"/>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等线">
    <w:altName w:val="微软雅黑"/>
    <w:charset w:val="86"/>
    <w:family w:val="auto"/>
    <w:pitch w:val="default"/>
    <w:sig w:usb0="00000000" w:usb1="00000000"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4" w:lineRule="auto"/>
      <w:ind w:left="4535"/>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49" type="#_x0000_t202" style="width:2in;height:2in;margin-top:0;margin-left:0;mso-position-horizontal:center;mso-position-horizontal-relative:margin;mso-wrap-style:none;position:absolute;z-index:251658240"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1</w:t>
                </w:r>
                <w:r>
                  <w:fldChar w:fldCharType="end"/>
                </w:r>
              </w:p>
            </w:txbxContent>
          </v:textbox>
          <w10:wrap anchorx="margin"/>
        </v:shape>
      </w:pict>
    </w:r>
    <w:r w:rsidR="00EE082D">
      <w:rPr>
        <w:rFonts w:ascii="Times New Roman" w:eastAsia="Times New Roman" w:hAnsi="Times New Roman" w:cs="Times New Roman"/>
      </w:rPr>
      <w:t>I</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521"/>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58" type="#_x0000_t202" style="width:2in;height:2in;margin-top:0;margin-left:0;mso-position-horizontal:center;mso-position-horizontal-relative:margin;mso-wrap-style:none;position:absolute;z-index:251667456"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9</w:t>
                </w:r>
                <w:r>
                  <w:fldChar w:fldCharType="end"/>
                </w:r>
              </w:p>
            </w:txbxContent>
          </v:textbox>
          <w10:wrap anchorx="margin"/>
        </v:shape>
      </w:pict>
    </w:r>
    <w:r w:rsidR="00EE082D">
      <w:rPr>
        <w:rFonts w:ascii="Times New Roman" w:eastAsia="Times New Roman" w:hAnsi="Times New Roman" w:cs="Times New Roman"/>
      </w:rPr>
      <w:t>9</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48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59" type="#_x0000_t202" style="width:2in;height:2in;margin-top:0;margin-left:0;mso-position-horizontal:center;mso-position-horizontal-relative:margin;mso-wrap-style:none;position:absolute;z-index:251668480"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11</w:t>
                </w:r>
                <w:r>
                  <w:fldChar w:fldCharType="end"/>
                </w:r>
              </w:p>
            </w:txbxContent>
          </v:textbox>
          <w10:wrap anchorx="margin"/>
        </v:shape>
      </w:pict>
    </w:r>
    <w:r w:rsidR="00EE082D">
      <w:rPr>
        <w:rFonts w:ascii="Times New Roman" w:eastAsia="Times New Roman" w:hAnsi="Times New Roman" w:cs="Times New Roman"/>
        <w:spacing w:val="-6"/>
      </w:rPr>
      <w:t>10</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48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60" type="#_x0000_t202" style="width:2in;height:2in;margin-top:0;margin-left:0;mso-position-horizontal:center;mso-position-horizontal-relative:margin;mso-wrap-style:none;position:absolute;z-index:251669504"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12</w:t>
                </w:r>
                <w:r>
                  <w:fldChar w:fldCharType="end"/>
                </w:r>
              </w:p>
            </w:txbxContent>
          </v:textbox>
          <w10:wrap anchorx="margin"/>
        </v:shape>
      </w:pict>
    </w:r>
    <w:r w:rsidR="00EE082D">
      <w:rPr>
        <w:rFonts w:ascii="Times New Roman" w:eastAsia="Times New Roman" w:hAnsi="Times New Roman" w:cs="Times New Roman"/>
        <w:spacing w:val="-6"/>
      </w:rPr>
      <w:t>10</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48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61" type="#_x0000_t202" style="width:2in;height:2in;margin-top:0;margin-left:0;mso-position-horizontal:center;mso-position-horizontal-relative:margin;mso-wrap-style:none;position:absolute;z-index:251670528"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13</w:t>
                </w:r>
                <w:r>
                  <w:fldChar w:fldCharType="end"/>
                </w:r>
              </w:p>
            </w:txbxContent>
          </v:textbox>
          <w10:wrap anchorx="margin"/>
        </v:shape>
      </w:pict>
    </w:r>
    <w:r w:rsidR="00EE082D">
      <w:rPr>
        <w:rFonts w:ascii="Times New Roman" w:eastAsia="Times New Roman" w:hAnsi="Times New Roman" w:cs="Times New Roman"/>
        <w:spacing w:val="-6"/>
      </w:rPr>
      <w:t>10</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7" w:lineRule="auto"/>
      <w:ind w:left="4489"/>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62" type="#_x0000_t202" style="width:2in;height:2in;margin-top:0;margin-left:0;mso-position-horizontal:center;mso-position-horizontal-relative:margin;mso-wrap-style:none;position:absolute;z-index:251671552"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14</w:t>
                </w:r>
                <w:r>
                  <w:fldChar w:fldCharType="end"/>
                </w:r>
              </w:p>
            </w:txbxContent>
          </v:textbox>
          <w10:wrap anchorx="margin"/>
        </v:shape>
      </w:pict>
    </w:r>
    <w:r w:rsidR="00EE082D">
      <w:rPr>
        <w:rFonts w:ascii="Times New Roman" w:eastAsia="Times New Roman" w:hAnsi="Times New Roman" w:cs="Times New Roman"/>
        <w:spacing w:val="-9"/>
      </w:rPr>
      <w:t>1</w:t>
    </w:r>
    <w:r w:rsidR="00EE082D">
      <w:rPr>
        <w:rFonts w:ascii="Times New Roman" w:eastAsia="Times New Roman" w:hAnsi="Times New Roman" w:cs="Times New Roman"/>
        <w:spacing w:val="-7"/>
      </w:rPr>
      <w:t>1</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7" w:lineRule="auto"/>
      <w:ind w:left="4489"/>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63" type="#_x0000_t202" style="width:2in;height:2in;margin-top:0;margin-left:0;mso-position-horizontal:center;mso-position-horizontal-relative:margin;mso-wrap-style:none;position:absolute;z-index:251672576"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12</w:t>
                </w:r>
                <w:r>
                  <w:fldChar w:fldCharType="end"/>
                </w:r>
              </w:p>
            </w:txbxContent>
          </v:textbox>
          <w10:wrap anchorx="margin"/>
        </v:shape>
      </w:pict>
    </w:r>
    <w:r w:rsidR="00EE082D">
      <w:rPr>
        <w:rFonts w:ascii="Times New Roman" w:eastAsia="Times New Roman" w:hAnsi="Times New Roman" w:cs="Times New Roman"/>
        <w:spacing w:val="-9"/>
      </w:rPr>
      <w:t>1</w:t>
    </w:r>
    <w:r w:rsidR="00EE082D">
      <w:rPr>
        <w:rFonts w:ascii="Times New Roman" w:eastAsia="Times New Roman" w:hAnsi="Times New Roman" w:cs="Times New Roman"/>
        <w:spacing w:val="-7"/>
      </w:rPr>
      <w:t>1</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7" w:lineRule="auto"/>
      <w:ind w:left="4489"/>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64" type="#_x0000_t202" style="width:2in;height:2in;margin-top:0;margin-left:0;mso-position-horizontal:center;mso-position-horizontal-relative:margin;mso-wrap-style:none;position:absolute;z-index:251673600"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12</w:t>
                </w:r>
                <w:r>
                  <w:fldChar w:fldCharType="end"/>
                </w:r>
              </w:p>
            </w:txbxContent>
          </v:textbox>
          <w10:wrap anchorx="margin"/>
        </v:shape>
      </w:pict>
    </w:r>
    <w:r w:rsidR="00EE082D">
      <w:rPr>
        <w:rFonts w:ascii="Times New Roman" w:eastAsia="Times New Roman" w:hAnsi="Times New Roman" w:cs="Times New Roman"/>
        <w:spacing w:val="-9"/>
      </w:rPr>
      <w:t>1</w:t>
    </w:r>
    <w:r w:rsidR="00EE082D">
      <w:rPr>
        <w:rFonts w:ascii="Times New Roman" w:eastAsia="Times New Roman" w:hAnsi="Times New Roman" w:cs="Times New Roman"/>
        <w:spacing w:val="-7"/>
      </w:rPr>
      <w:t>1</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7" w:lineRule="auto"/>
      <w:ind w:left="4489"/>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65" type="#_x0000_t202" style="width:2in;height:2in;margin-top:0;margin-left:0;mso-position-horizontal:center;mso-position-horizontal-relative:margin;mso-wrap-style:none;position:absolute;z-index:251674624"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12</w:t>
                </w:r>
                <w:r>
                  <w:fldChar w:fldCharType="end"/>
                </w:r>
              </w:p>
            </w:txbxContent>
          </v:textbox>
          <w10:wrap anchorx="margin"/>
        </v:shape>
      </w:pict>
    </w:r>
    <w:r w:rsidR="00EE082D">
      <w:rPr>
        <w:rFonts w:ascii="Times New Roman" w:eastAsia="Times New Roman" w:hAnsi="Times New Roman" w:cs="Times New Roman"/>
        <w:spacing w:val="-9"/>
      </w:rPr>
      <w:t>1</w:t>
    </w:r>
    <w:r w:rsidR="00EE082D">
      <w:rPr>
        <w:rFonts w:ascii="Times New Roman" w:eastAsia="Times New Roman" w:hAnsi="Times New Roman" w:cs="Times New Roman"/>
        <w:spacing w:val="-7"/>
      </w:rPr>
      <w:t>1</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7" w:lineRule="auto"/>
      <w:ind w:left="4489"/>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66" type="#_x0000_t202" style="width:2in;height:2in;margin-top:0;margin-left:0;mso-position-horizontal:center;mso-position-horizontal-relative:margin;mso-wrap-style:none;position:absolute;z-index:251675648"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12</w:t>
                </w:r>
                <w:r>
                  <w:fldChar w:fldCharType="end"/>
                </w:r>
              </w:p>
            </w:txbxContent>
          </v:textbox>
          <w10:wrap anchorx="margin"/>
        </v:shape>
      </w:pict>
    </w:r>
    <w:r w:rsidR="00EE082D">
      <w:rPr>
        <w:rFonts w:ascii="Times New Roman" w:eastAsia="Times New Roman" w:hAnsi="Times New Roman" w:cs="Times New Roman"/>
        <w:spacing w:val="-9"/>
      </w:rPr>
      <w:t>1</w:t>
    </w:r>
    <w:r w:rsidR="00EE082D">
      <w:rPr>
        <w:rFonts w:ascii="Times New Roman" w:eastAsia="Times New Roman" w:hAnsi="Times New Roman" w:cs="Times New Roman"/>
        <w:spacing w:val="-7"/>
      </w:rPr>
      <w:t>1</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7" w:lineRule="auto"/>
      <w:ind w:left="448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67" type="#_x0000_t202" style="width:2in;height:2in;margin-top:0;margin-left:0;mso-position-horizontal:center;mso-position-horizontal-relative:margin;mso-wrap-style:none;position:absolute;z-index:251676672"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19</w:t>
                </w:r>
                <w:r>
                  <w:fldChar w:fldCharType="end"/>
                </w:r>
              </w:p>
            </w:txbxContent>
          </v:textbox>
          <w10:wrap anchorx="margin"/>
        </v:shape>
      </w:pict>
    </w:r>
    <w:r w:rsidR="00EE082D">
      <w:rPr>
        <w:rFonts w:ascii="Times New Roman" w:eastAsia="Times New Roman" w:hAnsi="Times New Roman" w:cs="Times New Roman"/>
        <w:spacing w:val="-6"/>
      </w:rPr>
      <w:t>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63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50" type="#_x0000_t202" style="width:2in;height:2in;margin-top:0;margin-left:0;mso-position-horizontal:center;mso-position-horizontal-relative:margin;mso-wrap-style:none;position:absolute;z-index:251659264"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2</w:t>
                </w:r>
                <w:r>
                  <w:fldChar w:fldCharType="end"/>
                </w:r>
              </w:p>
            </w:txbxContent>
          </v:textbox>
          <w10:wrap anchorx="margin"/>
        </v:shape>
      </w:pict>
    </w:r>
    <w:r w:rsidR="00EE082D">
      <w:rPr>
        <w:rFonts w:ascii="Times New Roman" w:eastAsia="Times New Roman" w:hAnsi="Times New Roman" w:cs="Times New Roman"/>
      </w:rPr>
      <w:t>6</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48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68" type="#_x0000_t202" style="width:2in;height:2in;margin-top:0;margin-left:0;mso-position-horizontal:center;mso-position-horizontal-relative:margin;mso-wrap-style:none;position:absolute;z-index:251677696"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20</w:t>
                </w:r>
                <w:r>
                  <w:fldChar w:fldCharType="end"/>
                </w:r>
              </w:p>
            </w:txbxContent>
          </v:textbox>
          <w10:wrap anchorx="margin"/>
        </v:shape>
      </w:pict>
    </w:r>
    <w:r w:rsidR="00EE082D">
      <w:rPr>
        <w:rFonts w:ascii="Times New Roman" w:eastAsia="Times New Roman" w:hAnsi="Times New Roman" w:cs="Times New Roman"/>
        <w:spacing w:val="-6"/>
      </w:rPr>
      <w:t>13</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7" w:lineRule="auto"/>
      <w:ind w:left="448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69" type="#_x0000_t202" style="width:2in;height:2in;margin-top:0;margin-left:0;mso-position-horizontal:center;mso-position-horizontal-relative:margin;mso-wrap-style:none;position:absolute;z-index:251678720"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21</w:t>
                </w:r>
                <w:r>
                  <w:fldChar w:fldCharType="end"/>
                </w:r>
              </w:p>
            </w:txbxContent>
          </v:textbox>
          <w10:wrap anchorx="margin"/>
        </v:shape>
      </w:pict>
    </w:r>
    <w:r w:rsidR="00EE082D">
      <w:rPr>
        <w:rFonts w:ascii="Times New Roman" w:eastAsia="Times New Roman" w:hAnsi="Times New Roman" w:cs="Times New Roman"/>
        <w:spacing w:val="-6"/>
      </w:rPr>
      <w:t>14</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48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70" type="#_x0000_t202" style="width:2in;height:2in;margin-top:0;margin-left:0;mso-position-horizontal:center;mso-position-horizontal-relative:margin;mso-wrap-style:none;position:absolute;z-index:251679744"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22</w:t>
                </w:r>
                <w:r>
                  <w:fldChar w:fldCharType="end"/>
                </w:r>
              </w:p>
            </w:txbxContent>
          </v:textbox>
          <w10:wrap anchorx="margin"/>
        </v:shape>
      </w:pict>
    </w:r>
    <w:r w:rsidR="00EE082D">
      <w:rPr>
        <w:rFonts w:ascii="Times New Roman" w:eastAsia="Times New Roman" w:hAnsi="Times New Roman" w:cs="Times New Roman"/>
        <w:spacing w:val="-6"/>
      </w:rPr>
      <w:t>15</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7" w:lineRule="auto"/>
      <w:ind w:left="446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71" type="#_x0000_t202" style="width:2in;height:2in;margin-top:0;margin-left:0;mso-position-horizontal:center;mso-position-horizontal-relative:margin;mso-wrap-style:none;position:absolute;z-index:251680768"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23</w:t>
                </w:r>
                <w:r>
                  <w:fldChar w:fldCharType="end"/>
                </w:r>
              </w:p>
            </w:txbxContent>
          </v:textbox>
          <w10:wrap anchorx="margin"/>
        </v:shape>
      </w:pict>
    </w:r>
    <w:r w:rsidR="00EE082D">
      <w:rPr>
        <w:rFonts w:ascii="Times New Roman" w:eastAsia="Times New Roman" w:hAnsi="Times New Roman" w:cs="Times New Roman"/>
        <w:spacing w:val="-1"/>
      </w:rPr>
      <w:t>21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63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51" type="#_x0000_t202" style="width:2in;height:2in;margin-top:0;margin-left:0;mso-position-horizontal:center;mso-position-horizontal-relative:margin;mso-wrap-style:none;position:absolute;z-index:251660288"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3</w:t>
                </w:r>
                <w:r>
                  <w:fldChar w:fldCharType="end"/>
                </w:r>
              </w:p>
            </w:txbxContent>
          </v:textbox>
          <w10:wrap anchorx="margin"/>
        </v:shape>
      </w:pict>
    </w:r>
    <w:r w:rsidR="00EE082D">
      <w:rPr>
        <w:rFonts w:ascii="Times New Roman" w:eastAsia="Times New Roman" w:hAnsi="Times New Roman" w:cs="Times New Roman"/>
      </w:rPr>
      <w:t>6</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63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52" type="#_x0000_t202" style="width:2in;height:2in;margin-top:0;margin-left:0;mso-position-horizontal:center;mso-position-horizontal-relative:margin;mso-wrap-style:none;position:absolute;z-index:251661312"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4</w:t>
                </w:r>
                <w:r>
                  <w:fldChar w:fldCharType="end"/>
                </w:r>
              </w:p>
            </w:txbxContent>
          </v:textbox>
          <w10:wrap anchorx="margin"/>
        </v:shape>
      </w:pict>
    </w:r>
    <w:r w:rsidR="00EE082D">
      <w:rPr>
        <w:rFonts w:ascii="Times New Roman" w:eastAsia="Times New Roman" w:hAnsi="Times New Roman" w:cs="Times New Roman"/>
      </w:rPr>
      <w:t>6</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63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53" type="#_x0000_t202" style="width:2in;height:2in;margin-top:0;margin-left:0;mso-position-horizontal:center;mso-position-horizontal-relative:margin;mso-wrap-style:none;position:absolute;z-index:251662336"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5</w:t>
                </w:r>
                <w:r>
                  <w:fldChar w:fldCharType="end"/>
                </w:r>
              </w:p>
            </w:txbxContent>
          </v:textbox>
          <w10:wrap anchorx="margin"/>
        </v:shape>
      </w:pict>
    </w:r>
    <w:r w:rsidR="00EE082D">
      <w:rPr>
        <w:rFonts w:ascii="Times New Roman" w:eastAsia="Times New Roman" w:hAnsi="Times New Roman" w:cs="Times New Roman"/>
      </w:rPr>
      <w:t>6</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634"/>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54" type="#_x0000_t202" style="width:2in;height:2in;margin-top:0;margin-left:0;mso-position-horizontal:center;mso-position-horizontal-relative:margin;mso-wrap-style:none;position:absolute;z-index:251663360"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6</w:t>
                </w:r>
                <w:r>
                  <w:fldChar w:fldCharType="end"/>
                </w:r>
              </w:p>
            </w:txbxContent>
          </v:textbox>
          <w10:wrap anchorx="margin"/>
        </v:shape>
      </w:pict>
    </w:r>
    <w:r w:rsidR="00EE082D">
      <w:rPr>
        <w:rFonts w:ascii="Times New Roman" w:eastAsia="Times New Roman" w:hAnsi="Times New Roman" w:cs="Times New Roman"/>
      </w:rPr>
      <w:t>6</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3" w:lineRule="auto"/>
      <w:ind w:left="4520"/>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55" type="#_x0000_t202" style="width:2in;height:2in;margin-top:0;margin-left:0;mso-position-horizontal:center;mso-position-horizontal-relative:margin;mso-wrap-style:none;position:absolute;z-index:251664384"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7</w:t>
                </w:r>
                <w:r>
                  <w:fldChar w:fldCharType="end"/>
                </w:r>
              </w:p>
            </w:txbxContent>
          </v:textbox>
          <w10:wrap anchorx="margin"/>
        </v:shape>
      </w:pict>
    </w:r>
    <w:r w:rsidR="00EE082D">
      <w:rPr>
        <w:rFonts w:ascii="Times New Roman" w:eastAsia="Times New Roman" w:hAnsi="Times New Roman" w:cs="Times New Roman"/>
      </w:rPr>
      <w:t>7</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521"/>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56" type="#_x0000_t202" style="width:2in;height:2in;margin-top:0;margin-left:0;mso-position-horizontal:center;mso-position-horizontal-relative:margin;mso-wrap-style:none;position:absolute;z-index:251665408"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8</w:t>
                </w:r>
                <w:r>
                  <w:fldChar w:fldCharType="end"/>
                </w:r>
              </w:p>
            </w:txbxContent>
          </v:textbox>
          <w10:wrap anchorx="margin"/>
        </v:shape>
      </w:pict>
    </w:r>
    <w:r w:rsidR="00EE082D">
      <w:rPr>
        <w:rFonts w:ascii="Times New Roman" w:eastAsia="Times New Roman" w:hAnsi="Times New Roman" w:cs="Times New Roman"/>
      </w:rPr>
      <w:t>9</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186" w:lineRule="auto"/>
      <w:ind w:left="4521"/>
      <w:rPr>
        <w:rFonts w:ascii="Times New Roman" w:eastAsia="Times New Roman" w:hAnsi="Times New Roman" w:cs="Times New Roman"/>
      </w:rPr>
    </w:pPr>
    <w:r>
      <w:pict>
        <v:shapetype id="_x0000_t202" coordsize="21600,21600" o:spt="202" path="m,l,21600r21600,l21600,xe">
          <v:stroke joinstyle="miter"/>
          <v:path gradientshapeok="t" o:connecttype="rect"/>
        </v:shapetype>
        <v:shape id="_x0000_s2057" type="#_x0000_t202" style="width:2in;height:2in;margin-top:0;margin-left:0;mso-position-horizontal:center;mso-position-horizontal-relative:margin;mso-wrap-style:none;position:absolute;z-index:251666432" filled="f" stroked="f" strokeweight="0.5pt">
          <v:textbox style="mso-fit-shape-to-text:t" inset="0,0,0,0">
            <w:txbxContent>
              <w:p w:rsidR="00E825D3">
                <w:pPr>
                  <w:pStyle w:val="Footer"/>
                </w:pPr>
                <w:r>
                  <w:fldChar w:fldCharType="begin"/>
                </w:r>
                <w:r w:rsidR="00EE082D">
                  <w:instrText xml:space="preserve"> PAGE  \* MERGEFORMAT </w:instrText>
                </w:r>
                <w:r>
                  <w:fldChar w:fldCharType="separate"/>
                </w:r>
                <w:r w:rsidR="00C63AFB">
                  <w:rPr>
                    <w:noProof/>
                  </w:rPr>
                  <w:t>9</w:t>
                </w:r>
                <w:r>
                  <w:fldChar w:fldCharType="end"/>
                </w:r>
              </w:p>
            </w:txbxContent>
          </v:textbox>
          <w10:wrap anchorx="margin"/>
        </v:shape>
      </w:pict>
    </w:r>
    <w:r w:rsidR="00EE082D">
      <w:rPr>
        <w:rFonts w:ascii="Times New Roman" w:eastAsia="Times New Roman" w:hAnsi="Times New Roman" w:cs="Times New Roman"/>
      </w:rPr>
      <w:t>9</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93C">
    <w:pPr>
      <w:pStyle w:val="Head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 选择一个你感兴趣且有足够资料的修改。遵循规范和格式: 根据你所在学校或期刊的要求，遵循正确的论文格式引用风和精力。不要害怕寻求帮助或反个理论问题，也可以是一个实证问题。文献回顾:经济学主在完成初稿后，让其他人审阅你的论文，并根据反馈进行修，并得出结论。撰写论文、语言准确。审阅和修改: 在完成初稿后，让其他人审阅你的论文，并根据反馈进行修改。遵循规范和格式: 根据你所在学校或期刊的要求，遵循正确的论文格式引用风格。准备投稿: 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 使用适当的统计或计量经济学方法分析数据</w:t>
    </w:r>
    <w:r w:rsidRPr="00862C63">
      <w:rPr>
        <w:rFonts w:hint="eastAsia"/>
        <w:sz w:val="2"/>
        <w:szCs w:val="10"/>
      </w:rPr>
      <w:t>，持续收集用户意见和建</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before="1" w:line="29" w:lineRule="exact"/>
      <w:ind w:firstLine="112"/>
      <w:textAlignment w:val="cent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 选择一个你感兴趣且有足够资料的修改。遵循规范和格式: 根据你所在学校或期刊的要求，遵循正确的论文格式引用风和精力。不要害怕寻求帮助或反个理论问题，也可以是一个实证问题。文献回顾:经济学主在完成初稿后，让其他人审阅你的论文，并根据反馈进行修，并得出结论。撰写论文、语言准确。审阅和修改: 在完成初稿后，让其他人审阅你的论文，并根据反馈进行修改。遵循规范和格式: 根据你所在学校或期刊的要求，遵循正确的论文格式引用风格。准备投稿: 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 使用适当的统计或计量经济学方法分析数据</w:t>
    </w:r>
    <w:r w:rsidRPr="00862C63">
      <w:rPr>
        <w:rFonts w:hint="eastAsia"/>
        <w:sz w:val="2"/>
        <w:szCs w:val="10"/>
      </w:rPr>
      <w:t>，持续收集用户意见和建</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before="1" w:line="29" w:lineRule="exact"/>
      <w:ind w:firstLine="112"/>
      <w:textAlignment w:val="cent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 选择一个你感兴趣且有足够资料的修改。遵循规范和格式: 根据你所在学校或期刊的要求，遵循正确的论文格式引用风和精力。不要害怕寻求帮助或反个理论问题，也可以是一个实证问题。文献回顾:经济学主在完成初稿后，让其他人审阅你的论文，并根据反馈进行修，并得出结论。撰写论文、语言准确。审阅和修改: 在完成初稿后，让其他人审阅你的论文，并根据反馈进行修改。遵循规范和格式: 根据你所在学校或期刊的要求，遵循正确的论文格式引用风格。准备投稿: 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 使用适当的统计或计量经济学方法分析数据</w:t>
    </w:r>
    <w:r w:rsidRPr="00862C63">
      <w:rPr>
        <w:rFonts w:hint="eastAsia"/>
        <w:sz w:val="2"/>
        <w:szCs w:val="10"/>
      </w:rPr>
      <w:t>，持续收集用户意见和建</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before="1" w:line="29" w:lineRule="exact"/>
      <w:ind w:firstLine="112"/>
      <w:textAlignment w:val="cent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 选择一个你感兴趣且有足够资料的修改。遵循规范和格式: 根据你所在学校或期刊的要求，遵循正确的论文格式引用风和精力。不要害怕寻求帮助或反个理论问题，也可以是一个实证问题。文献回顾:经济学主在完成初稿后，让其他人审阅你的论文，并根据反馈进行修，并得出结论。撰写论文、语言准确。审阅和修改: 在完成初稿后，让其他人审阅你的论文，并根据反馈进行修改。遵循规范和格式: 根据你所在学校或期刊的要求，遵循正确的论文格式引用风格。准备投稿: 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 使用适当的统计或计量经济学方法分析数据</w:t>
    </w:r>
    <w:r w:rsidRPr="00862C63">
      <w:rPr>
        <w:rFonts w:hint="eastAsia"/>
        <w:sz w:val="2"/>
        <w:szCs w:val="10"/>
      </w:rPr>
      <w:t>，持续收集用户意见和建</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before="1" w:line="29" w:lineRule="exact"/>
      <w:ind w:firstLine="112"/>
      <w:textAlignment w:val="cent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 选择一个你感兴趣且有足够资料的修改。遵循规范和格式: 根据你所在学校或期刊的要求，遵循正确的论文格式引用风和精力。不要害怕寻求帮助或反个理论问题，也可以是一个实证问题。文献回顾:经济学主在完成初稿后，让其他人审阅你的论文，并根据反馈进行修，并得出结论。撰写论文、语言准确。审阅和修改: 在完成初稿后，让其他人审阅你的论文，并根据反馈进行修改。遵循规范和格式: 根据你所在学校或期刊的要求，遵循正确的论文格式引用风格。准备投稿: 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 使用适当的统计或计量经济学方法分析数据</w:t>
    </w:r>
    <w:r w:rsidRPr="00862C63">
      <w:rPr>
        <w:rFonts w:hint="eastAsia"/>
        <w:sz w:val="2"/>
        <w:szCs w:val="10"/>
      </w:rPr>
      <w:t>，持续收集用户意见和建</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before="1" w:line="29" w:lineRule="exact"/>
      <w:ind w:firstLine="112"/>
      <w:textAlignment w:val="center"/>
    </w:pPr>
    <w:r w:rsidRPr="00862C63">
      <w:rPr>
        <w:rFonts w:hint="eastAsia"/>
        <w:sz w:val="2"/>
        <w:szCs w:val="10"/>
      </w:rPr>
      <w:t>计划，提高产品的市场知名度和用户覆盖率。用户反馈机制：建立有效的用户反馈机制</w:t>
    </w:r>
    <w:r w:rsidRPr="00373630">
      <w:rPr>
        <w:rFonts w:hint="eastAsia"/>
        <w:sz w:val="2"/>
        <w:szCs w:val="10"/>
      </w:rPr>
      <w:t>使用</w:t>
    </w:r>
    <w:r w:rsidRPr="00373630">
      <w:rPr>
        <w:rFonts w:hint="eastAsia"/>
        <w:sz w:val="2"/>
        <w:szCs w:val="10"/>
      </w:rPr>
      <w:t>公</w:t>
    </w:r>
    <w:r w:rsidRPr="00862C63">
      <w:rPr>
        <w:rFonts w:hint="eastAsia"/>
        <w:sz w:val="2"/>
        <w:szCs w:val="10"/>
      </w:rPr>
      <w:t>加强</w:t>
    </w:r>
    <w:r w:rsidRPr="00862C63">
      <w:rPr>
        <w:rFonts w:hint="eastAsia"/>
        <w:sz w:val="2"/>
        <w:szCs w:val="10"/>
      </w:rPr>
      <w:t>团队建设和培训工作，提升团队整体能力，以应对未来更多的挑战</w:t>
    </w:r>
    <w:r w:rsidRPr="00862C63">
      <w:rPr>
        <w:rFonts w:hint="eastAsia"/>
        <w:sz w:val="2"/>
        <w:szCs w:val="10"/>
      </w:rPr>
      <w:t>和机</w:t>
    </w:r>
    <w:r w:rsidRPr="00373630">
      <w:rPr>
        <w:rFonts w:hint="eastAsia"/>
        <w:sz w:val="2"/>
        <w:szCs w:val="10"/>
      </w:rPr>
      <w:t>些基本</w:t>
    </w:r>
    <w:r w:rsidRPr="00373630">
      <w:rPr>
        <w:rFonts w:hint="eastAsia"/>
        <w:sz w:val="2"/>
        <w:szCs w:val="10"/>
      </w:rPr>
      <w:t>的步骤和建议：选择主题: 选择一个你感兴趣且有足够资料的修改。遵循规范和格式: 根据你所在学校或期刊的要求，遵循正确的论文格式引用风和精力。不要害怕寻求帮助或反个理论问题，也可以是一个实证问题。文献回顾:经济学主在完成初稿后，让其他人审阅你的论文，并根据反馈进行修，并得出结论。撰写论文、语言准确。审阅和修改: 在完成初稿后，让其他人审阅你的论文，并根据反馈进行修改。遵循规范和格式: 根据你所在学校或期刊的要求，遵循正确的论文格式引用风格。准备投稿: 如果你的目标是发表你的论文，你需要选择适合的期刊，按照其要求准备和提交你的论文。记住，写一篇好的经济学论文需要时间和精力。不要害怕寻求帮助</w:t>
    </w:r>
    <w:r w:rsidRPr="00373630">
      <w:rPr>
        <w:rFonts w:hint="eastAsia"/>
        <w:sz w:val="2"/>
        <w:szCs w:val="10"/>
      </w:rPr>
      <w:t>开数据</w:t>
    </w:r>
    <w:r w:rsidRPr="00373630">
      <w:rPr>
        <w:rFonts w:hint="eastAsia"/>
        <w:sz w:val="2"/>
        <w:szCs w:val="10"/>
      </w:rPr>
      <w:t>集、进行调查或实验等。分析数据: 使用适当的统计或计量经济学方法分析数据</w:t>
    </w:r>
    <w:r w:rsidRPr="00862C63">
      <w:rPr>
        <w:rFonts w:hint="eastAsia"/>
        <w:sz w:val="2"/>
        <w:szCs w:val="10"/>
      </w:rPr>
      <w:t>，持续收集用户意见和建</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5D3">
    <w:pPr>
      <w:spacing w:line="222" w:lineRule="auto"/>
      <w:ind w:left="3436"/>
      <w:rPr>
        <w:rFonts w:ascii="华文行楷" w:eastAsia="华文行楷" w:hAnsi="华文行楷" w:cs="华文行楷"/>
      </w:rPr>
    </w:pPr>
  </w:p>
  <w:p w:rsidR="00E825D3">
    <w:pPr>
      <w:spacing w:before="1" w:line="29" w:lineRule="exact"/>
      <w:textAlignment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isplayBackgroundShape/>
  <w:bordersDoNotSurroundHeader/>
  <w:bordersDoNotSurroundFooter/>
  <w:proofState w:spelling="clean" w:grammar="clean"/>
  <w:defaultTabStop w:val="420"/>
  <w:characterSpacingControl w:val="doNotCompress"/>
  <w:compat>
    <w:spaceForUL/>
    <w:ulTrailSpace/>
    <w:useFELayout/>
  </w:compat>
  <w:rsids>
    <w:rsidRoot w:val="00E825D3"/>
    <w:rsid w:val="00373630"/>
    <w:rsid w:val="007B593C"/>
    <w:rsid w:val="00862C63"/>
    <w:rsid w:val="00C63AFB"/>
    <w:rsid w:val="00E825D3"/>
    <w:rsid w:val="00EE082D"/>
    <w:rsid w:val="75655888"/>
  </w:rsids>
  <w:docVars>
    <w:docVar w:name="commondata" w:val="eyJoZGlkIjoiNDRkZWQ4YzgxZjNiMzY0N2YwNzhiMWRhOWUwMzlhMW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Theme="minorEastAsia"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caption" w:semiHidden="1" w:unhideWhenUsed="1" w:qFormat="1"/>
    <w:lsdException w:name="table of authorities" w:qFormat="1"/>
    <w:lsdException w:name="toa heading" w:qFormat="1"/>
    <w:lsdException w:name="Title" w:qFormat="1"/>
    <w:lsdException w:name="Default Paragraph Font" w:uiPriority="1" w:unhideWhenUsed="1" w:qFormat="1"/>
    <w:lsdException w:name="Body Text"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Heading2"/>
    <w:semiHidden/>
    <w:qFormat/>
    <w:rsid w:val="00E825D3"/>
    <w:pPr>
      <w:kinsoku w:val="0"/>
      <w:autoSpaceDE w:val="0"/>
      <w:autoSpaceDN w:val="0"/>
      <w:adjustRightInd w:val="0"/>
      <w:snapToGrid w:val="0"/>
      <w:spacing w:line="360" w:lineRule="auto"/>
      <w:textAlignment w:val="baseline"/>
    </w:pPr>
    <w:rPr>
      <w:rFonts w:eastAsia="Arial"/>
      <w:snapToGrid w:val="0"/>
      <w:color w:val="000000"/>
      <w:sz w:val="21"/>
      <w:szCs w:val="21"/>
    </w:rPr>
  </w:style>
  <w:style w:type="paragraph" w:styleId="Heading1">
    <w:name w:val="heading 1"/>
    <w:basedOn w:val="Normal"/>
    <w:next w:val="Normal"/>
    <w:qFormat/>
    <w:rsid w:val="00E825D3"/>
    <w:pPr>
      <w:keepNext/>
      <w:snapToGrid/>
      <w:spacing w:before="480" w:after="480" w:line="240" w:lineRule="auto"/>
      <w:outlineLvl w:val="0"/>
    </w:pPr>
    <w:rPr>
      <w:rFonts w:ascii="Times New Roman" w:eastAsia="黑体" w:hAnsi="Times New Roman"/>
      <w:sz w:val="36"/>
    </w:rPr>
  </w:style>
  <w:style w:type="paragraph" w:styleId="Heading2">
    <w:name w:val="heading 2"/>
    <w:basedOn w:val="Normal"/>
    <w:next w:val="Normal"/>
    <w:link w:val="2Char"/>
    <w:unhideWhenUsed/>
    <w:qFormat/>
    <w:rsid w:val="00E825D3"/>
    <w:pPr>
      <w:snapToGrid/>
      <w:spacing w:before="360" w:after="360" w:line="240" w:lineRule="auto"/>
      <w:outlineLvl w:val="1"/>
    </w:pPr>
    <w:rPr>
      <w:rFonts w:ascii="Tahoma" w:eastAsia="黑体" w:hAnsi="Tahoma"/>
      <w:color w:val="auto"/>
      <w:sz w:val="30"/>
      <w:szCs w:val="32"/>
      <w:lang w:val="zh-CN"/>
    </w:rPr>
  </w:style>
  <w:style w:type="paragraph" w:styleId="Heading3">
    <w:name w:val="heading 3"/>
    <w:basedOn w:val="Normal"/>
    <w:next w:val="Normal"/>
    <w:unhideWhenUsed/>
    <w:qFormat/>
    <w:rsid w:val="00E825D3"/>
    <w:pPr>
      <w:keepNext/>
      <w:keepLines/>
      <w:snapToGrid/>
      <w:spacing w:line="240" w:lineRule="auto"/>
      <w:ind w:firstLine="643" w:firstLineChars="200"/>
      <w:outlineLvl w:val="2"/>
    </w:pPr>
    <w:rPr>
      <w:rFonts w:ascii="Times New Roman" w:eastAsia="黑体" w:hAnsi="Times New Roman"/>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qFormat/>
    <w:rsid w:val="00E825D3"/>
    <w:pPr>
      <w:spacing w:after="120"/>
      <w:ind w:left="420" w:leftChars="200"/>
    </w:pPr>
  </w:style>
  <w:style w:type="paragraph" w:styleId="Footer">
    <w:name w:val="footer"/>
    <w:basedOn w:val="Normal"/>
    <w:rsid w:val="00E825D3"/>
    <w:pPr>
      <w:tabs>
        <w:tab w:val="center" w:pos="4153"/>
        <w:tab w:val="right" w:pos="8306"/>
      </w:tabs>
    </w:pPr>
    <w:rPr>
      <w:sz w:val="18"/>
    </w:rPr>
  </w:style>
  <w:style w:type="paragraph" w:styleId="Header">
    <w:name w:val="header"/>
    <w:basedOn w:val="Normal"/>
    <w:rsid w:val="00E825D3"/>
    <w:pPr>
      <w:pBdr>
        <w:top w:val="none" w:sz="0" w:space="1" w:color="auto"/>
        <w:left w:val="none" w:sz="0" w:space="4" w:color="auto"/>
        <w:bottom w:val="none" w:sz="0" w:space="1" w:color="auto"/>
        <w:right w:val="none" w:sz="0" w:space="4" w:color="auto"/>
      </w:pBdr>
      <w:tabs>
        <w:tab w:val="center" w:pos="4153"/>
        <w:tab w:val="right" w:pos="8306"/>
      </w:tabs>
      <w:spacing w:line="240" w:lineRule="auto"/>
      <w:jc w:val="both"/>
    </w:pPr>
    <w:rPr>
      <w:sz w:val="18"/>
    </w:rPr>
  </w:style>
  <w:style w:type="paragraph" w:styleId="TOC1">
    <w:name w:val="toc 1"/>
    <w:basedOn w:val="Normal"/>
    <w:next w:val="Normal"/>
    <w:qFormat/>
    <w:rsid w:val="00E825D3"/>
    <w:rPr>
      <w:rFonts w:ascii="宋体" w:eastAsia="宋体" w:hAnsi="宋体" w:cs="Times New Roman"/>
      <w:sz w:val="28"/>
    </w:rPr>
  </w:style>
  <w:style w:type="paragraph" w:styleId="TOC2">
    <w:name w:val="toc 2"/>
    <w:basedOn w:val="Normal"/>
    <w:next w:val="Normal"/>
    <w:qFormat/>
    <w:rsid w:val="00E825D3"/>
    <w:pPr>
      <w:ind w:left="420" w:leftChars="200"/>
    </w:pPr>
    <w:rPr>
      <w:rFonts w:ascii="Times New Roman" w:eastAsia="宋体" w:hAnsi="Times New Roman" w:cs="Times New Roman"/>
      <w:sz w:val="28"/>
    </w:rPr>
  </w:style>
  <w:style w:type="paragraph" w:customStyle="1" w:styleId="2">
    <w:name w:val="2章节"/>
    <w:qFormat/>
    <w:rsid w:val="00E825D3"/>
    <w:pPr>
      <w:spacing w:after="200" w:line="276" w:lineRule="auto"/>
      <w:ind w:right="100" w:rightChars="100"/>
      <w:outlineLvl w:val="0"/>
    </w:pPr>
    <w:rPr>
      <w:rFonts w:ascii="Times New Roman" w:eastAsia="仿宋_GB2312" w:hAnsi="Times New Roman" w:cs="Times New Roman"/>
      <w:b/>
      <w:kern w:val="2"/>
      <w:sz w:val="28"/>
      <w:szCs w:val="22"/>
    </w:rPr>
  </w:style>
  <w:style w:type="table" w:customStyle="1" w:styleId="TableNormal0">
    <w:name w:val="Table Normal_0"/>
    <w:semiHidden/>
    <w:unhideWhenUsed/>
    <w:qFormat/>
    <w:rsid w:val="00E825D3"/>
    <w:tblPr>
      <w:tblCellMar>
        <w:top w:w="0" w:type="dxa"/>
        <w:left w:w="0" w:type="dxa"/>
        <w:bottom w:w="0" w:type="dxa"/>
        <w:right w:w="0" w:type="dxa"/>
      </w:tblCellMar>
    </w:tblPr>
  </w:style>
  <w:style w:type="character" w:customStyle="1" w:styleId="1">
    <w:name w:val="封面1"/>
    <w:qFormat/>
    <w:rsid w:val="00E825D3"/>
    <w:rPr>
      <w:rFonts w:ascii="Times New Roman" w:eastAsia="楷体_GB2312" w:hAnsi="Times New Roman"/>
      <w:spacing w:val="60"/>
      <w:kern w:val="84"/>
      <w:sz w:val="84"/>
    </w:rPr>
  </w:style>
  <w:style w:type="character" w:customStyle="1" w:styleId="20">
    <w:name w:val="封面2"/>
    <w:qFormat/>
    <w:rsid w:val="00E825D3"/>
    <w:rPr>
      <w:b/>
      <w:spacing w:val="60"/>
      <w:sz w:val="44"/>
    </w:rPr>
  </w:style>
  <w:style w:type="character" w:customStyle="1" w:styleId="-">
    <w:name w:val="封面-论文英文题目"/>
    <w:qFormat/>
    <w:rsid w:val="00E825D3"/>
    <w:rPr>
      <w:rFonts w:ascii="Times New Roman" w:eastAsia="宋体" w:hAnsi="Times New Roman"/>
      <w:sz w:val="36"/>
    </w:rPr>
  </w:style>
  <w:style w:type="character" w:customStyle="1" w:styleId="2Char">
    <w:name w:val="标题 2 Char"/>
    <w:link w:val="Heading2"/>
    <w:rsid w:val="00E825D3"/>
    <w:rPr>
      <w:rFonts w:ascii="Tahoma" w:eastAsia="黑体" w:hAnsi="Tahoma"/>
      <w:color w:val="auto"/>
      <w:sz w:val="30"/>
      <w:szCs w:val="32"/>
      <w:lang w:val="zh-CN"/>
    </w:rPr>
  </w:style>
  <w:style w:type="paragraph" w:styleId="BalloonText">
    <w:name w:val="Balloon Text"/>
    <w:basedOn w:val="Normal"/>
    <w:link w:val="Char"/>
    <w:qFormat/>
    <w:rsid w:val="007B593C"/>
    <w:pPr>
      <w:spacing w:line="240" w:lineRule="auto"/>
    </w:pPr>
    <w:rPr>
      <w:sz w:val="18"/>
      <w:szCs w:val="18"/>
    </w:rPr>
  </w:style>
  <w:style w:type="character" w:customStyle="1" w:styleId="Char">
    <w:name w:val="批注框文本 Char"/>
    <w:basedOn w:val="DefaultParagraphFont"/>
    <w:link w:val="BalloonText"/>
    <w:rsid w:val="007B593C"/>
    <w:rPr>
      <w:rFonts w:eastAsia="Arial"/>
      <w:snapToGrid w:val="0"/>
      <w:color w:val="000000"/>
      <w:sz w:val="18"/>
      <w:szCs w:val="18"/>
    </w:rPr>
  </w:style>
  <w:style w:type="table" w:customStyle="1" w:styleId="TableNormal00">
    <w:name w:val="Table Normal_0_0"/>
    <w:semiHidden/>
    <w:unhideWhenUsed/>
    <w:qFormat/>
    <w:rsid w:val="00E825D3"/>
    <w:tblPr>
      <w:tblCellMar>
        <w:top w:w="0" w:type="dxa"/>
        <w:left w:w="0" w:type="dxa"/>
        <w:bottom w:w="0" w:type="dxa"/>
        <w:right w:w="0" w:type="dxa"/>
      </w:tblCellMar>
    </w:tblPr>
  </w:style>
  <w:style w:type="table" w:customStyle="1" w:styleId="TableNormal01">
    <w:name w:val="Table Normal_0_1"/>
    <w:semiHidden/>
    <w:unhideWhenUsed/>
    <w:qFormat/>
    <w:rsid w:val="00E825D3"/>
    <w:tblPr>
      <w:tblCellMar>
        <w:top w:w="0" w:type="dxa"/>
        <w:left w:w="0" w:type="dxa"/>
        <w:bottom w:w="0" w:type="dxa"/>
        <w:right w:w="0" w:type="dxa"/>
      </w:tblCellMar>
    </w:tblPr>
  </w:style>
  <w:style w:type="table" w:customStyle="1" w:styleId="TableNormal02">
    <w:name w:val="Table Normal_0_2"/>
    <w:semiHidden/>
    <w:unhideWhenUsed/>
    <w:qFormat/>
    <w:rsid w:val="00E825D3"/>
    <w:tblPr>
      <w:tblCellMar>
        <w:top w:w="0" w:type="dxa"/>
        <w:left w:w="0" w:type="dxa"/>
        <w:bottom w:w="0" w:type="dxa"/>
        <w:right w:w="0" w:type="dxa"/>
      </w:tblCellMar>
    </w:tblPr>
  </w:style>
  <w:style w:type="table" w:customStyle="1" w:styleId="TableNormal03">
    <w:name w:val="Table Normal_0_3"/>
    <w:semiHidden/>
    <w:unhideWhenUsed/>
    <w:qFormat/>
    <w:rsid w:val="00E825D3"/>
    <w:tblPr>
      <w:tblCellMar>
        <w:top w:w="0" w:type="dxa"/>
        <w:left w:w="0" w:type="dxa"/>
        <w:bottom w:w="0" w:type="dxa"/>
        <w:right w:w="0" w:type="dxa"/>
      </w:tblCellMar>
    </w:tblPr>
  </w:style>
  <w:style w:type="table" w:customStyle="1" w:styleId="TableNormal04">
    <w:name w:val="Table Normal_0_4"/>
    <w:semiHidden/>
    <w:unhideWhenUsed/>
    <w:qFormat/>
    <w:rsid w:val="00E825D3"/>
    <w:tblPr>
      <w:tblCellMar>
        <w:top w:w="0" w:type="dxa"/>
        <w:left w:w="0" w:type="dxa"/>
        <w:bottom w:w="0" w:type="dxa"/>
        <w:right w:w="0" w:type="dxa"/>
      </w:tblCellMar>
    </w:tblPr>
  </w:style>
  <w:style w:type="table" w:customStyle="1" w:styleId="TableNormal05">
    <w:name w:val="Table Normal_0_5"/>
    <w:semiHidden/>
    <w:unhideWhenUsed/>
    <w:qFormat/>
    <w:rsid w:val="00E825D3"/>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image" Target="media/image1.jpeg" /><Relationship Id="rId18" Type="http://schemas.openxmlformats.org/officeDocument/2006/relationships/image" Target="media/image2.png"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image" Target="media/image3.png" /><Relationship Id="rId22" Type="http://schemas.openxmlformats.org/officeDocument/2006/relationships/image" Target="media/image4.png" /><Relationship Id="rId23" Type="http://schemas.openxmlformats.org/officeDocument/2006/relationships/header" Target="header8.xml" /><Relationship Id="rId24" Type="http://schemas.openxmlformats.org/officeDocument/2006/relationships/footer" Target="footer8.xml"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header" Target="header10.xml" /><Relationship Id="rId28" Type="http://schemas.openxmlformats.org/officeDocument/2006/relationships/footer" Target="footer10.xml"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footer" Target="footer11.xml" /><Relationship Id="rId31" Type="http://schemas.openxmlformats.org/officeDocument/2006/relationships/header" Target="header12.xml" /><Relationship Id="rId32" Type="http://schemas.openxmlformats.org/officeDocument/2006/relationships/footer" Target="footer12.xml" /><Relationship Id="rId33" Type="http://schemas.openxmlformats.org/officeDocument/2006/relationships/header" Target="header13.xml" /><Relationship Id="rId34" Type="http://schemas.openxmlformats.org/officeDocument/2006/relationships/footer" Target="footer13.xml" /><Relationship Id="rId35" Type="http://schemas.openxmlformats.org/officeDocument/2006/relationships/header" Target="header14.xml" /><Relationship Id="rId36" Type="http://schemas.openxmlformats.org/officeDocument/2006/relationships/footer" Target="footer14.xml" /><Relationship Id="rId37" Type="http://schemas.openxmlformats.org/officeDocument/2006/relationships/header" Target="header15.xml" /><Relationship Id="rId38" Type="http://schemas.openxmlformats.org/officeDocument/2006/relationships/footer" Target="footer15.xml" /><Relationship Id="rId39" Type="http://schemas.openxmlformats.org/officeDocument/2006/relationships/header" Target="header16.xml" /><Relationship Id="rId4" Type="http://schemas.openxmlformats.org/officeDocument/2006/relationships/customXml" Target="../customXml/item1.xml" /><Relationship Id="rId40" Type="http://schemas.openxmlformats.org/officeDocument/2006/relationships/footer" Target="footer16.xml" /><Relationship Id="rId41" Type="http://schemas.openxmlformats.org/officeDocument/2006/relationships/header" Target="header17.xml" /><Relationship Id="rId42" Type="http://schemas.openxmlformats.org/officeDocument/2006/relationships/footer" Target="footer17.xml" /><Relationship Id="rId43" Type="http://schemas.openxmlformats.org/officeDocument/2006/relationships/header" Target="header18.xml" /><Relationship Id="rId44" Type="http://schemas.openxmlformats.org/officeDocument/2006/relationships/footer" Target="footer18.xml" /><Relationship Id="rId45" Type="http://schemas.openxmlformats.org/officeDocument/2006/relationships/image" Target="media/image5.jpeg" /><Relationship Id="rId46" Type="http://schemas.openxmlformats.org/officeDocument/2006/relationships/header" Target="header19.xml" /><Relationship Id="rId47" Type="http://schemas.openxmlformats.org/officeDocument/2006/relationships/footer" Target="footer19.xml" /><Relationship Id="rId48" Type="http://schemas.openxmlformats.org/officeDocument/2006/relationships/image" Target="media/image6.png" /><Relationship Id="rId49" Type="http://schemas.openxmlformats.org/officeDocument/2006/relationships/header" Target="header20.xml" /><Relationship Id="rId5" Type="http://schemas.openxmlformats.org/officeDocument/2006/relationships/header" Target="header1.xml" /><Relationship Id="rId50" Type="http://schemas.openxmlformats.org/officeDocument/2006/relationships/footer" Target="footer20.xml" /><Relationship Id="rId51" Type="http://schemas.openxmlformats.org/officeDocument/2006/relationships/image" Target="media/image7.png" /><Relationship Id="rId52" Type="http://schemas.openxmlformats.org/officeDocument/2006/relationships/image" Target="media/image8.jpeg" /><Relationship Id="rId53" Type="http://schemas.openxmlformats.org/officeDocument/2006/relationships/header" Target="header21.xml" /><Relationship Id="rId54" Type="http://schemas.openxmlformats.org/officeDocument/2006/relationships/footer" Target="footer21.xml" /><Relationship Id="rId55" Type="http://schemas.openxmlformats.org/officeDocument/2006/relationships/image" Target="media/image9.png" /><Relationship Id="rId56" Type="http://schemas.openxmlformats.org/officeDocument/2006/relationships/image" Target="media/image10.jpeg" /><Relationship Id="rId57" Type="http://schemas.openxmlformats.org/officeDocument/2006/relationships/header" Target="header22.xml" /><Relationship Id="rId58" Type="http://schemas.openxmlformats.org/officeDocument/2006/relationships/footer" Target="footer22.xml" /><Relationship Id="rId59" Type="http://schemas.openxmlformats.org/officeDocument/2006/relationships/image" Target="media/image11.png" /><Relationship Id="rId6" Type="http://schemas.openxmlformats.org/officeDocument/2006/relationships/footer" Target="footer1.xml" /><Relationship Id="rId60" Type="http://schemas.openxmlformats.org/officeDocument/2006/relationships/image" Target="media/image12.png" /><Relationship Id="rId61" Type="http://schemas.openxmlformats.org/officeDocument/2006/relationships/hyperlink" Target="https://d.book118.com/208136012103006033" TargetMode="External" /><Relationship Id="rId62" Type="http://schemas.openxmlformats.org/officeDocument/2006/relationships/header" Target="header23.xml" /><Relationship Id="rId63" Type="http://schemas.openxmlformats.org/officeDocument/2006/relationships/footer" Target="footer23.xml" /><Relationship Id="rId64" Type="http://schemas.openxmlformats.org/officeDocument/2006/relationships/theme" Target="theme/theme1.xml" /><Relationship Id="rId65" Type="http://schemas.openxmlformats.org/officeDocument/2006/relationships/styles" Target="styles.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33"/>
    <customShpInfo spid="_x0000_s1034"/>
    <customShpInfo spid="_x0000_s1035"/>
    <customShpInfo spid="_x0000_s1036"/>
    <customShpInfo spid="_x0000_s1037"/>
    <customShpInfo spid="_x0000_s103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2165</Words>
  <Characters>12341</Characters>
  <Application>Microsoft Office Word</Application>
  <DocSecurity>0</DocSecurity>
  <Lines>102</Lines>
  <Paragraphs>28</Paragraphs>
  <ScaleCrop>false</ScaleCrop>
  <Company/>
  <LinksUpToDate>false</LinksUpToDate>
  <CharactersWithSpaces>14478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 耀文</dc:creator>
  <cp:lastModifiedBy>Windows 用户</cp:lastModifiedBy>
  <cp:revision>3</cp:revision>
  <dcterms:created xsi:type="dcterms:W3CDTF">2022-06-05T21:53:00Z</dcterms:created>
  <dcterms:modified xsi:type="dcterms:W3CDTF">2024-02-03T11:27:00Z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2023-03-18T08:28:24Z</vt:filetime>
  </property>
  <property fmtid="{D5CDD505-2E9C-101B-9397-08002B2CF9AE}" pid="3" name="CRO">
    <vt:lpwstr>wqlLaW5nc29mdCBQREYgdG8gV1BTIDgw</vt:lpwstr>
  </property>
  <property fmtid="{D5CDD505-2E9C-101B-9397-08002B2CF9AE}" pid="4" name="ICV">
    <vt:lpwstr>AD2B615B9F574FBE88C54F74ECE8EF03</vt:lpwstr>
  </property>
  <property fmtid="{D5CDD505-2E9C-101B-9397-08002B2CF9AE}" pid="5" name="KSOProductBuildVer">
    <vt:lpwstr>2052-11.1.0.13703</vt:lpwstr>
  </property>
</Properties>
</file>