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变压器项目风险可行性方案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646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_Toc6467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4057" w:history="1">
        <w:r>
          <w:rPr>
            <w:rFonts w:ascii="仿宋" w:eastAsia="仿宋" w:hAnsi="仿宋" w:cs="仿宋" w:hint="eastAsia"/>
            <w:lang w:eastAsia="zh-CN"/>
          </w:rPr>
          <w:t>一、变压器项目建设背景</w:t>
        </w:r>
        <w:r>
          <w:tab/>
        </w:r>
        <w:r>
          <w:fldChar w:fldCharType="begin"/>
        </w:r>
        <w:r>
          <w:instrText xml:space="preserve"> PAGEREF _Toc4057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69" w:history="1">
        <w:r>
          <w:rPr>
            <w:rFonts w:ascii="仿宋" w:eastAsia="仿宋" w:hAnsi="仿宋" w:cs="仿宋" w:hint="eastAsia"/>
            <w:lang w:eastAsia="zh-CN"/>
          </w:rPr>
          <w:t>(一)、变压器项目提出背景</w:t>
        </w:r>
        <w:r>
          <w:tab/>
        </w:r>
        <w:r>
          <w:fldChar w:fldCharType="begin"/>
        </w:r>
        <w:r>
          <w:instrText xml:space="preserve"> PAGEREF _Toc29669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87" w:history="1">
        <w:r>
          <w:rPr>
            <w:rFonts w:ascii="仿宋" w:eastAsia="仿宋" w:hAnsi="仿宋" w:cs="仿宋" w:hint="eastAsia"/>
            <w:lang w:eastAsia="zh-CN"/>
          </w:rPr>
          <w:t>(二)、变压器项目建设的必要性</w:t>
        </w:r>
        <w:r>
          <w:tab/>
        </w:r>
        <w:r>
          <w:fldChar w:fldCharType="begin"/>
        </w:r>
        <w:r>
          <w:instrText xml:space="preserve"> PAGEREF _Toc15687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80" w:history="1">
        <w:r>
          <w:rPr>
            <w:rFonts w:ascii="仿宋" w:eastAsia="仿宋" w:hAnsi="仿宋" w:cs="仿宋" w:hint="eastAsia"/>
            <w:lang w:eastAsia="zh-CN"/>
          </w:rPr>
          <w:t>(三)、变压器项目建设的可行性</w:t>
        </w:r>
        <w:r>
          <w:tab/>
        </w:r>
        <w:r>
          <w:fldChar w:fldCharType="begin"/>
        </w:r>
        <w:r>
          <w:instrText xml:space="preserve"> PAGEREF _Toc22980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81" w:history="1">
        <w:r>
          <w:rPr>
            <w:rFonts w:ascii="仿宋" w:eastAsia="仿宋" w:hAnsi="仿宋" w:cs="仿宋" w:hint="eastAsia"/>
            <w:lang w:eastAsia="zh-CN"/>
          </w:rPr>
          <w:t>二、工艺方案的选择</w:t>
        </w:r>
        <w:r>
          <w:tab/>
        </w:r>
        <w:r>
          <w:fldChar w:fldCharType="begin"/>
        </w:r>
        <w:r>
          <w:instrText xml:space="preserve"> PAGEREF _Toc20181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83" w:history="1">
        <w:r>
          <w:rPr>
            <w:rFonts w:ascii="仿宋" w:eastAsia="仿宋" w:hAnsi="仿宋" w:cs="仿宋" w:hint="eastAsia"/>
            <w:lang w:eastAsia="zh-CN"/>
          </w:rPr>
          <w:t>(一)、基本要求</w:t>
        </w:r>
        <w:r>
          <w:tab/>
        </w:r>
        <w:r>
          <w:fldChar w:fldCharType="begin"/>
        </w:r>
        <w:r>
          <w:instrText xml:space="preserve"> PAGEREF _Toc12983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68" w:history="1">
        <w:r>
          <w:rPr>
            <w:rFonts w:ascii="仿宋" w:eastAsia="仿宋" w:hAnsi="仿宋" w:cs="仿宋" w:hint="eastAsia"/>
            <w:lang w:eastAsia="zh-CN"/>
          </w:rPr>
          <w:t>(二)、典型工艺技术介绍</w:t>
        </w:r>
        <w:r>
          <w:tab/>
        </w:r>
        <w:r>
          <w:fldChar w:fldCharType="begin"/>
        </w:r>
        <w:r>
          <w:instrText xml:space="preserve"> PAGEREF _Toc5568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17" w:history="1">
        <w:r>
          <w:rPr>
            <w:rFonts w:ascii="仿宋" w:eastAsia="仿宋" w:hAnsi="仿宋" w:cs="仿宋" w:hint="eastAsia"/>
            <w:lang w:eastAsia="zh-CN"/>
          </w:rPr>
          <w:t>(三)、变压器项目组成</w:t>
        </w:r>
        <w:r>
          <w:tab/>
        </w:r>
        <w:r>
          <w:fldChar w:fldCharType="begin"/>
        </w:r>
        <w:r>
          <w:instrText xml:space="preserve"> PAGEREF _Toc30917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98" w:history="1">
        <w:r>
          <w:rPr>
            <w:rFonts w:ascii="仿宋" w:eastAsia="仿宋" w:hAnsi="仿宋" w:cs="仿宋" w:hint="eastAsia"/>
            <w:lang w:eastAsia="zh-CN"/>
          </w:rPr>
          <w:t>(四)、工艺技术方案的选择</w:t>
        </w:r>
        <w:r>
          <w:tab/>
        </w:r>
        <w:r>
          <w:fldChar w:fldCharType="begin"/>
        </w:r>
        <w:r>
          <w:instrText xml:space="preserve"> PAGEREF _Toc17098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0" w:history="1">
        <w:r>
          <w:rPr>
            <w:rFonts w:ascii="仿宋" w:eastAsia="仿宋" w:hAnsi="仿宋" w:cs="仿宋" w:hint="eastAsia"/>
            <w:lang w:eastAsia="zh-CN"/>
          </w:rPr>
          <w:t>(五)、工艺技术方案的设计</w:t>
        </w:r>
        <w:r>
          <w:tab/>
        </w:r>
        <w:r>
          <w:fldChar w:fldCharType="begin"/>
        </w:r>
        <w:r>
          <w:instrText xml:space="preserve"> PAGEREF _Toc1330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62" w:history="1">
        <w:r>
          <w:rPr>
            <w:rFonts w:ascii="仿宋" w:eastAsia="仿宋" w:hAnsi="仿宋" w:cs="仿宋" w:hint="eastAsia"/>
            <w:lang w:eastAsia="zh-CN"/>
          </w:rPr>
          <w:t>三、变压器项目建设目标</w:t>
        </w:r>
        <w:r>
          <w:tab/>
        </w:r>
        <w:r>
          <w:fldChar w:fldCharType="begin"/>
        </w:r>
        <w:r>
          <w:instrText xml:space="preserve"> PAGEREF _Toc12162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00" w:history="1">
        <w:r>
          <w:rPr>
            <w:rFonts w:ascii="仿宋" w:eastAsia="仿宋" w:hAnsi="仿宋" w:cs="仿宋" w:hint="eastAsia"/>
            <w:lang w:eastAsia="zh-CN"/>
          </w:rPr>
          <w:t>(一)、变压器项目建设目标</w:t>
        </w:r>
        <w:r>
          <w:tab/>
        </w:r>
        <w:r>
          <w:fldChar w:fldCharType="begin"/>
        </w:r>
        <w:r>
          <w:instrText xml:space="preserve"> PAGEREF _Toc9000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63" w:history="1">
        <w:r>
          <w:rPr>
            <w:rFonts w:ascii="仿宋" w:eastAsia="仿宋" w:hAnsi="仿宋" w:cs="仿宋" w:hint="eastAsia"/>
            <w:lang w:eastAsia="zh-CN"/>
          </w:rPr>
          <w:t>四、投资估算与资金筹措</w:t>
        </w:r>
        <w:r>
          <w:tab/>
        </w:r>
        <w:r>
          <w:fldChar w:fldCharType="begin"/>
        </w:r>
        <w:r>
          <w:instrText xml:space="preserve"> PAGEREF _Toc23263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57" w:history="1">
        <w:r>
          <w:rPr>
            <w:rFonts w:ascii="仿宋" w:eastAsia="仿宋" w:hAnsi="仿宋" w:cs="仿宋" w:hint="eastAsia"/>
            <w:lang w:eastAsia="zh-CN"/>
          </w:rPr>
          <w:t>(一)、投资估算依据及范围</w:t>
        </w:r>
        <w:r>
          <w:tab/>
        </w:r>
        <w:r>
          <w:fldChar w:fldCharType="begin"/>
        </w:r>
        <w:r>
          <w:instrText xml:space="preserve"> PAGEREF _Toc31857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23" w:history="1">
        <w:r>
          <w:rPr>
            <w:rFonts w:ascii="仿宋" w:eastAsia="仿宋" w:hAnsi="仿宋" w:cs="仿宋" w:hint="eastAsia"/>
            <w:lang w:eastAsia="zh-CN"/>
          </w:rPr>
          <w:t>(二)、固定资产投资总额</w:t>
        </w:r>
        <w:r>
          <w:tab/>
        </w:r>
        <w:r>
          <w:fldChar w:fldCharType="begin"/>
        </w:r>
        <w:r>
          <w:instrText xml:space="preserve"> PAGEREF _Toc31623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2" w:history="1">
        <w:r>
          <w:rPr>
            <w:rFonts w:ascii="仿宋" w:eastAsia="仿宋" w:hAnsi="仿宋" w:cs="仿宋" w:hint="eastAsia"/>
            <w:lang w:eastAsia="zh-CN"/>
          </w:rPr>
          <w:t>(三)、铺底流动资金和建设期利息</w:t>
        </w:r>
        <w:r>
          <w:tab/>
        </w:r>
        <w:r>
          <w:fldChar w:fldCharType="begin"/>
        </w:r>
        <w:r>
          <w:instrText xml:space="preserve"> PAGEREF _Toc22802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30" w:history="1">
        <w:r>
          <w:rPr>
            <w:rFonts w:ascii="仿宋" w:eastAsia="仿宋" w:hAnsi="仿宋" w:cs="仿宋" w:hint="eastAsia"/>
            <w:lang w:eastAsia="zh-CN"/>
          </w:rPr>
          <w:t>(四)、资金筹措</w:t>
        </w:r>
        <w:r>
          <w:tab/>
        </w:r>
        <w:r>
          <w:fldChar w:fldCharType="begin"/>
        </w:r>
        <w:r>
          <w:instrText xml:space="preserve"> PAGEREF _Toc23930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01" w:history="1">
        <w:r>
          <w:rPr>
            <w:rFonts w:ascii="仿宋" w:eastAsia="仿宋" w:hAnsi="仿宋" w:cs="仿宋" w:hint="eastAsia"/>
            <w:lang w:eastAsia="zh-CN"/>
          </w:rPr>
          <w:t>五、职业保护</w:t>
        </w:r>
        <w:r>
          <w:tab/>
        </w:r>
        <w:r>
          <w:fldChar w:fldCharType="begin"/>
        </w:r>
        <w:r>
          <w:instrText xml:space="preserve"> PAGEREF _Toc12501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76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_Toc11776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15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_Toc17915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91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_Toc12291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10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_Toc31410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63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_Toc25663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21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_Toc24321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6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_Toc19436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31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_Toc9031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43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_Toc25043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34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_Toc15234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_Toc1262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92" w:history="1">
        <w:r>
          <w:rPr>
            <w:rFonts w:ascii="仿宋" w:eastAsia="仿宋" w:hAnsi="仿宋" w:cs="仿宋" w:hint="eastAsia"/>
            <w:lang w:eastAsia="zh-CN"/>
          </w:rPr>
          <w:t>六、变压器项目承办单位基本情况</w:t>
        </w:r>
        <w:r>
          <w:tab/>
        </w:r>
        <w:r>
          <w:fldChar w:fldCharType="begin"/>
        </w:r>
        <w:r>
          <w:instrText xml:space="preserve"> PAGEREF _Toc8692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85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_Toc10485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29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_Toc23529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3" w:history="1">
        <w:r>
          <w:rPr>
            <w:rFonts w:ascii="仿宋" w:eastAsia="仿宋" w:hAnsi="仿宋" w:cs="仿宋" w:hint="eastAsia"/>
            <w:lang w:eastAsia="zh-CN"/>
          </w:rPr>
          <w:t>(三)、公司经济效益分析</w:t>
        </w:r>
        <w:r>
          <w:tab/>
        </w:r>
        <w:r>
          <w:fldChar w:fldCharType="begin"/>
        </w:r>
        <w:r>
          <w:instrText xml:space="preserve"> PAGEREF _Toc1173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59" w:history="1">
        <w:r>
          <w:rPr>
            <w:rFonts w:ascii="仿宋" w:eastAsia="仿宋" w:hAnsi="仿宋" w:cs="仿宋" w:hint="eastAsia"/>
            <w:lang w:eastAsia="zh-CN"/>
          </w:rPr>
          <w:t>七、变压器项目建设符合性</w:t>
        </w:r>
        <w:r>
          <w:tab/>
        </w:r>
        <w:r>
          <w:fldChar w:fldCharType="begin"/>
        </w:r>
        <w:r>
          <w:instrText xml:space="preserve"> PAGEREF _Toc14759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19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_Toc29219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92" w:history="1">
        <w:r>
          <w:rPr>
            <w:rFonts w:ascii="仿宋" w:eastAsia="仿宋" w:hAnsi="仿宋" w:cs="仿宋" w:hint="eastAsia"/>
            <w:lang w:eastAsia="zh-CN"/>
          </w:rPr>
          <w:t>(二)、变压器项目选址与用地规划相容性</w:t>
        </w:r>
        <w:r>
          <w:tab/>
        </w:r>
        <w:r>
          <w:fldChar w:fldCharType="begin"/>
        </w:r>
        <w:r>
          <w:instrText xml:space="preserve"> PAGEREF _Toc21192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34" w:history="1">
        <w:r>
          <w:rPr>
            <w:rFonts w:ascii="仿宋" w:eastAsia="仿宋" w:hAnsi="仿宋" w:cs="仿宋" w:hint="eastAsia"/>
            <w:lang w:eastAsia="zh-CN"/>
          </w:rPr>
          <w:t>八、变压器项目组织管理与招投标</w:t>
        </w:r>
        <w:r>
          <w:tab/>
        </w:r>
        <w:r>
          <w:fldChar w:fldCharType="begin"/>
        </w:r>
        <w:r>
          <w:instrText xml:space="preserve"> PAGEREF _Toc7934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" w:history="1">
        <w:r>
          <w:rPr>
            <w:rFonts w:ascii="仿宋" w:eastAsia="仿宋" w:hAnsi="仿宋" w:cs="仿宋" w:hint="eastAsia"/>
            <w:lang w:eastAsia="zh-CN"/>
          </w:rPr>
          <w:t>(一)、变压器项目筹建时期的组织与管理</w:t>
        </w:r>
        <w:r>
          <w:tab/>
        </w:r>
        <w:r>
          <w:fldChar w:fldCharType="begin"/>
        </w:r>
        <w:r>
          <w:instrText xml:space="preserve"> PAGEREF _Toc2712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86" w:history="1">
        <w:r>
          <w:rPr>
            <w:rFonts w:ascii="仿宋" w:eastAsia="仿宋" w:hAnsi="仿宋" w:cs="仿宋" w:hint="eastAsia"/>
            <w:lang w:eastAsia="zh-CN"/>
          </w:rPr>
          <w:t>(二)、变压器项目运行时期的组织与管理</w:t>
        </w:r>
        <w:r>
          <w:tab/>
        </w:r>
        <w:r>
          <w:fldChar w:fldCharType="begin"/>
        </w:r>
        <w:r>
          <w:instrText xml:space="preserve"> PAGEREF _Toc18186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4" w:history="1">
        <w:r>
          <w:rPr>
            <w:rFonts w:ascii="仿宋" w:eastAsia="仿宋" w:hAnsi="仿宋" w:cs="仿宋" w:hint="eastAsia"/>
            <w:lang w:eastAsia="zh-CN"/>
          </w:rPr>
          <w:t>(三)、劳动定员和人员培训</w:t>
        </w:r>
        <w:r>
          <w:tab/>
        </w:r>
        <w:r>
          <w:fldChar w:fldCharType="begin"/>
        </w:r>
        <w:r>
          <w:instrText xml:space="preserve"> PAGEREF _Toc1064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24" w:history="1">
        <w:r>
          <w:rPr>
            <w:rFonts w:ascii="仿宋" w:eastAsia="仿宋" w:hAnsi="仿宋" w:cs="仿宋" w:hint="eastAsia"/>
            <w:lang w:eastAsia="zh-CN"/>
          </w:rPr>
          <w:t>(四)、招标管理</w:t>
        </w:r>
        <w:r>
          <w:tab/>
        </w:r>
        <w:r>
          <w:fldChar w:fldCharType="begin"/>
        </w:r>
        <w:r>
          <w:instrText xml:space="preserve"> PAGEREF _Toc25824 \h </w:instrText>
        </w:r>
        <w:r>
          <w:fldChar w:fldCharType="separate"/>
        </w:r>
        <w:r>
          <w:t>40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https://d.book118.com/215024302041011101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变压器项目风险可行性方案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变压器项目风险可行性方案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8D2769"/>
    <w:rsid w:val="418D276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215024302041011101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2024-01-25T03:46:00Z</dcterms:created>
  <dcterms:modified xsi:type="dcterms:W3CDTF">2024-01-25T03:46:22Z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71F422F33EE34BA29529BBB4EC964E3E_11</vt:lpwstr>
  </property>
  <property fmtid="{D5CDD505-2E9C-101B-9397-08002B2CF9AE}" pid="3" name="KSOProductBuildVer">
    <vt:lpwstr>2052-12.1.0.16120</vt:lpwstr>
  </property>
</Properties>
</file>