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高压接触器项目规划设计纲要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4" w:history="1">
        <w:r>
          <w:rPr>
            <w:rFonts w:ascii="仿宋" w:eastAsia="仿宋" w:hAnsi="仿宋" w:cs="仿宋" w:hint="eastAsia"/>
            <w:lang w:eastAsia="zh-CN"/>
          </w:rPr>
          <w:t>序言</w:t>
        </w:r>
        <w:r>
          <w:tab/>
        </w:r>
        <w:r>
          <w:fldChar w:fldCharType="begin"/>
        </w:r>
        <w:r>
          <w:instrText xml:space="preserve"> PAGEREF _Toc24894 \h </w:instrText>
        </w:r>
        <w:r>
          <w:fldChar w:fldCharType="separate"/>
        </w:r>
        <w:r>
          <w:t>3</w:t>
        </w:r>
        <w:r>
          <w:fldChar w:fldCharType="end"/>
        </w:r>
      </w:hyperlink>
    </w:p>
    <w:p>
      <w:pPr>
        <w:pStyle w:val="TOC1"/>
        <w:tabs>
          <w:tab w:val="right" w:leader="dot" w:pos="8306"/>
        </w:tabs>
      </w:pPr>
      <w:hyperlink w:anchor="_Toc8599" w:history="1">
        <w:r>
          <w:rPr>
            <w:rFonts w:ascii="仿宋" w:eastAsia="仿宋" w:hAnsi="仿宋" w:cs="仿宋" w:hint="eastAsia"/>
            <w:lang w:eastAsia="zh-CN"/>
          </w:rPr>
          <w:t>一、高压接触器项目可持续发展</w:t>
        </w:r>
        <w:r>
          <w:tab/>
        </w:r>
        <w:r>
          <w:fldChar w:fldCharType="begin"/>
        </w:r>
        <w:r>
          <w:instrText xml:space="preserve"> PAGEREF _Toc8599 \h </w:instrText>
        </w:r>
        <w:r>
          <w:fldChar w:fldCharType="separate"/>
        </w:r>
        <w:r>
          <w:t>3</w:t>
        </w:r>
        <w:r>
          <w:fldChar w:fldCharType="end"/>
        </w:r>
      </w:hyperlink>
    </w:p>
    <w:p>
      <w:pPr>
        <w:pStyle w:val="TOC2"/>
        <w:tabs>
          <w:tab w:val="right" w:leader="dot" w:pos="8306"/>
        </w:tabs>
      </w:pPr>
      <w:hyperlink w:anchor="_Toc16123" w:history="1">
        <w:r>
          <w:rPr>
            <w:rFonts w:ascii="仿宋" w:eastAsia="仿宋" w:hAnsi="仿宋" w:cs="仿宋" w:hint="eastAsia"/>
            <w:lang w:eastAsia="zh-CN"/>
          </w:rPr>
          <w:t>(一)、可持续战略与实践</w:t>
        </w:r>
        <w:r>
          <w:tab/>
        </w:r>
        <w:r>
          <w:fldChar w:fldCharType="begin"/>
        </w:r>
        <w:r>
          <w:instrText xml:space="preserve"> PAGEREF _Toc16123 \h </w:instrText>
        </w:r>
        <w:r>
          <w:fldChar w:fldCharType="separate"/>
        </w:r>
        <w:r>
          <w:t>3</w:t>
        </w:r>
        <w:r>
          <w:fldChar w:fldCharType="end"/>
        </w:r>
      </w:hyperlink>
    </w:p>
    <w:p>
      <w:pPr>
        <w:pStyle w:val="TOC2"/>
        <w:tabs>
          <w:tab w:val="right" w:leader="dot" w:pos="8306"/>
        </w:tabs>
      </w:pPr>
      <w:hyperlink w:anchor="_Toc8947" w:history="1">
        <w:r>
          <w:rPr>
            <w:rFonts w:ascii="仿宋" w:eastAsia="仿宋" w:hAnsi="仿宋" w:cs="仿宋" w:hint="eastAsia"/>
            <w:lang w:eastAsia="zh-CN"/>
          </w:rPr>
          <w:t>(二)、环保与社会责任</w:t>
        </w:r>
        <w:r>
          <w:tab/>
        </w:r>
        <w:r>
          <w:fldChar w:fldCharType="begin"/>
        </w:r>
        <w:r>
          <w:instrText xml:space="preserve"> PAGEREF _Toc8947 \h </w:instrText>
        </w:r>
        <w:r>
          <w:fldChar w:fldCharType="separate"/>
        </w:r>
        <w:r>
          <w:t>4</w:t>
        </w:r>
        <w:r>
          <w:fldChar w:fldCharType="end"/>
        </w:r>
      </w:hyperlink>
    </w:p>
    <w:p>
      <w:pPr>
        <w:pStyle w:val="TOC1"/>
        <w:tabs>
          <w:tab w:val="right" w:leader="dot" w:pos="8306"/>
        </w:tabs>
      </w:pPr>
      <w:hyperlink w:anchor="_Toc31826" w:history="1">
        <w:r>
          <w:rPr>
            <w:rFonts w:ascii="仿宋" w:eastAsia="仿宋" w:hAnsi="仿宋" w:cs="仿宋" w:hint="eastAsia"/>
            <w:lang w:eastAsia="zh-CN"/>
          </w:rPr>
          <w:t>二、产品规划分析</w:t>
        </w:r>
        <w:r>
          <w:tab/>
        </w:r>
        <w:r>
          <w:fldChar w:fldCharType="begin"/>
        </w:r>
        <w:r>
          <w:instrText xml:space="preserve"> PAGEREF _Toc31826 \h </w:instrText>
        </w:r>
        <w:r>
          <w:fldChar w:fldCharType="separate"/>
        </w:r>
        <w:r>
          <w:t>5</w:t>
        </w:r>
        <w:r>
          <w:fldChar w:fldCharType="end"/>
        </w:r>
      </w:hyperlink>
    </w:p>
    <w:p>
      <w:pPr>
        <w:pStyle w:val="TOC2"/>
        <w:tabs>
          <w:tab w:val="right" w:leader="dot" w:pos="8306"/>
        </w:tabs>
      </w:pPr>
      <w:hyperlink w:anchor="_Toc29517" w:history="1">
        <w:r>
          <w:rPr>
            <w:rFonts w:ascii="仿宋" w:eastAsia="仿宋" w:hAnsi="仿宋" w:cs="仿宋" w:hint="eastAsia"/>
            <w:lang w:eastAsia="zh-CN"/>
          </w:rPr>
          <w:t>(一)、产品规划</w:t>
        </w:r>
        <w:r>
          <w:tab/>
        </w:r>
        <w:r>
          <w:fldChar w:fldCharType="begin"/>
        </w:r>
        <w:r>
          <w:instrText xml:space="preserve"> PAGEREF _Toc29517 \h </w:instrText>
        </w:r>
        <w:r>
          <w:fldChar w:fldCharType="separate"/>
        </w:r>
        <w:r>
          <w:t>5</w:t>
        </w:r>
        <w:r>
          <w:fldChar w:fldCharType="end"/>
        </w:r>
      </w:hyperlink>
    </w:p>
    <w:p>
      <w:pPr>
        <w:pStyle w:val="TOC2"/>
        <w:tabs>
          <w:tab w:val="right" w:leader="dot" w:pos="8306"/>
        </w:tabs>
      </w:pPr>
      <w:hyperlink w:anchor="_Toc3140" w:history="1">
        <w:r>
          <w:rPr>
            <w:rFonts w:ascii="仿宋" w:eastAsia="仿宋" w:hAnsi="仿宋" w:cs="仿宋" w:hint="eastAsia"/>
            <w:lang w:eastAsia="zh-CN"/>
          </w:rPr>
          <w:t>(二)、建设规模</w:t>
        </w:r>
        <w:r>
          <w:tab/>
        </w:r>
        <w:r>
          <w:fldChar w:fldCharType="begin"/>
        </w:r>
        <w:r>
          <w:instrText xml:space="preserve"> PAGEREF _Toc3140 \h </w:instrText>
        </w:r>
        <w:r>
          <w:fldChar w:fldCharType="separate"/>
        </w:r>
        <w:r>
          <w:t>5</w:t>
        </w:r>
        <w:r>
          <w:fldChar w:fldCharType="end"/>
        </w:r>
      </w:hyperlink>
    </w:p>
    <w:p>
      <w:pPr>
        <w:pStyle w:val="TOC1"/>
        <w:tabs>
          <w:tab w:val="right" w:leader="dot" w:pos="8306"/>
        </w:tabs>
      </w:pPr>
      <w:hyperlink w:anchor="_Toc29210" w:history="1">
        <w:r>
          <w:rPr>
            <w:rFonts w:ascii="仿宋" w:eastAsia="仿宋" w:hAnsi="仿宋" w:cs="仿宋" w:hint="eastAsia"/>
            <w:lang w:eastAsia="zh-CN"/>
          </w:rPr>
          <w:t>三、高压接触器项目文档管理</w:t>
        </w:r>
        <w:r>
          <w:tab/>
        </w:r>
        <w:r>
          <w:fldChar w:fldCharType="begin"/>
        </w:r>
        <w:r>
          <w:instrText xml:space="preserve"> PAGEREF _Toc29210 \h </w:instrText>
        </w:r>
        <w:r>
          <w:fldChar w:fldCharType="separate"/>
        </w:r>
        <w:r>
          <w:t>7</w:t>
        </w:r>
        <w:r>
          <w:fldChar w:fldCharType="end"/>
        </w:r>
      </w:hyperlink>
    </w:p>
    <w:p>
      <w:pPr>
        <w:pStyle w:val="TOC2"/>
        <w:tabs>
          <w:tab w:val="right" w:leader="dot" w:pos="8306"/>
        </w:tabs>
      </w:pPr>
      <w:hyperlink w:anchor="_Toc28446" w:history="1">
        <w:r>
          <w:rPr>
            <w:rFonts w:ascii="仿宋" w:eastAsia="仿宋" w:hAnsi="仿宋" w:cs="仿宋" w:hint="eastAsia"/>
            <w:lang w:eastAsia="zh-CN"/>
          </w:rPr>
          <w:t>(一)、文档编制与审查</w:t>
        </w:r>
        <w:r>
          <w:tab/>
        </w:r>
        <w:r>
          <w:fldChar w:fldCharType="begin"/>
        </w:r>
        <w:r>
          <w:instrText xml:space="preserve"> PAGEREF _Toc28446 \h </w:instrText>
        </w:r>
        <w:r>
          <w:fldChar w:fldCharType="separate"/>
        </w:r>
        <w:r>
          <w:t>7</w:t>
        </w:r>
        <w:r>
          <w:fldChar w:fldCharType="end"/>
        </w:r>
      </w:hyperlink>
    </w:p>
    <w:p>
      <w:pPr>
        <w:pStyle w:val="TOC2"/>
        <w:tabs>
          <w:tab w:val="right" w:leader="dot" w:pos="8306"/>
        </w:tabs>
      </w:pPr>
      <w:hyperlink w:anchor="_Toc27245" w:history="1">
        <w:r>
          <w:rPr>
            <w:rFonts w:ascii="仿宋" w:eastAsia="仿宋" w:hAnsi="仿宋" w:cs="仿宋" w:hint="eastAsia"/>
            <w:lang w:eastAsia="zh-CN"/>
          </w:rPr>
          <w:t>(二)、文档发布与分发</w:t>
        </w:r>
        <w:r>
          <w:tab/>
        </w:r>
        <w:r>
          <w:fldChar w:fldCharType="begin"/>
        </w:r>
        <w:r>
          <w:instrText xml:space="preserve"> PAGEREF _Toc27245 \h </w:instrText>
        </w:r>
        <w:r>
          <w:fldChar w:fldCharType="separate"/>
        </w:r>
        <w:r>
          <w:t>8</w:t>
        </w:r>
        <w:r>
          <w:fldChar w:fldCharType="end"/>
        </w:r>
      </w:hyperlink>
    </w:p>
    <w:p>
      <w:pPr>
        <w:pStyle w:val="TOC2"/>
        <w:tabs>
          <w:tab w:val="right" w:leader="dot" w:pos="8306"/>
        </w:tabs>
      </w:pPr>
      <w:hyperlink w:anchor="_Toc26526" w:history="1">
        <w:r>
          <w:rPr>
            <w:rFonts w:ascii="仿宋" w:eastAsia="仿宋" w:hAnsi="仿宋" w:cs="仿宋" w:hint="eastAsia"/>
            <w:lang w:eastAsia="zh-CN"/>
          </w:rPr>
          <w:t>(三)、文档存档与归档</w:t>
        </w:r>
        <w:r>
          <w:tab/>
        </w:r>
        <w:r>
          <w:fldChar w:fldCharType="begin"/>
        </w:r>
        <w:r>
          <w:instrText xml:space="preserve"> PAGEREF _Toc26526 \h </w:instrText>
        </w:r>
        <w:r>
          <w:fldChar w:fldCharType="separate"/>
        </w:r>
        <w:r>
          <w:t>9</w:t>
        </w:r>
        <w:r>
          <w:fldChar w:fldCharType="end"/>
        </w:r>
      </w:hyperlink>
    </w:p>
    <w:p>
      <w:pPr>
        <w:pStyle w:val="TOC1"/>
        <w:tabs>
          <w:tab w:val="right" w:leader="dot" w:pos="8306"/>
        </w:tabs>
      </w:pPr>
      <w:hyperlink w:anchor="_Toc4133" w:history="1">
        <w:r>
          <w:rPr>
            <w:rFonts w:ascii="仿宋" w:eastAsia="仿宋" w:hAnsi="仿宋" w:cs="仿宋" w:hint="eastAsia"/>
            <w:lang w:eastAsia="zh-CN"/>
          </w:rPr>
          <w:t>四、高压接触器项目概论</w:t>
        </w:r>
        <w:r>
          <w:tab/>
        </w:r>
        <w:r>
          <w:fldChar w:fldCharType="begin"/>
        </w:r>
        <w:r>
          <w:instrText xml:space="preserve"> PAGEREF _Toc4133 \h </w:instrText>
        </w:r>
        <w:r>
          <w:fldChar w:fldCharType="separate"/>
        </w:r>
        <w:r>
          <w:t>10</w:t>
        </w:r>
        <w:r>
          <w:fldChar w:fldCharType="end"/>
        </w:r>
      </w:hyperlink>
    </w:p>
    <w:p>
      <w:pPr>
        <w:pStyle w:val="TOC2"/>
        <w:tabs>
          <w:tab w:val="right" w:leader="dot" w:pos="8306"/>
        </w:tabs>
      </w:pPr>
      <w:hyperlink w:anchor="_Toc11761" w:history="1">
        <w:r>
          <w:rPr>
            <w:rFonts w:ascii="仿宋" w:eastAsia="仿宋" w:hAnsi="仿宋" w:cs="仿宋" w:hint="eastAsia"/>
            <w:lang w:eastAsia="zh-CN"/>
          </w:rPr>
          <w:t>(一)、高压接触器项目概况</w:t>
        </w:r>
        <w:r>
          <w:tab/>
        </w:r>
        <w:r>
          <w:fldChar w:fldCharType="begin"/>
        </w:r>
        <w:r>
          <w:instrText xml:space="preserve"> PAGEREF _Toc11761 \h </w:instrText>
        </w:r>
        <w:r>
          <w:fldChar w:fldCharType="separate"/>
        </w:r>
        <w:r>
          <w:t>10</w:t>
        </w:r>
        <w:r>
          <w:fldChar w:fldCharType="end"/>
        </w:r>
      </w:hyperlink>
    </w:p>
    <w:p>
      <w:pPr>
        <w:pStyle w:val="TOC2"/>
        <w:tabs>
          <w:tab w:val="right" w:leader="dot" w:pos="8306"/>
        </w:tabs>
      </w:pPr>
      <w:hyperlink w:anchor="_Toc26456" w:history="1">
        <w:r>
          <w:rPr>
            <w:rFonts w:ascii="仿宋" w:eastAsia="仿宋" w:hAnsi="仿宋" w:cs="仿宋" w:hint="eastAsia"/>
            <w:lang w:eastAsia="zh-CN"/>
          </w:rPr>
          <w:t>(二)、高压接触器项目目标</w:t>
        </w:r>
        <w:r>
          <w:tab/>
        </w:r>
        <w:r>
          <w:fldChar w:fldCharType="begin"/>
        </w:r>
        <w:r>
          <w:instrText xml:space="preserve"> PAGEREF _Toc26456 \h </w:instrText>
        </w:r>
        <w:r>
          <w:fldChar w:fldCharType="separate"/>
        </w:r>
        <w:r>
          <w:t>12</w:t>
        </w:r>
        <w:r>
          <w:fldChar w:fldCharType="end"/>
        </w:r>
      </w:hyperlink>
    </w:p>
    <w:p>
      <w:pPr>
        <w:pStyle w:val="TOC2"/>
        <w:tabs>
          <w:tab w:val="right" w:leader="dot" w:pos="8306"/>
        </w:tabs>
      </w:pPr>
      <w:hyperlink w:anchor="_Toc14321" w:history="1">
        <w:r>
          <w:rPr>
            <w:rFonts w:ascii="仿宋" w:eastAsia="仿宋" w:hAnsi="仿宋" w:cs="仿宋" w:hint="eastAsia"/>
            <w:lang w:eastAsia="zh-CN"/>
          </w:rPr>
          <w:t>(三)、高压接触器项目提出的理由</w:t>
        </w:r>
        <w:r>
          <w:tab/>
        </w:r>
        <w:r>
          <w:fldChar w:fldCharType="begin"/>
        </w:r>
        <w:r>
          <w:instrText xml:space="preserve"> PAGEREF _Toc14321 \h </w:instrText>
        </w:r>
        <w:r>
          <w:fldChar w:fldCharType="separate"/>
        </w:r>
        <w:r>
          <w:t>13</w:t>
        </w:r>
        <w:r>
          <w:fldChar w:fldCharType="end"/>
        </w:r>
      </w:hyperlink>
    </w:p>
    <w:p>
      <w:pPr>
        <w:pStyle w:val="TOC2"/>
        <w:tabs>
          <w:tab w:val="right" w:leader="dot" w:pos="8306"/>
        </w:tabs>
      </w:pPr>
      <w:hyperlink w:anchor="_Toc28717" w:history="1">
        <w:r>
          <w:rPr>
            <w:rFonts w:ascii="仿宋" w:eastAsia="仿宋" w:hAnsi="仿宋" w:cs="仿宋" w:hint="eastAsia"/>
            <w:lang w:eastAsia="zh-CN"/>
          </w:rPr>
          <w:t>(四)、高压接触器项目意义</w:t>
        </w:r>
        <w:r>
          <w:tab/>
        </w:r>
        <w:r>
          <w:fldChar w:fldCharType="begin"/>
        </w:r>
        <w:r>
          <w:instrText xml:space="preserve"> PAGEREF _Toc28717 \h </w:instrText>
        </w:r>
        <w:r>
          <w:fldChar w:fldCharType="separate"/>
        </w:r>
        <w:r>
          <w:t>15</w:t>
        </w:r>
        <w:r>
          <w:fldChar w:fldCharType="end"/>
        </w:r>
      </w:hyperlink>
    </w:p>
    <w:p>
      <w:pPr>
        <w:pStyle w:val="TOC2"/>
        <w:tabs>
          <w:tab w:val="right" w:leader="dot" w:pos="8306"/>
        </w:tabs>
      </w:pPr>
      <w:hyperlink w:anchor="_Toc10256" w:history="1">
        <w:r>
          <w:rPr>
            <w:rFonts w:ascii="仿宋" w:eastAsia="仿宋" w:hAnsi="仿宋" w:cs="仿宋" w:hint="eastAsia"/>
            <w:lang w:eastAsia="zh-CN"/>
          </w:rPr>
          <w:t>(五)、高压接触器项目背景</w:t>
        </w:r>
        <w:r>
          <w:tab/>
        </w:r>
        <w:r>
          <w:fldChar w:fldCharType="begin"/>
        </w:r>
        <w:r>
          <w:instrText xml:space="preserve"> PAGEREF _Toc10256 \h </w:instrText>
        </w:r>
        <w:r>
          <w:fldChar w:fldCharType="separate"/>
        </w:r>
        <w:r>
          <w:t>16</w:t>
        </w:r>
        <w:r>
          <w:fldChar w:fldCharType="end"/>
        </w:r>
      </w:hyperlink>
    </w:p>
    <w:p>
      <w:pPr>
        <w:pStyle w:val="TOC1"/>
        <w:tabs>
          <w:tab w:val="right" w:leader="dot" w:pos="8306"/>
        </w:tabs>
      </w:pPr>
      <w:hyperlink w:anchor="_Toc655" w:history="1">
        <w:r>
          <w:rPr>
            <w:rFonts w:ascii="仿宋" w:eastAsia="仿宋" w:hAnsi="仿宋" w:cs="仿宋" w:hint="eastAsia"/>
            <w:lang w:eastAsia="zh-CN"/>
          </w:rPr>
          <w:t>五、工艺说明</w:t>
        </w:r>
        <w:r>
          <w:tab/>
        </w:r>
        <w:r>
          <w:fldChar w:fldCharType="begin"/>
        </w:r>
        <w:r>
          <w:instrText xml:space="preserve"> PAGEREF _Toc655 \h </w:instrText>
        </w:r>
        <w:r>
          <w:fldChar w:fldCharType="separate"/>
        </w:r>
        <w:r>
          <w:t>17</w:t>
        </w:r>
        <w:r>
          <w:fldChar w:fldCharType="end"/>
        </w:r>
      </w:hyperlink>
    </w:p>
    <w:p>
      <w:pPr>
        <w:pStyle w:val="TOC2"/>
        <w:tabs>
          <w:tab w:val="right" w:leader="dot" w:pos="8306"/>
        </w:tabs>
      </w:pPr>
      <w:hyperlink w:anchor="_Toc16589" w:history="1">
        <w:r>
          <w:rPr>
            <w:rFonts w:ascii="仿宋" w:eastAsia="仿宋" w:hAnsi="仿宋" w:cs="仿宋" w:hint="eastAsia"/>
            <w:lang w:eastAsia="zh-CN"/>
          </w:rPr>
          <w:t>(一)、技术管理特点</w:t>
        </w:r>
        <w:r>
          <w:tab/>
        </w:r>
        <w:r>
          <w:fldChar w:fldCharType="begin"/>
        </w:r>
        <w:r>
          <w:instrText xml:space="preserve"> PAGEREF _Toc16589 \h </w:instrText>
        </w:r>
        <w:r>
          <w:fldChar w:fldCharType="separate"/>
        </w:r>
        <w:r>
          <w:t>17</w:t>
        </w:r>
        <w:r>
          <w:fldChar w:fldCharType="end"/>
        </w:r>
      </w:hyperlink>
    </w:p>
    <w:p>
      <w:pPr>
        <w:pStyle w:val="TOC2"/>
        <w:tabs>
          <w:tab w:val="right" w:leader="dot" w:pos="8306"/>
        </w:tabs>
      </w:pPr>
      <w:hyperlink w:anchor="_Toc24660" w:history="1">
        <w:r>
          <w:rPr>
            <w:rFonts w:ascii="仿宋" w:eastAsia="仿宋" w:hAnsi="仿宋" w:cs="仿宋" w:hint="eastAsia"/>
            <w:lang w:eastAsia="zh-CN"/>
          </w:rPr>
          <w:t>(二)、高压接触器项目工艺技术设计方案</w:t>
        </w:r>
        <w:r>
          <w:tab/>
        </w:r>
        <w:r>
          <w:fldChar w:fldCharType="begin"/>
        </w:r>
        <w:r>
          <w:instrText xml:space="preserve"> PAGEREF _Toc24660 \h </w:instrText>
        </w:r>
        <w:r>
          <w:fldChar w:fldCharType="separate"/>
        </w:r>
        <w:r>
          <w:t>18</w:t>
        </w:r>
        <w:r>
          <w:fldChar w:fldCharType="end"/>
        </w:r>
      </w:hyperlink>
    </w:p>
    <w:p>
      <w:pPr>
        <w:pStyle w:val="TOC2"/>
        <w:tabs>
          <w:tab w:val="right" w:leader="dot" w:pos="8306"/>
        </w:tabs>
      </w:pPr>
      <w:hyperlink w:anchor="_Toc26795" w:history="1">
        <w:r>
          <w:rPr>
            <w:rFonts w:ascii="仿宋" w:eastAsia="仿宋" w:hAnsi="仿宋" w:cs="仿宋" w:hint="eastAsia"/>
            <w:lang w:eastAsia="zh-CN"/>
          </w:rPr>
          <w:t>(三)、设备选型方案</w:t>
        </w:r>
        <w:r>
          <w:tab/>
        </w:r>
        <w:r>
          <w:fldChar w:fldCharType="begin"/>
        </w:r>
        <w:r>
          <w:instrText xml:space="preserve"> PAGEREF _Toc26795 \h </w:instrText>
        </w:r>
        <w:r>
          <w:fldChar w:fldCharType="separate"/>
        </w:r>
        <w:r>
          <w:t>19</w:t>
        </w:r>
        <w:r>
          <w:fldChar w:fldCharType="end"/>
        </w:r>
      </w:hyperlink>
    </w:p>
    <w:p>
      <w:pPr>
        <w:pStyle w:val="TOC1"/>
        <w:tabs>
          <w:tab w:val="right" w:leader="dot" w:pos="8306"/>
        </w:tabs>
      </w:pPr>
      <w:hyperlink w:anchor="_Toc31187" w:history="1">
        <w:r>
          <w:rPr>
            <w:rFonts w:ascii="仿宋" w:eastAsia="仿宋" w:hAnsi="仿宋" w:cs="仿宋" w:hint="eastAsia"/>
            <w:lang w:eastAsia="zh-CN"/>
          </w:rPr>
          <w:t>六、高压接触器项目危机管理</w:t>
        </w:r>
        <w:r>
          <w:tab/>
        </w:r>
        <w:r>
          <w:fldChar w:fldCharType="begin"/>
        </w:r>
        <w:r>
          <w:instrText xml:space="preserve"> PAGEREF _Toc31187 \h </w:instrText>
        </w:r>
        <w:r>
          <w:fldChar w:fldCharType="separate"/>
        </w:r>
        <w:r>
          <w:t>20</w:t>
        </w:r>
        <w:r>
          <w:fldChar w:fldCharType="end"/>
        </w:r>
      </w:hyperlink>
    </w:p>
    <w:p>
      <w:pPr>
        <w:pStyle w:val="TOC2"/>
        <w:tabs>
          <w:tab w:val="right" w:leader="dot" w:pos="8306"/>
        </w:tabs>
      </w:pPr>
      <w:hyperlink w:anchor="_Toc27391" w:history="1">
        <w:r>
          <w:rPr>
            <w:rFonts w:ascii="仿宋" w:eastAsia="仿宋" w:hAnsi="仿宋" w:cs="仿宋" w:hint="eastAsia"/>
            <w:lang w:eastAsia="zh-CN"/>
          </w:rPr>
          <w:t>(一)、危机预警与识别</w:t>
        </w:r>
        <w:r>
          <w:tab/>
        </w:r>
        <w:r>
          <w:fldChar w:fldCharType="begin"/>
        </w:r>
        <w:r>
          <w:instrText xml:space="preserve"> PAGEREF _Toc27391 \h </w:instrText>
        </w:r>
        <w:r>
          <w:fldChar w:fldCharType="separate"/>
        </w:r>
        <w:r>
          <w:t>20</w:t>
        </w:r>
        <w:r>
          <w:fldChar w:fldCharType="end"/>
        </w:r>
      </w:hyperlink>
    </w:p>
    <w:p>
      <w:pPr>
        <w:pStyle w:val="TOC2"/>
        <w:tabs>
          <w:tab w:val="right" w:leader="dot" w:pos="8306"/>
        </w:tabs>
      </w:pPr>
      <w:hyperlink w:anchor="_Toc3" w:history="1">
        <w:r>
          <w:rPr>
            <w:rFonts w:ascii="仿宋" w:eastAsia="仿宋" w:hAnsi="仿宋" w:cs="仿宋" w:hint="eastAsia"/>
            <w:lang w:eastAsia="zh-CN"/>
          </w:rPr>
          <w:t>(二)、危机应对与恢复</w:t>
        </w:r>
        <w:r>
          <w:tab/>
        </w:r>
        <w:r>
          <w:fldChar w:fldCharType="begin"/>
        </w:r>
        <w:r>
          <w:instrText xml:space="preserve"> PAGEREF _Toc3 \h </w:instrText>
        </w:r>
        <w:r>
          <w:fldChar w:fldCharType="separate"/>
        </w:r>
        <w:r>
          <w:t>21</w:t>
        </w:r>
        <w:r>
          <w:fldChar w:fldCharType="end"/>
        </w:r>
      </w:hyperlink>
    </w:p>
    <w:p>
      <w:pPr>
        <w:pStyle w:val="TOC1"/>
        <w:tabs>
          <w:tab w:val="right" w:leader="dot" w:pos="8306"/>
        </w:tabs>
      </w:pPr>
      <w:hyperlink w:anchor="_Toc17424" w:history="1">
        <w:r>
          <w:rPr>
            <w:rFonts w:ascii="仿宋" w:eastAsia="仿宋" w:hAnsi="仿宋" w:cs="仿宋" w:hint="eastAsia"/>
            <w:lang w:eastAsia="zh-CN"/>
          </w:rPr>
          <w:t>七、高压接触器项目人力资源管理</w:t>
        </w:r>
        <w:r>
          <w:tab/>
        </w:r>
        <w:r>
          <w:fldChar w:fldCharType="begin"/>
        </w:r>
        <w:r>
          <w:instrText xml:space="preserve"> PAGEREF _Toc17424 \h </w:instrText>
        </w:r>
        <w:r>
          <w:fldChar w:fldCharType="separate"/>
        </w:r>
        <w:r>
          <w:t>23</w:t>
        </w:r>
        <w:r>
          <w:fldChar w:fldCharType="end"/>
        </w:r>
      </w:hyperlink>
    </w:p>
    <w:p>
      <w:pPr>
        <w:pStyle w:val="TOC2"/>
        <w:tabs>
          <w:tab w:val="right" w:leader="dot" w:pos="8306"/>
        </w:tabs>
      </w:pPr>
      <w:hyperlink w:anchor="_Toc30859" w:history="1">
        <w:r>
          <w:rPr>
            <w:rFonts w:ascii="仿宋" w:eastAsia="仿宋" w:hAnsi="仿宋" w:cs="仿宋" w:hint="eastAsia"/>
            <w:lang w:eastAsia="zh-CN"/>
          </w:rPr>
          <w:t>(一)、建立健全的预算管理制度</w:t>
        </w:r>
        <w:r>
          <w:tab/>
        </w:r>
        <w:r>
          <w:fldChar w:fldCharType="begin"/>
        </w:r>
        <w:r>
          <w:instrText xml:space="preserve"> PAGEREF _Toc30859 \h </w:instrText>
        </w:r>
        <w:r>
          <w:fldChar w:fldCharType="separate"/>
        </w:r>
        <w:r>
          <w:t>23</w:t>
        </w:r>
        <w:r>
          <w:fldChar w:fldCharType="end"/>
        </w:r>
      </w:hyperlink>
    </w:p>
    <w:p>
      <w:pPr>
        <w:pStyle w:val="TOC2"/>
        <w:tabs>
          <w:tab w:val="right" w:leader="dot" w:pos="8306"/>
        </w:tabs>
      </w:pPr>
      <w:hyperlink w:anchor="_Toc31586" w:history="1">
        <w:r>
          <w:rPr>
            <w:rFonts w:ascii="仿宋" w:eastAsia="仿宋" w:hAnsi="仿宋" w:cs="仿宋" w:hint="eastAsia"/>
            <w:lang w:eastAsia="zh-CN"/>
          </w:rPr>
          <w:t>(二)、加强资金流动监控</w:t>
        </w:r>
        <w:r>
          <w:tab/>
        </w:r>
        <w:r>
          <w:fldChar w:fldCharType="begin"/>
        </w:r>
        <w:r>
          <w:instrText xml:space="preserve"> PAGEREF _Toc31586 \h </w:instrText>
        </w:r>
        <w:r>
          <w:fldChar w:fldCharType="separate"/>
        </w:r>
        <w:r>
          <w:t>24</w:t>
        </w:r>
        <w:r>
          <w:fldChar w:fldCharType="end"/>
        </w:r>
      </w:hyperlink>
    </w:p>
    <w:p>
      <w:pPr>
        <w:pStyle w:val="TOC2"/>
        <w:tabs>
          <w:tab w:val="right" w:leader="dot" w:pos="8306"/>
        </w:tabs>
      </w:pPr>
      <w:hyperlink w:anchor="_Toc27510" w:history="1">
        <w:r>
          <w:rPr>
            <w:rFonts w:ascii="仿宋" w:eastAsia="仿宋" w:hAnsi="仿宋" w:cs="仿宋" w:hint="eastAsia"/>
            <w:lang w:eastAsia="zh-CN"/>
          </w:rPr>
          <w:t>(三)、制定完善的风险控制机制</w:t>
        </w:r>
        <w:r>
          <w:tab/>
        </w:r>
        <w:r>
          <w:fldChar w:fldCharType="begin"/>
        </w:r>
        <w:r>
          <w:instrText xml:space="preserve"> PAGEREF _Toc27510 \h </w:instrText>
        </w:r>
        <w:r>
          <w:fldChar w:fldCharType="separate"/>
        </w:r>
        <w:r>
          <w:t>26</w:t>
        </w:r>
        <w:r>
          <w:fldChar w:fldCharType="end"/>
        </w:r>
      </w:hyperlink>
    </w:p>
    <w:p>
      <w:pPr>
        <w:pStyle w:val="TOC2"/>
        <w:tabs>
          <w:tab w:val="right" w:leader="dot" w:pos="8306"/>
        </w:tabs>
      </w:pPr>
      <w:hyperlink w:anchor="_Toc25887" w:history="1">
        <w:r>
          <w:rPr>
            <w:rFonts w:ascii="仿宋" w:eastAsia="仿宋" w:hAnsi="仿宋" w:cs="仿宋" w:hint="eastAsia"/>
            <w:lang w:eastAsia="zh-CN"/>
          </w:rPr>
          <w:t>(四)、优化成本管理</w:t>
        </w:r>
        <w:r>
          <w:tab/>
        </w:r>
        <w:r>
          <w:fldChar w:fldCharType="begin"/>
        </w:r>
        <w:r>
          <w:instrText xml:space="preserve"> PAGEREF _Toc25887 \h </w:instrText>
        </w:r>
        <w:r>
          <w:fldChar w:fldCharType="separate"/>
        </w:r>
        <w:r>
          <w:t>27</w:t>
        </w:r>
        <w:r>
          <w:fldChar w:fldCharType="end"/>
        </w:r>
      </w:hyperlink>
    </w:p>
    <w:p>
      <w:pPr>
        <w:pStyle w:val="TOC1"/>
        <w:tabs>
          <w:tab w:val="right" w:leader="dot" w:pos="8306"/>
        </w:tabs>
      </w:pPr>
      <w:hyperlink w:anchor="_Toc16231" w:history="1">
        <w:r>
          <w:rPr>
            <w:rFonts w:ascii="仿宋" w:eastAsia="仿宋" w:hAnsi="仿宋" w:cs="仿宋" w:hint="eastAsia"/>
            <w:lang w:eastAsia="zh-CN"/>
          </w:rPr>
          <w:t>八、高压接触器项目风险管理</w:t>
        </w:r>
        <w:r>
          <w:tab/>
        </w:r>
        <w:r>
          <w:fldChar w:fldCharType="begin"/>
        </w:r>
        <w:r>
          <w:instrText xml:space="preserve"> PAGEREF _Toc16231 \h </w:instrText>
        </w:r>
        <w:r>
          <w:fldChar w:fldCharType="separate"/>
        </w:r>
        <w:r>
          <w:t>28</w:t>
        </w:r>
        <w:r>
          <w:fldChar w:fldCharType="end"/>
        </w:r>
      </w:hyperlink>
    </w:p>
    <w:p>
      <w:pPr>
        <w:pStyle w:val="TOC2"/>
        <w:tabs>
          <w:tab w:val="right" w:leader="dot" w:pos="8306"/>
        </w:tabs>
      </w:pPr>
      <w:hyperlink w:anchor="_Toc11256" w:history="1">
        <w:r>
          <w:rPr>
            <w:rFonts w:ascii="仿宋" w:eastAsia="仿宋" w:hAnsi="仿宋" w:cs="仿宋" w:hint="eastAsia"/>
            <w:lang w:eastAsia="zh-CN"/>
          </w:rPr>
          <w:t>(一)、风险识别与评估</w:t>
        </w:r>
        <w:r>
          <w:tab/>
        </w:r>
        <w:r>
          <w:fldChar w:fldCharType="begin"/>
        </w:r>
        <w:r>
          <w:instrText xml:space="preserve"> PAGEREF _Toc11256 \h </w:instrText>
        </w:r>
        <w:r>
          <w:fldChar w:fldCharType="separate"/>
        </w:r>
        <w:r>
          <w:t>28</w:t>
        </w:r>
        <w:r>
          <w:fldChar w:fldCharType="end"/>
        </w:r>
      </w:hyperlink>
    </w:p>
    <w:p>
      <w:pPr>
        <w:pStyle w:val="TOC2"/>
        <w:tabs>
          <w:tab w:val="right" w:leader="dot" w:pos="8306"/>
        </w:tabs>
      </w:pPr>
      <w:hyperlink w:anchor="_Toc16507" w:history="1">
        <w:r>
          <w:rPr>
            <w:rFonts w:ascii="仿宋" w:eastAsia="仿宋" w:hAnsi="仿宋" w:cs="仿宋" w:hint="eastAsia"/>
            <w:lang w:eastAsia="zh-CN"/>
          </w:rPr>
          <w:t>(二)、风险应对策略</w:t>
        </w:r>
        <w:r>
          <w:tab/>
        </w:r>
        <w:r>
          <w:fldChar w:fldCharType="begin"/>
        </w:r>
        <w:r>
          <w:instrText xml:space="preserve"> PAGEREF _Toc16507 \h </w:instrText>
        </w:r>
        <w:r>
          <w:fldChar w:fldCharType="separate"/>
        </w:r>
        <w:r>
          <w:t>29</w:t>
        </w:r>
        <w:r>
          <w:fldChar w:fldCharType="end"/>
        </w:r>
      </w:hyperlink>
    </w:p>
    <w:p>
      <w:pPr>
        <w:pStyle w:val="TOC2"/>
        <w:tabs>
          <w:tab w:val="right" w:leader="dot" w:pos="8306"/>
        </w:tabs>
      </w:pPr>
      <w:hyperlink w:anchor="_Toc20222" w:history="1">
        <w:r>
          <w:rPr>
            <w:rFonts w:ascii="仿宋" w:eastAsia="仿宋" w:hAnsi="仿宋" w:cs="仿宋" w:hint="eastAsia"/>
            <w:lang w:eastAsia="zh-CN"/>
          </w:rPr>
          <w:t>(三)、风险监控与控制</w:t>
        </w:r>
        <w:r>
          <w:tab/>
        </w:r>
        <w:r>
          <w:fldChar w:fldCharType="begin"/>
        </w:r>
        <w:r>
          <w:instrText xml:space="preserve"> PAGEREF _Toc20222 \h </w:instrText>
        </w:r>
        <w:r>
          <w:fldChar w:fldCharType="separate"/>
        </w:r>
        <w:r>
          <w:t>31</w:t>
        </w:r>
        <w:r>
          <w:fldChar w:fldCharType="end"/>
        </w:r>
      </w:hyperlink>
    </w:p>
    <w:p>
      <w:pPr>
        <w:pStyle w:val="TOC1"/>
        <w:tabs>
          <w:tab w:val="right" w:leader="dot" w:pos="8306"/>
        </w:tabs>
      </w:pPr>
      <w:hyperlink w:anchor="_Toc28483" w:history="1">
        <w:r>
          <w:rPr>
            <w:rFonts w:ascii="仿宋" w:eastAsia="仿宋" w:hAnsi="仿宋" w:cs="仿宋" w:hint="eastAsia"/>
            <w:lang w:eastAsia="zh-CN"/>
          </w:rPr>
          <w:t>九、高压接触器项目技术管理</w:t>
        </w:r>
        <w:r>
          <w:tab/>
        </w:r>
        <w:r>
          <w:fldChar w:fldCharType="begin"/>
        </w:r>
        <w:r>
          <w:instrText xml:space="preserve"> PAGEREF _Toc28483 \h </w:instrText>
        </w:r>
        <w:r>
          <w:fldChar w:fldCharType="separate"/>
        </w:r>
        <w:r>
          <w:t>32</w:t>
        </w:r>
        <w:r>
          <w:fldChar w:fldCharType="end"/>
        </w:r>
      </w:hyperlink>
    </w:p>
    <w:p>
      <w:pPr>
        <w:pStyle w:val="TOC2"/>
        <w:tabs>
          <w:tab w:val="right" w:leader="dot" w:pos="8306"/>
        </w:tabs>
      </w:pPr>
      <w:hyperlink w:anchor="_Toc23353" w:history="1">
        <w:r>
          <w:rPr>
            <w:rFonts w:ascii="仿宋" w:eastAsia="仿宋" w:hAnsi="仿宋" w:cs="仿宋" w:hint="eastAsia"/>
            <w:lang w:eastAsia="zh-CN"/>
          </w:rPr>
          <w:t>(一)、技术方案选用方向</w:t>
        </w:r>
        <w:r>
          <w:tab/>
        </w:r>
        <w:r>
          <w:fldChar w:fldCharType="begin"/>
        </w:r>
        <w:r>
          <w:instrText xml:space="preserve"> PAGEREF _Toc23353 \h </w:instrText>
        </w:r>
        <w:r>
          <w:fldChar w:fldCharType="separate"/>
        </w:r>
        <w:r>
          <w:t>32</w:t>
        </w:r>
        <w:r>
          <w:fldChar w:fldCharType="end"/>
        </w:r>
      </w:hyperlink>
    </w:p>
    <w:p>
      <w:pPr>
        <w:pStyle w:val="TOC2"/>
        <w:tabs>
          <w:tab w:val="right" w:leader="dot" w:pos="8306"/>
        </w:tabs>
      </w:pPr>
      <w:hyperlink w:anchor="_Toc24694" w:history="1">
        <w:r>
          <w:rPr>
            <w:rFonts w:ascii="仿宋" w:eastAsia="仿宋" w:hAnsi="仿宋" w:cs="仿宋" w:hint="eastAsia"/>
            <w:lang w:eastAsia="zh-CN"/>
          </w:rPr>
          <w:t>(二)、工艺技术方案选用原则</w:t>
        </w:r>
        <w:r>
          <w:tab/>
        </w:r>
        <w:r>
          <w:fldChar w:fldCharType="begin"/>
        </w:r>
        <w:r>
          <w:instrText xml:space="preserve"> PAGEREF _Toc24694 \h </w:instrText>
        </w:r>
        <w:r>
          <w:fldChar w:fldCharType="separate"/>
        </w:r>
        <w:r>
          <w:t>34</w:t>
        </w:r>
        <w:r>
          <w:fldChar w:fldCharType="end"/>
        </w:r>
      </w:hyperlink>
    </w:p>
    <w:p>
      <w:pPr>
        <w:pStyle w:val="TOC2"/>
        <w:tabs>
          <w:tab w:val="right" w:leader="dot" w:pos="8306"/>
        </w:tabs>
      </w:pPr>
      <w:hyperlink w:anchor="_Toc9998" w:history="1">
        <w:r>
          <w:rPr>
            <w:rFonts w:ascii="仿宋" w:eastAsia="仿宋" w:hAnsi="仿宋" w:cs="仿宋" w:hint="eastAsia"/>
            <w:lang w:eastAsia="zh-CN"/>
          </w:rPr>
          <w:t>(三)、工艺技术方案要求</w:t>
        </w:r>
        <w:r>
          <w:tab/>
        </w:r>
        <w:r>
          <w:fldChar w:fldCharType="begin"/>
        </w:r>
        <w:r>
          <w:instrText xml:space="preserve"> PAGEREF _Toc9998 \h </w:instrText>
        </w:r>
        <w:r>
          <w:fldChar w:fldCharType="separate"/>
        </w:r>
        <w:r>
          <w:t>36</w:t>
        </w:r>
        <w:r>
          <w:fldChar w:fldCharType="end"/>
        </w:r>
      </w:hyperlink>
    </w:p>
    <w:p>
      <w:pPr>
        <w:pStyle w:val="TOC1"/>
        <w:tabs>
          <w:tab w:val="right" w:leader="dot" w:pos="8306"/>
        </w:tabs>
      </w:pPr>
      <w:hyperlink w:anchor="_Toc31566" w:history="1">
        <w:r>
          <w:rPr>
            <w:rFonts w:ascii="仿宋" w:eastAsia="仿宋" w:hAnsi="仿宋" w:cs="仿宋" w:hint="eastAsia"/>
            <w:lang w:eastAsia="zh-CN"/>
          </w:rPr>
          <w:t>十、高压接触器项目社会影响</w:t>
        </w:r>
        <w:r>
          <w:tab/>
        </w:r>
        <w:r>
          <w:fldChar w:fldCharType="begin"/>
        </w:r>
        <w:r>
          <w:instrText xml:space="preserve"> PAGEREF _Toc31566 \h </w:instrText>
        </w:r>
        <w:r>
          <w:fldChar w:fldCharType="separate"/>
        </w:r>
        <w:r>
          <w:t>38</w:t>
        </w:r>
        <w:r>
          <w:fldChar w:fldCharType="end"/>
        </w:r>
      </w:hyperlink>
    </w:p>
    <w:p>
      <w:pPr>
        <w:pStyle w:val="TOC2"/>
        <w:tabs>
          <w:tab w:val="right" w:leader="dot" w:pos="8306"/>
        </w:tabs>
      </w:pPr>
      <w:hyperlink w:anchor="_Toc17835" w:history="1">
        <w:r>
          <w:rPr>
            <w:rFonts w:ascii="仿宋" w:eastAsia="仿宋" w:hAnsi="仿宋" w:cs="仿宋" w:hint="eastAsia"/>
            <w:lang w:eastAsia="zh-CN"/>
          </w:rPr>
          <w:t>(一)、社会责任与义务</w:t>
        </w:r>
        <w:r>
          <w:tab/>
        </w:r>
        <w:r>
          <w:fldChar w:fldCharType="begin"/>
        </w:r>
        <w:r>
          <w:instrText xml:space="preserve"> PAGEREF _Toc17835 \h </w:instrText>
        </w:r>
        <w:r>
          <w:fldChar w:fldCharType="separate"/>
        </w:r>
        <w:r>
          <w:t>38</w:t>
        </w:r>
        <w:r>
          <w:fldChar w:fldCharType="end"/>
        </w:r>
      </w:hyperlink>
    </w:p>
    <w:p>
      <w:pPr>
        <w:pStyle w:val="TOC2"/>
        <w:tabs>
          <w:tab w:val="right" w:leader="dot" w:pos="8306"/>
        </w:tabs>
      </w:pPr>
      <w:hyperlink w:anchor="_Toc5033" w:history="1">
        <w:r>
          <w:rPr>
            <w:rFonts w:ascii="仿宋" w:eastAsia="仿宋" w:hAnsi="仿宋" w:cs="仿宋" w:hint="eastAsia"/>
            <w:lang w:eastAsia="zh-CN"/>
          </w:rPr>
          <w:t>(二)、社会参与与沟通</w:t>
        </w:r>
        <w:r>
          <w:tab/>
        </w:r>
        <w:r>
          <w:fldChar w:fldCharType="begin"/>
        </w:r>
        <w:r>
          <w:instrText xml:space="preserve"> PAGEREF _Toc5033 \h </w:instrText>
        </w:r>
        <w:r>
          <w:fldChar w:fldCharType="separate"/>
        </w:r>
        <w:r>
          <w:t>39</w:t>
        </w:r>
        <w:r>
          <w:fldChar w:fldCharType="end"/>
        </w:r>
      </w:hyperlink>
    </w:p>
    <w:p>
      <w:pPr>
        <w:pStyle w:val="TOC1"/>
        <w:tabs>
          <w:tab w:val="right" w:leader="dot" w:pos="8306"/>
        </w:tabs>
      </w:pPr>
      <w:hyperlink w:anchor="_Toc23325" w:history="1">
        <w:r>
          <w:rPr>
            <w:rFonts w:ascii="仿宋" w:eastAsia="仿宋" w:hAnsi="仿宋" w:cs="仿宋" w:hint="eastAsia"/>
            <w:lang w:eastAsia="zh-CN"/>
          </w:rPr>
          <w:t>十一、高压接触器项目财务管理</w:t>
        </w:r>
        <w:r>
          <w:tab/>
        </w:r>
        <w:r>
          <w:fldChar w:fldCharType="begin"/>
        </w:r>
        <w:r>
          <w:instrText xml:space="preserve"> PAGEREF _Toc23325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 w:history="1">
        <w:r>
          <w:rPr>
            <w:rFonts w:ascii="仿宋" w:eastAsia="仿宋" w:hAnsi="仿宋" w:cs="仿宋" w:hint="eastAsia"/>
            <w:lang w:eastAsia="zh-CN"/>
          </w:rPr>
          <w:t>(一)、资金需求大</w:t>
        </w:r>
        <w:r>
          <w:tab/>
        </w:r>
        <w:r>
          <w:fldChar w:fldCharType="begin"/>
        </w:r>
        <w:r>
          <w:instrText xml:space="preserve"> PAGEREF _Toc1643 \h </w:instrText>
        </w:r>
        <w:r>
          <w:fldChar w:fldCharType="separate"/>
        </w:r>
        <w:r>
          <w:t>40</w:t>
        </w:r>
        <w:r>
          <w:fldChar w:fldCharType="end"/>
        </w:r>
      </w:hyperlink>
    </w:p>
    <w:p>
      <w:pPr>
        <w:pStyle w:val="TOC2"/>
        <w:tabs>
          <w:tab w:val="right" w:leader="dot" w:pos="8306"/>
        </w:tabs>
      </w:pPr>
      <w:hyperlink w:anchor="_Toc32179" w:history="1">
        <w:r>
          <w:rPr>
            <w:rFonts w:ascii="仿宋" w:eastAsia="仿宋" w:hAnsi="仿宋" w:cs="仿宋" w:hint="eastAsia"/>
            <w:lang w:eastAsia="zh-CN"/>
          </w:rPr>
          <w:t>(二)、研发周期长</w:t>
        </w:r>
        <w:r>
          <w:tab/>
        </w:r>
        <w:r>
          <w:fldChar w:fldCharType="begin"/>
        </w:r>
        <w:r>
          <w:instrText xml:space="preserve"> PAGEREF _Toc32179 \h </w:instrText>
        </w:r>
        <w:r>
          <w:fldChar w:fldCharType="separate"/>
        </w:r>
        <w:r>
          <w:t>41</w:t>
        </w:r>
        <w:r>
          <w:fldChar w:fldCharType="end"/>
        </w:r>
      </w:hyperlink>
    </w:p>
    <w:p>
      <w:pPr>
        <w:pStyle w:val="TOC2"/>
        <w:tabs>
          <w:tab w:val="right" w:leader="dot" w:pos="8306"/>
        </w:tabs>
      </w:pPr>
      <w:hyperlink w:anchor="_Toc29106" w:history="1">
        <w:r>
          <w:rPr>
            <w:rFonts w:ascii="仿宋" w:eastAsia="仿宋" w:hAnsi="仿宋" w:cs="仿宋" w:hint="eastAsia"/>
            <w:lang w:eastAsia="zh-CN"/>
          </w:rPr>
          <w:t>(三)、市场风险大</w:t>
        </w:r>
        <w:r>
          <w:tab/>
        </w:r>
        <w:r>
          <w:fldChar w:fldCharType="begin"/>
        </w:r>
        <w:r>
          <w:instrText xml:space="preserve"> PAGEREF _Toc29106 \h </w:instrText>
        </w:r>
        <w:r>
          <w:fldChar w:fldCharType="separate"/>
        </w:r>
        <w:r>
          <w:t>42</w:t>
        </w:r>
        <w:r>
          <w:fldChar w:fldCharType="end"/>
        </w:r>
      </w:hyperlink>
    </w:p>
    <w:p>
      <w:pPr>
        <w:pStyle w:val="TOC2"/>
        <w:tabs>
          <w:tab w:val="right" w:leader="dot" w:pos="8306"/>
        </w:tabs>
      </w:pPr>
      <w:hyperlink w:anchor="_Toc30685" w:history="1">
        <w:r>
          <w:rPr>
            <w:rFonts w:ascii="仿宋" w:eastAsia="仿宋" w:hAnsi="仿宋" w:cs="仿宋" w:hint="eastAsia"/>
            <w:lang w:eastAsia="zh-CN"/>
          </w:rPr>
          <w:t>(四)、利润率高</w:t>
        </w:r>
        <w:r>
          <w:tab/>
        </w:r>
        <w:r>
          <w:fldChar w:fldCharType="begin"/>
        </w:r>
        <w:r>
          <w:instrText xml:space="preserve"> PAGEREF _Toc30685 \h </w:instrText>
        </w:r>
        <w:r>
          <w:fldChar w:fldCharType="separate"/>
        </w:r>
        <w:r>
          <w:t>45</w:t>
        </w:r>
        <w:r>
          <w:fldChar w:fldCharType="end"/>
        </w:r>
      </w:hyperlink>
    </w:p>
    <w:p>
      <w:pPr>
        <w:pStyle w:val="TOC1"/>
        <w:tabs>
          <w:tab w:val="right" w:leader="dot" w:pos="8306"/>
        </w:tabs>
      </w:pPr>
      <w:hyperlink w:anchor="_Toc12247" w:history="1">
        <w:r>
          <w:rPr>
            <w:rFonts w:ascii="仿宋" w:eastAsia="仿宋" w:hAnsi="仿宋" w:cs="仿宋" w:hint="eastAsia"/>
            <w:lang w:eastAsia="zh-CN"/>
          </w:rPr>
          <w:t>十二、高压接触器项目经营效益</w:t>
        </w:r>
        <w:r>
          <w:tab/>
        </w:r>
        <w:r>
          <w:fldChar w:fldCharType="begin"/>
        </w:r>
        <w:r>
          <w:instrText xml:space="preserve"> PAGEREF _Toc12247 \h </w:instrText>
        </w:r>
        <w:r>
          <w:fldChar w:fldCharType="separate"/>
        </w:r>
        <w:r>
          <w:t>47</w:t>
        </w:r>
        <w:r>
          <w:fldChar w:fldCharType="end"/>
        </w:r>
      </w:hyperlink>
    </w:p>
    <w:p>
      <w:pPr>
        <w:pStyle w:val="TOC2"/>
        <w:tabs>
          <w:tab w:val="right" w:leader="dot" w:pos="8306"/>
        </w:tabs>
      </w:pPr>
      <w:hyperlink w:anchor="_Toc5547" w:history="1">
        <w:r>
          <w:rPr>
            <w:rFonts w:ascii="仿宋" w:eastAsia="仿宋" w:hAnsi="仿宋" w:cs="仿宋" w:hint="eastAsia"/>
            <w:lang w:eastAsia="zh-CN"/>
          </w:rPr>
          <w:t>(一)、经济评价财务测算</w:t>
        </w:r>
        <w:r>
          <w:tab/>
        </w:r>
        <w:r>
          <w:fldChar w:fldCharType="begin"/>
        </w:r>
        <w:r>
          <w:instrText xml:space="preserve"> PAGEREF _Toc5547 \h </w:instrText>
        </w:r>
        <w:r>
          <w:fldChar w:fldCharType="separate"/>
        </w:r>
        <w:r>
          <w:t>47</w:t>
        </w:r>
        <w:r>
          <w:fldChar w:fldCharType="end"/>
        </w:r>
      </w:hyperlink>
    </w:p>
    <w:p>
      <w:pPr>
        <w:pStyle w:val="TOC2"/>
        <w:tabs>
          <w:tab w:val="right" w:leader="dot" w:pos="8306"/>
        </w:tabs>
      </w:pPr>
      <w:hyperlink w:anchor="_Toc13141" w:history="1">
        <w:r>
          <w:rPr>
            <w:rFonts w:ascii="仿宋" w:eastAsia="仿宋" w:hAnsi="仿宋" w:cs="仿宋" w:hint="eastAsia"/>
            <w:lang w:eastAsia="zh-CN"/>
          </w:rPr>
          <w:t>(二)、高压接触器项目盈利能力分析</w:t>
        </w:r>
        <w:r>
          <w:tab/>
        </w:r>
        <w:r>
          <w:fldChar w:fldCharType="begin"/>
        </w:r>
        <w:r>
          <w:instrText xml:space="preserve"> PAGEREF _Toc13141 \h </w:instrText>
        </w:r>
        <w:r>
          <w:fldChar w:fldCharType="separate"/>
        </w:r>
        <w:r>
          <w:t>48</w:t>
        </w:r>
        <w:r>
          <w:fldChar w:fldCharType="end"/>
        </w:r>
      </w:hyperlink>
    </w:p>
    <w:p>
      <w:pPr>
        <w:pStyle w:val="TOC1"/>
        <w:tabs>
          <w:tab w:val="right" w:leader="dot" w:pos="8306"/>
        </w:tabs>
      </w:pPr>
      <w:hyperlink w:anchor="_Toc17300" w:history="1">
        <w:r>
          <w:rPr>
            <w:rFonts w:ascii="仿宋" w:eastAsia="仿宋" w:hAnsi="仿宋" w:cs="仿宋" w:hint="eastAsia"/>
            <w:lang w:eastAsia="zh-CN"/>
          </w:rPr>
          <w:t>十三、供应链管理</w:t>
        </w:r>
        <w:r>
          <w:tab/>
        </w:r>
        <w:r>
          <w:fldChar w:fldCharType="begin"/>
        </w:r>
        <w:r>
          <w:instrText xml:space="preserve"> PAGEREF _Toc17300 \h </w:instrText>
        </w:r>
        <w:r>
          <w:fldChar w:fldCharType="separate"/>
        </w:r>
        <w:r>
          <w:t>49</w:t>
        </w:r>
        <w:r>
          <w:fldChar w:fldCharType="end"/>
        </w:r>
      </w:hyperlink>
    </w:p>
    <w:p>
      <w:pPr>
        <w:pStyle w:val="TOC2"/>
        <w:tabs>
          <w:tab w:val="right" w:leader="dot" w:pos="8306"/>
        </w:tabs>
      </w:pPr>
      <w:hyperlink w:anchor="_Toc4876" w:history="1">
        <w:r>
          <w:rPr>
            <w:rFonts w:ascii="仿宋" w:eastAsia="仿宋" w:hAnsi="仿宋" w:cs="仿宋" w:hint="eastAsia"/>
            <w:lang w:eastAsia="zh-CN"/>
          </w:rPr>
          <w:t>(一)、供应链战略规划</w:t>
        </w:r>
        <w:r>
          <w:tab/>
        </w:r>
        <w:r>
          <w:fldChar w:fldCharType="begin"/>
        </w:r>
        <w:r>
          <w:instrText xml:space="preserve"> PAGEREF _Toc4876 \h </w:instrText>
        </w:r>
        <w:r>
          <w:fldChar w:fldCharType="separate"/>
        </w:r>
        <w:r>
          <w:t>49</w:t>
        </w:r>
        <w:r>
          <w:fldChar w:fldCharType="end"/>
        </w:r>
      </w:hyperlink>
    </w:p>
    <w:p>
      <w:pPr>
        <w:pStyle w:val="TOC2"/>
        <w:tabs>
          <w:tab w:val="right" w:leader="dot" w:pos="8306"/>
        </w:tabs>
      </w:pPr>
      <w:hyperlink w:anchor="_Toc12340" w:history="1">
        <w:r>
          <w:rPr>
            <w:rFonts w:ascii="仿宋" w:eastAsia="仿宋" w:hAnsi="仿宋" w:cs="仿宋" w:hint="eastAsia"/>
            <w:lang w:eastAsia="zh-CN"/>
          </w:rPr>
          <w:t>(二)、供应商选择与合作</w:t>
        </w:r>
        <w:r>
          <w:tab/>
        </w:r>
        <w:r>
          <w:fldChar w:fldCharType="begin"/>
        </w:r>
        <w:r>
          <w:instrText xml:space="preserve"> PAGEREF _Toc12340 \h </w:instrText>
        </w:r>
        <w:r>
          <w:fldChar w:fldCharType="separate"/>
        </w:r>
        <w:r>
          <w:t>51</w:t>
        </w:r>
        <w:r>
          <w:fldChar w:fldCharType="end"/>
        </w:r>
      </w:hyperlink>
    </w:p>
    <w:p>
      <w:pPr>
        <w:pStyle w:val="TOC2"/>
        <w:tabs>
          <w:tab w:val="right" w:leader="dot" w:pos="8306"/>
        </w:tabs>
      </w:pPr>
      <w:hyperlink w:anchor="_Toc20860" w:history="1">
        <w:r>
          <w:rPr>
            <w:rFonts w:ascii="仿宋" w:eastAsia="仿宋" w:hAnsi="仿宋" w:cs="仿宋" w:hint="eastAsia"/>
            <w:lang w:eastAsia="zh-CN"/>
          </w:rPr>
          <w:t>(三)、物流与库存管理</w:t>
        </w:r>
        <w:r>
          <w:tab/>
        </w:r>
        <w:r>
          <w:fldChar w:fldCharType="begin"/>
        </w:r>
        <w:r>
          <w:instrText xml:space="preserve"> PAGEREF _Toc20860 \h </w:instrText>
        </w:r>
        <w:r>
          <w:fldChar w:fldCharType="separate"/>
        </w:r>
        <w:r>
          <w:t>52</w:t>
        </w:r>
        <w:r>
          <w:fldChar w:fldCharType="end"/>
        </w:r>
      </w:hyperlink>
    </w:p>
    <w:p>
      <w:pPr>
        <w:pStyle w:val="TOC1"/>
        <w:tabs>
          <w:tab w:val="right" w:leader="dot" w:pos="8306"/>
        </w:tabs>
      </w:pPr>
      <w:hyperlink w:anchor="_Toc28950" w:history="1">
        <w:r>
          <w:rPr>
            <w:rFonts w:ascii="仿宋" w:eastAsia="仿宋" w:hAnsi="仿宋" w:cs="仿宋" w:hint="eastAsia"/>
            <w:lang w:eastAsia="zh-CN"/>
          </w:rPr>
          <w:t>十四、高压接触器项目实施保障措施</w:t>
        </w:r>
        <w:r>
          <w:tab/>
        </w:r>
        <w:r>
          <w:fldChar w:fldCharType="begin"/>
        </w:r>
        <w:r>
          <w:instrText xml:space="preserve"> PAGEREF _Toc28950 \h </w:instrText>
        </w:r>
        <w:r>
          <w:fldChar w:fldCharType="separate"/>
        </w:r>
        <w:r>
          <w:t>53</w:t>
        </w:r>
        <w:r>
          <w:fldChar w:fldCharType="end"/>
        </w:r>
      </w:hyperlink>
    </w:p>
    <w:p>
      <w:pPr>
        <w:pStyle w:val="TOC2"/>
        <w:tabs>
          <w:tab w:val="right" w:leader="dot" w:pos="8306"/>
        </w:tabs>
      </w:pPr>
      <w:hyperlink w:anchor="_Toc32486" w:history="1">
        <w:r>
          <w:rPr>
            <w:rFonts w:ascii="仿宋" w:eastAsia="仿宋" w:hAnsi="仿宋" w:cs="仿宋" w:hint="eastAsia"/>
            <w:lang w:eastAsia="zh-CN"/>
          </w:rPr>
          <w:t>(一)、高压接触器项目实施保障机制</w:t>
        </w:r>
        <w:r>
          <w:tab/>
        </w:r>
        <w:r>
          <w:fldChar w:fldCharType="begin"/>
        </w:r>
        <w:r>
          <w:instrText xml:space="preserve"> PAGEREF _Toc32486 \h </w:instrText>
        </w:r>
        <w:r>
          <w:fldChar w:fldCharType="separate"/>
        </w:r>
        <w:r>
          <w:t>53</w:t>
        </w:r>
        <w:r>
          <w:fldChar w:fldCharType="end"/>
        </w:r>
      </w:hyperlink>
    </w:p>
    <w:p>
      <w:pPr>
        <w:pStyle w:val="TOC2"/>
        <w:tabs>
          <w:tab w:val="right" w:leader="dot" w:pos="8306"/>
        </w:tabs>
      </w:pPr>
      <w:hyperlink w:anchor="_Toc27342" w:history="1">
        <w:r>
          <w:rPr>
            <w:rFonts w:ascii="仿宋" w:eastAsia="仿宋" w:hAnsi="仿宋" w:cs="仿宋" w:hint="eastAsia"/>
            <w:lang w:eastAsia="zh-CN"/>
          </w:rPr>
          <w:t>(二)、高压接触器项目法律合规要求</w:t>
        </w:r>
        <w:r>
          <w:tab/>
        </w:r>
        <w:r>
          <w:fldChar w:fldCharType="begin"/>
        </w:r>
        <w:r>
          <w:instrText xml:space="preserve"> PAGEREF _Toc27342 \h </w:instrText>
        </w:r>
        <w:r>
          <w:fldChar w:fldCharType="separate"/>
        </w:r>
        <w:r>
          <w:t>57</w:t>
        </w:r>
        <w:r>
          <w:fldChar w:fldCharType="end"/>
        </w:r>
      </w:hyperlink>
    </w:p>
    <w:p>
      <w:pPr>
        <w:pStyle w:val="TOC2"/>
        <w:tabs>
          <w:tab w:val="right" w:leader="dot" w:pos="8306"/>
        </w:tabs>
      </w:pPr>
      <w:hyperlink w:anchor="_Toc5500" w:history="1">
        <w:r>
          <w:rPr>
            <w:rFonts w:ascii="仿宋" w:eastAsia="仿宋" w:hAnsi="仿宋" w:cs="仿宋" w:hint="eastAsia"/>
            <w:lang w:eastAsia="zh-CN"/>
          </w:rPr>
          <w:t>(三)、高压接触器项目合同管理与法律事务</w:t>
        </w:r>
        <w:r>
          <w:tab/>
        </w:r>
        <w:r>
          <w:fldChar w:fldCharType="begin"/>
        </w:r>
        <w:r>
          <w:instrText xml:space="preserve"> PAGEREF _Toc5500 \h </w:instrText>
        </w:r>
        <w:r>
          <w:fldChar w:fldCharType="separate"/>
        </w:r>
        <w:r>
          <w:t>61</w:t>
        </w:r>
        <w:r>
          <w:fldChar w:fldCharType="end"/>
        </w:r>
      </w:hyperlink>
    </w:p>
    <w:p>
      <w:pPr>
        <w:pStyle w:val="TOC2"/>
        <w:tabs>
          <w:tab w:val="right" w:leader="dot" w:pos="8306"/>
        </w:tabs>
      </w:pPr>
      <w:hyperlink w:anchor="_Toc32497" w:history="1">
        <w:r>
          <w:rPr>
            <w:rFonts w:ascii="仿宋" w:eastAsia="仿宋" w:hAnsi="仿宋" w:cs="仿宋" w:hint="eastAsia"/>
            <w:lang w:eastAsia="zh-CN"/>
          </w:rPr>
          <w:t>(四)、高压接触器项目知识产权保护策略</w:t>
        </w:r>
        <w:r>
          <w:tab/>
        </w:r>
        <w:r>
          <w:fldChar w:fldCharType="begin"/>
        </w:r>
        <w:r>
          <w:instrText xml:space="preserve"> PAGEREF _Toc32497 \h </w:instrText>
        </w:r>
        <w:r>
          <w:fldChar w:fldCharType="separate"/>
        </w:r>
        <w:r>
          <w:t>67</w:t>
        </w:r>
        <w:r>
          <w:fldChar w:fldCharType="end"/>
        </w:r>
      </w:hyperlink>
    </w:p>
    <w:p>
      <w:pPr>
        <w:pStyle w:val="TOC1"/>
        <w:tabs>
          <w:tab w:val="right" w:leader="dot" w:pos="8306"/>
        </w:tabs>
      </w:pPr>
      <w:hyperlink w:anchor="_Toc10245" w:history="1">
        <w:r>
          <w:rPr>
            <w:rFonts w:ascii="仿宋" w:eastAsia="仿宋" w:hAnsi="仿宋" w:cs="仿宋" w:hint="eastAsia"/>
            <w:lang w:eastAsia="zh-CN"/>
          </w:rPr>
          <w:t>十五、营销与推广策略</w:t>
        </w:r>
        <w:r>
          <w:tab/>
        </w:r>
        <w:r>
          <w:fldChar w:fldCharType="begin"/>
        </w:r>
        <w:r>
          <w:instrText xml:space="preserve"> PAGEREF _Toc10245 \h </w:instrText>
        </w:r>
        <w:r>
          <w:fldChar w:fldCharType="separate"/>
        </w:r>
        <w:r>
          <w:t>70</w:t>
        </w:r>
        <w:r>
          <w:fldChar w:fldCharType="end"/>
        </w:r>
      </w:hyperlink>
    </w:p>
    <w:p>
      <w:pPr>
        <w:pStyle w:val="TOC2"/>
        <w:tabs>
          <w:tab w:val="right" w:leader="dot" w:pos="8306"/>
        </w:tabs>
      </w:pPr>
      <w:hyperlink w:anchor="_Toc22182" w:history="1">
        <w:r>
          <w:rPr>
            <w:rFonts w:ascii="仿宋" w:eastAsia="仿宋" w:hAnsi="仿宋" w:cs="仿宋" w:hint="eastAsia"/>
            <w:lang w:eastAsia="zh-CN"/>
          </w:rPr>
          <w:t>(一)、产品/服务定位与特点</w:t>
        </w:r>
        <w:r>
          <w:tab/>
        </w:r>
        <w:r>
          <w:fldChar w:fldCharType="begin"/>
        </w:r>
        <w:r>
          <w:instrText xml:space="preserve"> PAGEREF _Toc22182 \h </w:instrText>
        </w:r>
        <w:r>
          <w:fldChar w:fldCharType="separate"/>
        </w:r>
        <w:r>
          <w:t>70</w:t>
        </w:r>
        <w:r>
          <w:fldChar w:fldCharType="end"/>
        </w:r>
      </w:hyperlink>
    </w:p>
    <w:p>
      <w:pPr>
        <w:pStyle w:val="TOC2"/>
        <w:tabs>
          <w:tab w:val="right" w:leader="dot" w:pos="8306"/>
        </w:tabs>
      </w:pPr>
      <w:hyperlink w:anchor="_Toc32410" w:history="1">
        <w:r>
          <w:rPr>
            <w:rFonts w:ascii="仿宋" w:eastAsia="仿宋" w:hAnsi="仿宋" w:cs="仿宋" w:hint="eastAsia"/>
            <w:lang w:eastAsia="zh-CN"/>
          </w:rPr>
          <w:t>(二)、市场定位与竞争分析</w:t>
        </w:r>
        <w:r>
          <w:tab/>
        </w:r>
        <w:r>
          <w:fldChar w:fldCharType="begin"/>
        </w:r>
        <w:r>
          <w:instrText xml:space="preserve"> PAGEREF _Toc32410 \h </w:instrText>
        </w:r>
        <w:r>
          <w:fldChar w:fldCharType="separate"/>
        </w:r>
        <w:r>
          <w:t>71</w:t>
        </w:r>
        <w:r>
          <w:fldChar w:fldCharType="end"/>
        </w:r>
      </w:hyperlink>
    </w:p>
    <w:p>
      <w:pPr>
        <w:pStyle w:val="TOC2"/>
        <w:tabs>
          <w:tab w:val="right" w:leader="dot" w:pos="8306"/>
        </w:tabs>
      </w:pPr>
      <w:hyperlink w:anchor="_Toc5863" w:history="1">
        <w:r>
          <w:rPr>
            <w:rFonts w:ascii="仿宋" w:eastAsia="仿宋" w:hAnsi="仿宋" w:cs="仿宋" w:hint="eastAsia"/>
            <w:lang w:eastAsia="zh-CN"/>
          </w:rPr>
          <w:t>(三)、营销渠道与策略</w:t>
        </w:r>
        <w:r>
          <w:tab/>
        </w:r>
        <w:r>
          <w:fldChar w:fldCharType="begin"/>
        </w:r>
        <w:r>
          <w:instrText xml:space="preserve"> PAGEREF _Toc5863 \h </w:instrText>
        </w:r>
        <w:r>
          <w:fldChar w:fldCharType="separate"/>
        </w:r>
        <w:r>
          <w:t>72</w:t>
        </w:r>
        <w:r>
          <w:fldChar w:fldCharType="end"/>
        </w:r>
      </w:hyperlink>
    </w:p>
    <w:p>
      <w:pPr>
        <w:pStyle w:val="TOC2"/>
        <w:tabs>
          <w:tab w:val="right" w:leader="dot" w:pos="8306"/>
        </w:tabs>
      </w:pPr>
      <w:hyperlink w:anchor="_Toc23154" w:history="1">
        <w:r>
          <w:rPr>
            <w:rFonts w:ascii="仿宋" w:eastAsia="仿宋" w:hAnsi="仿宋" w:cs="仿宋" w:hint="eastAsia"/>
            <w:lang w:eastAsia="zh-CN"/>
          </w:rPr>
          <w:t>(四)、推广与宣传活动</w:t>
        </w:r>
        <w:r>
          <w:tab/>
        </w:r>
        <w:r>
          <w:fldChar w:fldCharType="begin"/>
        </w:r>
        <w:r>
          <w:instrText xml:space="preserve"> PAGEREF _Toc23154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99"/>
      <w:r>
        <w:rPr>
          <w:rFonts w:ascii="仿宋" w:eastAsia="仿宋" w:hAnsi="仿宋" w:cs="仿宋" w:hint="eastAsia"/>
          <w:sz w:val="28"/>
          <w:lang w:eastAsia="zh-CN"/>
        </w:rPr>
        <w:t>一、高压接触器项目可持续发展</w:t>
      </w:r>
      <w:bookmarkEnd w:id="2"/>
    </w:p>
    <w:p>
      <w:pPr>
        <w:pStyle w:val="Heading2"/>
        <w:rPr>
          <w:rFonts w:ascii="仿宋" w:eastAsia="仿宋" w:hAnsi="仿宋" w:cs="仿宋" w:hint="eastAsia"/>
          <w:lang w:eastAsia="zh-CN"/>
        </w:rPr>
      </w:pPr>
      <w:bookmarkStart w:id="3" w:name="_Toc161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高压接触器项目团队着眼于未来，明确了可持续发展的战略方向。制定的具体可持续发展目标包括降低资源使用、采用环保技术、最大化社会效益等。这一步骤不仅有助于高压接触器项目在环保和社会责任方面达到最高标准，也为未来提供了明确的指引，确保高压接触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可持续实践的融入高压接触器项目管理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接触器项目管理周期。从高压接触器项目规划开始，高压接触器项目团队就考虑了环境和社会的因素。在执行阶段，高压接触器项目团队积极推动绿色技术的应用，优化资源利用。此外，关注员工的社会责任，通过培训和沟通活动提高员工对可持续发展的认知，使他们能够在日常工作中践行可持续实践。这些举措不仅为高压接触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扎根于高压接触器项目的可持续发展理念，我们深信环保与社会责任是高压接触器项目成功的关键支柱。在高压接触器项目的每一步，我们都致力于通过创新和实践，履行对环境和社会的坚定责任。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团队通过引入先进的环保技术、建立高效的废物处理系统以及推动能源节约措施，积极履行环保责任。定期的环保监测和评估确保高压接触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不仅致力于自身可持续发展，还注重对社会的回馈。通过支持社区高压接触器项目、参与慈善事业、提供培训机会等方式，高压接触器项目积极履行社会责任。与当地社区建立积极互动，关注员工的工作与生活平衡，以及员工的身心健康，是高压接触器项目在社会责任层面的关键举措。这样的实践不仅增强了高压接触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8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5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高压接触器项目的主要产品是XXXX，预计年产值为XXX万元。这一产品在市场中占据着重要的地位，其广泛的应用范围使得该高压接触器项目的市场前景非常广阔。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接触器项目的xxx产品作为重要的原材料之一，将在多个领域发挥关键作用。其在建筑、交通、能源等方面的广泛应用将为整个产业链提供强大的支持，形成产业协同效应。高压接触器项目的年产值XXX万XXX万XXX万万元不仅反映了其在市场上的巨大潜力，更预示着它对国民经济的积极贡献。这种关联度高、涉及面广的产业关系，使得该高压接触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总征地面积为XXXX平方米，相当于约XX.XX亩，其中净用地面积为XXXX平方米，红线范围内相当于约XX.XX亩。这一用地规模充分考虑了高压接触器项目的建设需求，保障了高压接触器项目在合适的空间内得以充分发展。高压接触器项目规划的总建筑面积为XXXX平方米，其中主体工程建设占XXXX平方米，计容建筑面积达XXXX平方米。预计建筑工程的投资将达到XXXX万元，为高压接触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计划购置的设备共计XXXX台（套），设备购置费用为XXXX万元。这一设备购置计划充分考虑到高压接触器项目的生产需求和技术要求，确保了高压接触器项目在生产运营中具备先进的技术装备和高效的生产能力。设备的合理配置将为高压接触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压接触器项目计划总投资为XXXX万元，预计年实现营业收入为XXXX万元。这一产能规模的设定旨在确保高压接触器项目能够在投资与回报之间取得平衡，实现长期可持续的发展。高压接触器项目的总投资充分考虑到各个方面的需求，包括用地建设、设备购置等多个环节，以确保高压接触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210"/>
      <w:r>
        <w:rPr>
          <w:rFonts w:ascii="仿宋" w:eastAsia="仿宋" w:hAnsi="仿宋" w:cs="仿宋" w:hint="eastAsia"/>
          <w:sz w:val="28"/>
          <w:lang w:eastAsia="zh-CN"/>
        </w:rPr>
        <w:t>三、高压接触器项目文档管理</w:t>
      </w:r>
      <w:bookmarkEnd w:id="8"/>
    </w:p>
    <w:p>
      <w:pPr>
        <w:pStyle w:val="Heading2"/>
        <w:rPr>
          <w:rFonts w:ascii="仿宋" w:eastAsia="仿宋" w:hAnsi="仿宋" w:cs="仿宋" w:hint="eastAsia"/>
          <w:lang w:eastAsia="zh-CN"/>
        </w:rPr>
      </w:pPr>
      <w:bookmarkStart w:id="9" w:name="_Toc284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高压接触器项目高度重视文档的质量和准确性，以支持高压接触器项目的各项活动和决策。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文档的编制始于高压接触器项目计划的初期，我们制定了详细的文档编制计划，明确了每个文档的内容、格式和编写责任人。在高压接触器项目启动阶段，我们首先编制了高压接触器项目章程，明确定义了高压接触器项目的目标、范围、风险等关键要素。随后，高压接触器项目团队根据计划陆续编制了需求文档、设计文档、测试文档等各类文档，确保高压接触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接触器项目管理中的重要环节，旨在确保高压接触器项目文档符合质量标准和高压接触器项目需求。在高压接触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接触器项目相关利益方和专业领域的专家对文档进行独立审查。这有助于获取更全面、客观的反馈，确保高压接触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高压接触器项目在文档编制与审查方面建立了严格的管理机制，通过规范的流程和多维度的审查，确保高压接触器项目文档的质量、准确性和可靠性，为高压接触器项目的顺利推进提供了有力支持。</w:t>
      </w:r>
    </w:p>
    <w:p>
      <w:pPr>
        <w:pStyle w:val="Heading2"/>
        <w:ind w:firstLine="560" w:firstLineChars="200"/>
        <w:rPr>
          <w:rFonts w:ascii="仿宋" w:eastAsia="仿宋" w:hAnsi="仿宋" w:cs="仿宋" w:hint="eastAsia"/>
          <w:sz w:val="28"/>
          <w:lang w:eastAsia="zh-CN"/>
        </w:rPr>
      </w:pPr>
      <w:bookmarkStart w:id="10" w:name="_Toc272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我们通过多渠道发布文档，包括电子邮件、高压接触器项目管理平台、内部网站等，以满足不同团队成员的偏好和需求。多渠道发布确保了信息的全面覆盖。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我们采用了精细的权限控制，确保只有授权人员可以访问敏感信息。这种安全措施保护了高压接触器项目文档的机密性，防止了未经授权的信息泄露。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5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文档存档与归档是高压接触器项目生命周期中一个至关重要的环节，直接关系到高压接触器项目信息的长期保存和历史记录的完整性。在高压接触器项目中，我们实施了一系列有效的文档存档与归档管理策略：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133"/>
      <w:r>
        <w:rPr>
          <w:rFonts w:ascii="仿宋" w:eastAsia="仿宋" w:hAnsi="仿宋" w:cs="仿宋" w:hint="eastAsia"/>
          <w:sz w:val="28"/>
          <w:lang w:eastAsia="zh-CN"/>
        </w:rPr>
        <w:t>四、高压接触器项目概论</w:t>
      </w:r>
      <w:bookmarkEnd w:id="12"/>
    </w:p>
    <w:p>
      <w:pPr>
        <w:pStyle w:val="Heading2"/>
        <w:rPr>
          <w:rFonts w:ascii="仿宋" w:eastAsia="仿宋" w:hAnsi="仿宋" w:cs="仿宋" w:hint="eastAsia"/>
          <w:lang w:eastAsia="zh-CN"/>
        </w:rPr>
      </w:pPr>
      <w:bookmarkStart w:id="13" w:name="_Toc11761"/>
      <w:r>
        <w:rPr>
          <w:rFonts w:ascii="仿宋" w:eastAsia="仿宋" w:hAnsi="仿宋" w:cs="仿宋" w:hint="eastAsia"/>
          <w:lang w:eastAsia="zh-CN"/>
        </w:rPr>
        <w:t>(一)、高压接触器项目概况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起源追溯至对市场的深入洞察。市场的不断演变与变革为高压接触器项目提供了难得的机遇。当前市场存在的需求缺口和变革的大环境共同构成了高压接触器项目的背景。这个高压接触器项目旨在充分利用市场机遇，填补行业中尚未满足的需求，为客户提供全新的解决方案。市场的变革和需求的增长使得这个高压接触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高压接触器项目名称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正式命名为高压接触器。这个名称不仅仅是一个标识，更代表了高压接触器项目的核心理念和愿景。它蕴含着高压接触器项目所要解决问题的关键字，具有强烈的表达和辨识度，为高压接触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高压接触器项目目标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核心目标是提供一种全新、高效的解决方案，满足客户日益增长的需求。高压接触器项目追求的不仅仅是满足市场需求，更是在市场中获得卓越的竞争优势。通过不断提升产品或服务的质量和创新水平，高压接触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高压接触器项目范围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全面涵盖了产品研发、制造、市场推广和售后服务，确保从产品设计到最终用户体验的全方位关注。这一全面的高压接触器项目范围是为了确保高压接触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高压接触器项目时间表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高压接触器项目计划在未来18个月内完成，包括研发、测试、市场试点和正式推出等不同阶段。这个时间表的合理设计是为了确保高压接触器项目各个阶段的顺利推进，以便按时交付高质量的成果。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高压接触器项目预算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高压接触器项目总预算估算为XX百万美元，主要分配在研发、市场推广、人员培训和运营等方面。这一充足的预算为高压接触器项目提供了充足的资源，确保高压接触器项目在各个方面都能取得优异的表现。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高压接触器项目风险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可能面临的风险包括市场接受度低、技术难题、竞争激烈等。高压接触器项目团队已经制定了相应的风险应对计划，通过前瞻性的风险管理，确保高压接触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高压接触器项目团队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高压接触器项目汇聚了一支经验丰富、多领域专业素养的核心团队，确保高压接触器项目在各个方面都能拥有高水平的执行力。团队的协同作战是高压接触器项目成功的关键因素之一。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高压接触器项目背景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高压接触器项目的背景根植于市场对更高效、创新产品的渴望，同时也受到科技发展对行业格局的深刻改变的影响。这为高压接触器项目提供了广阔的发展空间和市场需求。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高压接触器项目现状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截至目前，高压接触器项目已完成市场调研和技术验证，取得了初步的成功。这为高压接触器项目在未来的发展奠定了坚实的基础，为更远大的目标打下了坚实的基石。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456"/>
      <w:r>
        <w:rPr>
          <w:rFonts w:ascii="仿宋" w:eastAsia="仿宋" w:hAnsi="仿宋" w:cs="仿宋" w:hint="eastAsia"/>
          <w:sz w:val="28"/>
          <w:lang w:eastAsia="zh-CN"/>
        </w:rPr>
        <w:t>(二)、高压接触器项目目标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keyword》高压接触器项目首要业务目标是在市场中占据有利地位，实现产品/服务的成功推广和销售。通过不断提升产品质量、创新性，高压接触器项目追求成为行业中的领导者，赢得更多客户的青睐。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在科技迅速发展的时代，高压接触器项目着眼于技术创新。通过持续的研发和技术升级，高压接触器项目旨在推出更具创新性的产品或服务，以满足市场对新鲜、先进解决方案的需求。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为了建立可持续的客户关系，高压接触器项目设定了客户满意度目标。通过提供卓越的产品质量和优质的客户服务，高压接触器项目追求赢得客户的信任和忠诚度，确保他们的满意度达到行业领先水平。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高压接触器项目注重社会责任和可持续发展。通过实施环保、社会责任高压接触器项目，高压接触器项目致力于在经济发展的同时保护环境，促进社会公平，实现可持续经营。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高压接触器项目的团队是实现目标的核心驱动力。因此，高压接触器项目设定了团队发展目标，包括提升团队成员的专业技能、培养领导力，以及搭建协同高效的团队工作氛围。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321"/>
      <w:r>
        <w:rPr>
          <w:rFonts w:ascii="仿宋" w:eastAsia="仿宋" w:hAnsi="仿宋" w:cs="仿宋" w:hint="eastAsia"/>
          <w:sz w:val="28"/>
          <w:lang w:eastAsia="zh-CN"/>
        </w:rPr>
        <w:t>(三)、高压接触器项目提出的理由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高压接触器项目提出的理由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源于对市场机遇的深刻洞察。当前市场中存在的需求缺口和行业发展趋势表明，有巨大的商业机会等待被开发。通过准确捕捉市场机遇，高压接触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理念基于对技术创新的信仰。通过持续的研发和技术投入，高压接触器项目有望推出更具创新性的产品或服务。在科技飞速发展的当下，高压接触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是为了增强企业的行业竞争力。通过提升产品或服务的质量和独特性，高压接触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响应了消费者需求的变化。随着社会和科技的不断发展，消费者对产品和服务的需求也在发生变化。通过深入了解并及时回应消费者的新需求，高压接触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高压接触器项目的提出是企业战略发展规划的一部分。在面对日益激烈的市场竞争和不断变化的商业环境中，高压接触器项目作为企业战略的一环，旨在为企业开辟新的增长领域，巩固企业在行业中的地位。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不仅仅是基于商业考量，还注重社会责任。通过推出环保、社会责任等方面的高压接触器项目，高压接触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高压接触器项目的提出反映了对利益相关者期望的关注。包括客户、员工、投资者等利益相关者在企业发展中都有着各自的期望，高压接触器项目力求在满足这些期望的同时，取得更大的共赢。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717"/>
      <w:r>
        <w:rPr>
          <w:rFonts w:ascii="仿宋" w:eastAsia="仿宋" w:hAnsi="仿宋" w:cs="仿宋" w:hint="eastAsia"/>
          <w:sz w:val="28"/>
          <w:lang w:eastAsia="zh-CN"/>
        </w:rPr>
        <w:t>(四)、高压接触器项目意义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在实施高压接触器项目的过程中，我们不仅仅是在追逐商业成功，更是为企业和社会的多个层面创造了深远的意义。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首要意义在于提升企业的市场竞争力。通过持续的创新和对产品质量的高标准要求，高压接触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接触器项目的推进将促使行业技术水平的提升。通过引入先进技术和创新性解决方案，高压接触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高压接触器项目不仅创造了大量就业机会，提高了就业水平，还注重社会责任和环保。通过参与社会公益事业和推动环保高压接触器项目，高压接触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综合而言，高压接触器项目意义重大，不仅推动了企业的发展，也为行业和社会的进步贡献了积极力量。这是一个全面而深刻的影响，将在未来产生可持续的正面效应。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256"/>
      <w:r>
        <w:rPr>
          <w:rFonts w:ascii="仿宋" w:eastAsia="仿宋" w:hAnsi="仿宋" w:cs="仿宋" w:hint="eastAsia"/>
          <w:sz w:val="28"/>
          <w:lang w:eastAsia="zh-CN"/>
        </w:rPr>
        <w:t>(五)、高压接触器项目背景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在当今迅猛发展的商业环境中，高压接触器项目的动因根植于对多方面因素的审慎考量。这个高压接触器项目的提出并非孤立的决策，而是对企业所处背景深入思考的产物。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接触器项目背后的首要原因。科技的迅速发展和全球市场的快速变化使得企业必须灵活应对。高压接触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竞争的激烈程度也是高压接触器项目背景中不可忽视的一环。企业需要在激烈竞争中脱颖而出，为此，高压接触器项目致力于打破常规，提供独特的价值主张，以吸引客户并确保市场份额的增长。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技术的迅速发展为企业带来了机遇与挑战。作为高压接触器项目启动的背景之一，对新兴技术的应用将有助于提升企业的技术水平，使其在不断演进的商业环境中保持竞争优势。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此外，社会对企业责任的期望也在逐渐升高。高压接触器项目充分融入了社会责任的理念，通过可持续经营和社会公益高压接触器项目，企图为社会贡献一份力量，在商业成功的同时关注社会价值。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https://d.book118.com/215132013312011040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33019"/>
    <w:rsid w:val="02333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320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2024-01-08T20:19:00Z</dcterms:created>
  <dcterms:modified xsi:type="dcterms:W3CDTF">2024-01-08T20:19:39Z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FDDF95E89DA9442185FA3CDEBAE7C7AB_11</vt:lpwstr>
  </property>
  <property fmtid="{D5CDD505-2E9C-101B-9397-08002B2CF9AE}" pid="3" name="KSOProductBuildVer">
    <vt:lpwstr>2052-12.1.0.16120</vt:lpwstr>
  </property>
</Properties>
</file>