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乳味饮品项目计划设计方案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917" w:history="1">
        <w:r>
          <w:rPr>
            <w:rFonts w:ascii="仿宋" w:eastAsia="仿宋" w:hAnsi="仿宋" w:cs="仿宋" w:hint="eastAsia"/>
            <w:lang w:eastAsia="zh-CN"/>
          </w:rPr>
          <w:t>序言</w:t>
        </w:r>
        <w:r>
          <w:tab/>
        </w:r>
        <w:r>
          <w:fldChar w:fldCharType="begin"/>
        </w:r>
        <w:r>
          <w:instrText xml:space="preserve"> PAGEREF _Toc13917 \h </w:instrText>
        </w:r>
        <w:r>
          <w:fldChar w:fldCharType="separate"/>
        </w:r>
        <w:r>
          <w:t>3</w:t>
        </w:r>
        <w:r>
          <w:fldChar w:fldCharType="end"/>
        </w:r>
      </w:hyperlink>
    </w:p>
    <w:p>
      <w:pPr>
        <w:pStyle w:val="TOC1"/>
        <w:tabs>
          <w:tab w:val="right" w:leader="dot" w:pos="8306"/>
        </w:tabs>
      </w:pPr>
      <w:hyperlink w:anchor="_Toc11609" w:history="1">
        <w:r>
          <w:rPr>
            <w:rFonts w:ascii="仿宋" w:eastAsia="仿宋" w:hAnsi="仿宋" w:cs="仿宋" w:hint="eastAsia"/>
            <w:lang w:eastAsia="zh-CN"/>
          </w:rPr>
          <w:t>一、乳味饮品项目概论</w:t>
        </w:r>
        <w:r>
          <w:tab/>
        </w:r>
        <w:r>
          <w:fldChar w:fldCharType="begin"/>
        </w:r>
        <w:r>
          <w:instrText xml:space="preserve"> PAGEREF _Toc11609 \h </w:instrText>
        </w:r>
        <w:r>
          <w:fldChar w:fldCharType="separate"/>
        </w:r>
        <w:r>
          <w:t>3</w:t>
        </w:r>
        <w:r>
          <w:fldChar w:fldCharType="end"/>
        </w:r>
      </w:hyperlink>
    </w:p>
    <w:p>
      <w:pPr>
        <w:pStyle w:val="TOC2"/>
        <w:tabs>
          <w:tab w:val="right" w:leader="dot" w:pos="8306"/>
        </w:tabs>
      </w:pPr>
      <w:hyperlink w:anchor="_Toc23261" w:history="1">
        <w:r>
          <w:rPr>
            <w:rFonts w:ascii="仿宋" w:eastAsia="仿宋" w:hAnsi="仿宋" w:cs="仿宋" w:hint="eastAsia"/>
            <w:lang w:eastAsia="zh-CN"/>
          </w:rPr>
          <w:t>(一)、乳味饮品项目概况</w:t>
        </w:r>
        <w:r>
          <w:tab/>
        </w:r>
        <w:r>
          <w:fldChar w:fldCharType="begin"/>
        </w:r>
        <w:r>
          <w:instrText xml:space="preserve"> PAGEREF _Toc23261 \h </w:instrText>
        </w:r>
        <w:r>
          <w:fldChar w:fldCharType="separate"/>
        </w:r>
        <w:r>
          <w:t>3</w:t>
        </w:r>
        <w:r>
          <w:fldChar w:fldCharType="end"/>
        </w:r>
      </w:hyperlink>
    </w:p>
    <w:p>
      <w:pPr>
        <w:pStyle w:val="TOC2"/>
        <w:tabs>
          <w:tab w:val="right" w:leader="dot" w:pos="8306"/>
        </w:tabs>
      </w:pPr>
      <w:hyperlink w:anchor="_Toc28765" w:history="1">
        <w:r>
          <w:rPr>
            <w:rFonts w:ascii="仿宋" w:eastAsia="仿宋" w:hAnsi="仿宋" w:cs="仿宋" w:hint="eastAsia"/>
            <w:lang w:eastAsia="zh-CN"/>
          </w:rPr>
          <w:t>(二)、乳味饮品项目目标</w:t>
        </w:r>
        <w:r>
          <w:tab/>
        </w:r>
        <w:r>
          <w:fldChar w:fldCharType="begin"/>
        </w:r>
        <w:r>
          <w:instrText xml:space="preserve"> PAGEREF _Toc28765 \h </w:instrText>
        </w:r>
        <w:r>
          <w:fldChar w:fldCharType="separate"/>
        </w:r>
        <w:r>
          <w:t>5</w:t>
        </w:r>
        <w:r>
          <w:fldChar w:fldCharType="end"/>
        </w:r>
      </w:hyperlink>
    </w:p>
    <w:p>
      <w:pPr>
        <w:pStyle w:val="TOC2"/>
        <w:tabs>
          <w:tab w:val="right" w:leader="dot" w:pos="8306"/>
        </w:tabs>
      </w:pPr>
      <w:hyperlink w:anchor="_Toc5479" w:history="1">
        <w:r>
          <w:rPr>
            <w:rFonts w:ascii="仿宋" w:eastAsia="仿宋" w:hAnsi="仿宋" w:cs="仿宋" w:hint="eastAsia"/>
            <w:lang w:eastAsia="zh-CN"/>
          </w:rPr>
          <w:t>(三)、乳味饮品项目提出的理由</w:t>
        </w:r>
        <w:r>
          <w:tab/>
        </w:r>
        <w:r>
          <w:fldChar w:fldCharType="begin"/>
        </w:r>
        <w:r>
          <w:instrText xml:space="preserve"> PAGEREF _Toc5479 \h </w:instrText>
        </w:r>
        <w:r>
          <w:fldChar w:fldCharType="separate"/>
        </w:r>
        <w:r>
          <w:t>6</w:t>
        </w:r>
        <w:r>
          <w:fldChar w:fldCharType="end"/>
        </w:r>
      </w:hyperlink>
    </w:p>
    <w:p>
      <w:pPr>
        <w:pStyle w:val="TOC2"/>
        <w:tabs>
          <w:tab w:val="right" w:leader="dot" w:pos="8306"/>
        </w:tabs>
      </w:pPr>
      <w:hyperlink w:anchor="_Toc30359" w:history="1">
        <w:r>
          <w:rPr>
            <w:rFonts w:ascii="仿宋" w:eastAsia="仿宋" w:hAnsi="仿宋" w:cs="仿宋" w:hint="eastAsia"/>
            <w:lang w:eastAsia="zh-CN"/>
          </w:rPr>
          <w:t>(四)、乳味饮品项目意义</w:t>
        </w:r>
        <w:r>
          <w:tab/>
        </w:r>
        <w:r>
          <w:fldChar w:fldCharType="begin"/>
        </w:r>
        <w:r>
          <w:instrText xml:space="preserve"> PAGEREF _Toc30359 \h </w:instrText>
        </w:r>
        <w:r>
          <w:fldChar w:fldCharType="separate"/>
        </w:r>
        <w:r>
          <w:t>8</w:t>
        </w:r>
        <w:r>
          <w:fldChar w:fldCharType="end"/>
        </w:r>
      </w:hyperlink>
    </w:p>
    <w:p>
      <w:pPr>
        <w:pStyle w:val="TOC2"/>
        <w:tabs>
          <w:tab w:val="right" w:leader="dot" w:pos="8306"/>
        </w:tabs>
      </w:pPr>
      <w:hyperlink w:anchor="_Toc8014" w:history="1">
        <w:r>
          <w:rPr>
            <w:rFonts w:ascii="仿宋" w:eastAsia="仿宋" w:hAnsi="仿宋" w:cs="仿宋" w:hint="eastAsia"/>
            <w:lang w:eastAsia="zh-CN"/>
          </w:rPr>
          <w:t>(五)、乳味饮品项目背景</w:t>
        </w:r>
        <w:r>
          <w:tab/>
        </w:r>
        <w:r>
          <w:fldChar w:fldCharType="begin"/>
        </w:r>
        <w:r>
          <w:instrText xml:space="preserve"> PAGEREF _Toc8014 \h </w:instrText>
        </w:r>
        <w:r>
          <w:fldChar w:fldCharType="separate"/>
        </w:r>
        <w:r>
          <w:t>8</w:t>
        </w:r>
        <w:r>
          <w:fldChar w:fldCharType="end"/>
        </w:r>
      </w:hyperlink>
    </w:p>
    <w:p>
      <w:pPr>
        <w:pStyle w:val="TOC1"/>
        <w:tabs>
          <w:tab w:val="right" w:leader="dot" w:pos="8306"/>
        </w:tabs>
      </w:pPr>
      <w:hyperlink w:anchor="_Toc18628" w:history="1">
        <w:r>
          <w:rPr>
            <w:rFonts w:ascii="仿宋" w:eastAsia="仿宋" w:hAnsi="仿宋" w:cs="仿宋" w:hint="eastAsia"/>
            <w:lang w:eastAsia="zh-CN"/>
          </w:rPr>
          <w:t>二、乳味饮品项目建设单位说明</w:t>
        </w:r>
        <w:r>
          <w:tab/>
        </w:r>
        <w:r>
          <w:fldChar w:fldCharType="begin"/>
        </w:r>
        <w:r>
          <w:instrText xml:space="preserve"> PAGEREF _Toc18628 \h </w:instrText>
        </w:r>
        <w:r>
          <w:fldChar w:fldCharType="separate"/>
        </w:r>
        <w:r>
          <w:t>9</w:t>
        </w:r>
        <w:r>
          <w:fldChar w:fldCharType="end"/>
        </w:r>
      </w:hyperlink>
    </w:p>
    <w:p>
      <w:pPr>
        <w:pStyle w:val="TOC2"/>
        <w:tabs>
          <w:tab w:val="right" w:leader="dot" w:pos="8306"/>
        </w:tabs>
      </w:pPr>
      <w:hyperlink w:anchor="_Toc2114" w:history="1">
        <w:r>
          <w:rPr>
            <w:rFonts w:ascii="仿宋" w:eastAsia="仿宋" w:hAnsi="仿宋" w:cs="仿宋" w:hint="eastAsia"/>
            <w:lang w:eastAsia="zh-CN"/>
          </w:rPr>
          <w:t>(一)、乳味饮品项目承办单位基本情况</w:t>
        </w:r>
        <w:r>
          <w:tab/>
        </w:r>
        <w:r>
          <w:fldChar w:fldCharType="begin"/>
        </w:r>
        <w:r>
          <w:instrText xml:space="preserve"> PAGEREF _Toc2114 \h </w:instrText>
        </w:r>
        <w:r>
          <w:fldChar w:fldCharType="separate"/>
        </w:r>
        <w:r>
          <w:t>9</w:t>
        </w:r>
        <w:r>
          <w:fldChar w:fldCharType="end"/>
        </w:r>
      </w:hyperlink>
    </w:p>
    <w:p>
      <w:pPr>
        <w:pStyle w:val="TOC2"/>
        <w:tabs>
          <w:tab w:val="right" w:leader="dot" w:pos="8306"/>
        </w:tabs>
      </w:pPr>
      <w:hyperlink w:anchor="_Toc25106" w:history="1">
        <w:r>
          <w:rPr>
            <w:rFonts w:ascii="仿宋" w:eastAsia="仿宋" w:hAnsi="仿宋" w:cs="仿宋" w:hint="eastAsia"/>
            <w:lang w:eastAsia="zh-CN"/>
          </w:rPr>
          <w:t>(二)、公司经济效益分析</w:t>
        </w:r>
        <w:r>
          <w:tab/>
        </w:r>
        <w:r>
          <w:fldChar w:fldCharType="begin"/>
        </w:r>
        <w:r>
          <w:instrText xml:space="preserve"> PAGEREF _Toc25106 \h </w:instrText>
        </w:r>
        <w:r>
          <w:fldChar w:fldCharType="separate"/>
        </w:r>
        <w:r>
          <w:t>10</w:t>
        </w:r>
        <w:r>
          <w:fldChar w:fldCharType="end"/>
        </w:r>
      </w:hyperlink>
    </w:p>
    <w:p>
      <w:pPr>
        <w:pStyle w:val="TOC1"/>
        <w:tabs>
          <w:tab w:val="right" w:leader="dot" w:pos="8306"/>
        </w:tabs>
      </w:pPr>
      <w:hyperlink w:anchor="_Toc26616" w:history="1">
        <w:r>
          <w:rPr>
            <w:rFonts w:ascii="仿宋" w:eastAsia="仿宋" w:hAnsi="仿宋" w:cs="仿宋" w:hint="eastAsia"/>
            <w:lang w:eastAsia="zh-CN"/>
          </w:rPr>
          <w:t>三、乳味饮品项目选址可行性分析</w:t>
        </w:r>
        <w:r>
          <w:tab/>
        </w:r>
        <w:r>
          <w:fldChar w:fldCharType="begin"/>
        </w:r>
        <w:r>
          <w:instrText xml:space="preserve"> PAGEREF _Toc26616 \h </w:instrText>
        </w:r>
        <w:r>
          <w:fldChar w:fldCharType="separate"/>
        </w:r>
        <w:r>
          <w:t>11</w:t>
        </w:r>
        <w:r>
          <w:fldChar w:fldCharType="end"/>
        </w:r>
      </w:hyperlink>
    </w:p>
    <w:p>
      <w:pPr>
        <w:pStyle w:val="TOC2"/>
        <w:tabs>
          <w:tab w:val="right" w:leader="dot" w:pos="8306"/>
        </w:tabs>
      </w:pPr>
      <w:hyperlink w:anchor="_Toc18360" w:history="1">
        <w:r>
          <w:rPr>
            <w:rFonts w:ascii="仿宋" w:eastAsia="仿宋" w:hAnsi="仿宋" w:cs="仿宋" w:hint="eastAsia"/>
            <w:lang w:eastAsia="zh-CN"/>
          </w:rPr>
          <w:t>(一)、乳味饮品项目选址</w:t>
        </w:r>
        <w:r>
          <w:tab/>
        </w:r>
        <w:r>
          <w:fldChar w:fldCharType="begin"/>
        </w:r>
        <w:r>
          <w:instrText xml:space="preserve"> PAGEREF _Toc18360 \h </w:instrText>
        </w:r>
        <w:r>
          <w:fldChar w:fldCharType="separate"/>
        </w:r>
        <w:r>
          <w:t>11</w:t>
        </w:r>
        <w:r>
          <w:fldChar w:fldCharType="end"/>
        </w:r>
      </w:hyperlink>
    </w:p>
    <w:p>
      <w:pPr>
        <w:pStyle w:val="TOC2"/>
        <w:tabs>
          <w:tab w:val="right" w:leader="dot" w:pos="8306"/>
        </w:tabs>
      </w:pPr>
      <w:hyperlink w:anchor="_Toc4557" w:history="1">
        <w:r>
          <w:rPr>
            <w:rFonts w:ascii="仿宋" w:eastAsia="仿宋" w:hAnsi="仿宋" w:cs="仿宋" w:hint="eastAsia"/>
            <w:lang w:eastAsia="zh-CN"/>
          </w:rPr>
          <w:t>(二)、用地控制指标</w:t>
        </w:r>
        <w:r>
          <w:tab/>
        </w:r>
        <w:r>
          <w:fldChar w:fldCharType="begin"/>
        </w:r>
        <w:r>
          <w:instrText xml:space="preserve"> PAGEREF _Toc4557 \h </w:instrText>
        </w:r>
        <w:r>
          <w:fldChar w:fldCharType="separate"/>
        </w:r>
        <w:r>
          <w:t>11</w:t>
        </w:r>
        <w:r>
          <w:fldChar w:fldCharType="end"/>
        </w:r>
      </w:hyperlink>
    </w:p>
    <w:p>
      <w:pPr>
        <w:pStyle w:val="TOC2"/>
        <w:tabs>
          <w:tab w:val="right" w:leader="dot" w:pos="8306"/>
        </w:tabs>
      </w:pPr>
      <w:hyperlink w:anchor="_Toc32383" w:history="1">
        <w:r>
          <w:rPr>
            <w:rFonts w:ascii="仿宋" w:eastAsia="仿宋" w:hAnsi="仿宋" w:cs="仿宋" w:hint="eastAsia"/>
            <w:lang w:eastAsia="zh-CN"/>
          </w:rPr>
          <w:t>(三)、节约用地措施</w:t>
        </w:r>
        <w:r>
          <w:tab/>
        </w:r>
        <w:r>
          <w:fldChar w:fldCharType="begin"/>
        </w:r>
        <w:r>
          <w:instrText xml:space="preserve"> PAGEREF _Toc32383 \h </w:instrText>
        </w:r>
        <w:r>
          <w:fldChar w:fldCharType="separate"/>
        </w:r>
        <w:r>
          <w:t>13</w:t>
        </w:r>
        <w:r>
          <w:fldChar w:fldCharType="end"/>
        </w:r>
      </w:hyperlink>
    </w:p>
    <w:p>
      <w:pPr>
        <w:pStyle w:val="TOC2"/>
        <w:tabs>
          <w:tab w:val="right" w:leader="dot" w:pos="8306"/>
        </w:tabs>
      </w:pPr>
      <w:hyperlink w:anchor="_Toc710" w:history="1">
        <w:r>
          <w:rPr>
            <w:rFonts w:ascii="仿宋" w:eastAsia="仿宋" w:hAnsi="仿宋" w:cs="仿宋" w:hint="eastAsia"/>
            <w:lang w:eastAsia="zh-CN"/>
          </w:rPr>
          <w:t>(四)、总图布置方案</w:t>
        </w:r>
        <w:r>
          <w:tab/>
        </w:r>
        <w:r>
          <w:fldChar w:fldCharType="begin"/>
        </w:r>
        <w:r>
          <w:instrText xml:space="preserve"> PAGEREF _Toc710 \h </w:instrText>
        </w:r>
        <w:r>
          <w:fldChar w:fldCharType="separate"/>
        </w:r>
        <w:r>
          <w:t>14</w:t>
        </w:r>
        <w:r>
          <w:fldChar w:fldCharType="end"/>
        </w:r>
      </w:hyperlink>
    </w:p>
    <w:p>
      <w:pPr>
        <w:pStyle w:val="TOC2"/>
        <w:tabs>
          <w:tab w:val="right" w:leader="dot" w:pos="8306"/>
        </w:tabs>
      </w:pPr>
      <w:hyperlink w:anchor="_Toc21834" w:history="1">
        <w:r>
          <w:rPr>
            <w:rFonts w:ascii="仿宋" w:eastAsia="仿宋" w:hAnsi="仿宋" w:cs="仿宋" w:hint="eastAsia"/>
            <w:lang w:eastAsia="zh-CN"/>
          </w:rPr>
          <w:t>(五)、选址综合评价</w:t>
        </w:r>
        <w:r>
          <w:tab/>
        </w:r>
        <w:r>
          <w:fldChar w:fldCharType="begin"/>
        </w:r>
        <w:r>
          <w:instrText xml:space="preserve"> PAGEREF _Toc21834 \h </w:instrText>
        </w:r>
        <w:r>
          <w:fldChar w:fldCharType="separate"/>
        </w:r>
        <w:r>
          <w:t>15</w:t>
        </w:r>
        <w:r>
          <w:fldChar w:fldCharType="end"/>
        </w:r>
      </w:hyperlink>
    </w:p>
    <w:p>
      <w:pPr>
        <w:pStyle w:val="TOC1"/>
        <w:tabs>
          <w:tab w:val="right" w:leader="dot" w:pos="8306"/>
        </w:tabs>
      </w:pPr>
      <w:hyperlink w:anchor="_Toc17507" w:history="1">
        <w:r>
          <w:rPr>
            <w:rFonts w:ascii="仿宋" w:eastAsia="仿宋" w:hAnsi="仿宋" w:cs="仿宋" w:hint="eastAsia"/>
            <w:lang w:eastAsia="zh-CN"/>
          </w:rPr>
          <w:t>四、乳味饮品项目可持续发展</w:t>
        </w:r>
        <w:r>
          <w:tab/>
        </w:r>
        <w:r>
          <w:fldChar w:fldCharType="begin"/>
        </w:r>
        <w:r>
          <w:instrText xml:space="preserve"> PAGEREF _Toc17507 \h </w:instrText>
        </w:r>
        <w:r>
          <w:fldChar w:fldCharType="separate"/>
        </w:r>
        <w:r>
          <w:t>16</w:t>
        </w:r>
        <w:r>
          <w:fldChar w:fldCharType="end"/>
        </w:r>
      </w:hyperlink>
    </w:p>
    <w:p>
      <w:pPr>
        <w:pStyle w:val="TOC2"/>
        <w:tabs>
          <w:tab w:val="right" w:leader="dot" w:pos="8306"/>
        </w:tabs>
      </w:pPr>
      <w:hyperlink w:anchor="_Toc29980" w:history="1">
        <w:r>
          <w:rPr>
            <w:rFonts w:ascii="仿宋" w:eastAsia="仿宋" w:hAnsi="仿宋" w:cs="仿宋" w:hint="eastAsia"/>
            <w:lang w:eastAsia="zh-CN"/>
          </w:rPr>
          <w:t>(一)、可持续战略与实践</w:t>
        </w:r>
        <w:r>
          <w:tab/>
        </w:r>
        <w:r>
          <w:fldChar w:fldCharType="begin"/>
        </w:r>
        <w:r>
          <w:instrText xml:space="preserve"> PAGEREF _Toc29980 \h </w:instrText>
        </w:r>
        <w:r>
          <w:fldChar w:fldCharType="separate"/>
        </w:r>
        <w:r>
          <w:t>16</w:t>
        </w:r>
        <w:r>
          <w:fldChar w:fldCharType="end"/>
        </w:r>
      </w:hyperlink>
    </w:p>
    <w:p>
      <w:pPr>
        <w:pStyle w:val="TOC2"/>
        <w:tabs>
          <w:tab w:val="right" w:leader="dot" w:pos="8306"/>
        </w:tabs>
      </w:pPr>
      <w:hyperlink w:anchor="_Toc4883" w:history="1">
        <w:r>
          <w:rPr>
            <w:rFonts w:ascii="仿宋" w:eastAsia="仿宋" w:hAnsi="仿宋" w:cs="仿宋" w:hint="eastAsia"/>
            <w:lang w:eastAsia="zh-CN"/>
          </w:rPr>
          <w:t>(二)、环保与社会责任</w:t>
        </w:r>
        <w:r>
          <w:tab/>
        </w:r>
        <w:r>
          <w:fldChar w:fldCharType="begin"/>
        </w:r>
        <w:r>
          <w:instrText xml:space="preserve"> PAGEREF _Toc4883 \h </w:instrText>
        </w:r>
        <w:r>
          <w:fldChar w:fldCharType="separate"/>
        </w:r>
        <w:r>
          <w:t>17</w:t>
        </w:r>
        <w:r>
          <w:fldChar w:fldCharType="end"/>
        </w:r>
      </w:hyperlink>
    </w:p>
    <w:p>
      <w:pPr>
        <w:pStyle w:val="TOC1"/>
        <w:tabs>
          <w:tab w:val="right" w:leader="dot" w:pos="8306"/>
        </w:tabs>
      </w:pPr>
      <w:hyperlink w:anchor="_Toc27194" w:history="1">
        <w:r>
          <w:rPr>
            <w:rFonts w:ascii="仿宋" w:eastAsia="仿宋" w:hAnsi="仿宋" w:cs="仿宋" w:hint="eastAsia"/>
            <w:lang w:eastAsia="zh-CN"/>
          </w:rPr>
          <w:t>五、乳味饮品项目文档管理</w:t>
        </w:r>
        <w:r>
          <w:tab/>
        </w:r>
        <w:r>
          <w:fldChar w:fldCharType="begin"/>
        </w:r>
        <w:r>
          <w:instrText xml:space="preserve"> PAGEREF _Toc27194 \h </w:instrText>
        </w:r>
        <w:r>
          <w:fldChar w:fldCharType="separate"/>
        </w:r>
        <w:r>
          <w:t>18</w:t>
        </w:r>
        <w:r>
          <w:fldChar w:fldCharType="end"/>
        </w:r>
      </w:hyperlink>
    </w:p>
    <w:p>
      <w:pPr>
        <w:pStyle w:val="TOC2"/>
        <w:tabs>
          <w:tab w:val="right" w:leader="dot" w:pos="8306"/>
        </w:tabs>
      </w:pPr>
      <w:hyperlink w:anchor="_Toc19794" w:history="1">
        <w:r>
          <w:rPr>
            <w:rFonts w:ascii="仿宋" w:eastAsia="仿宋" w:hAnsi="仿宋" w:cs="仿宋" w:hint="eastAsia"/>
            <w:lang w:eastAsia="zh-CN"/>
          </w:rPr>
          <w:t>(一)、文档编制与审查</w:t>
        </w:r>
        <w:r>
          <w:tab/>
        </w:r>
        <w:r>
          <w:fldChar w:fldCharType="begin"/>
        </w:r>
        <w:r>
          <w:instrText xml:space="preserve"> PAGEREF _Toc19794 \h </w:instrText>
        </w:r>
        <w:r>
          <w:fldChar w:fldCharType="separate"/>
        </w:r>
        <w:r>
          <w:t>18</w:t>
        </w:r>
        <w:r>
          <w:fldChar w:fldCharType="end"/>
        </w:r>
      </w:hyperlink>
    </w:p>
    <w:p>
      <w:pPr>
        <w:pStyle w:val="TOC2"/>
        <w:tabs>
          <w:tab w:val="right" w:leader="dot" w:pos="8306"/>
        </w:tabs>
      </w:pPr>
      <w:hyperlink w:anchor="_Toc14159" w:history="1">
        <w:r>
          <w:rPr>
            <w:rFonts w:ascii="仿宋" w:eastAsia="仿宋" w:hAnsi="仿宋" w:cs="仿宋" w:hint="eastAsia"/>
            <w:lang w:eastAsia="zh-CN"/>
          </w:rPr>
          <w:t>(二)、文档发布与分发</w:t>
        </w:r>
        <w:r>
          <w:tab/>
        </w:r>
        <w:r>
          <w:fldChar w:fldCharType="begin"/>
        </w:r>
        <w:r>
          <w:instrText xml:space="preserve"> PAGEREF _Toc14159 \h </w:instrText>
        </w:r>
        <w:r>
          <w:fldChar w:fldCharType="separate"/>
        </w:r>
        <w:r>
          <w:t>19</w:t>
        </w:r>
        <w:r>
          <w:fldChar w:fldCharType="end"/>
        </w:r>
      </w:hyperlink>
    </w:p>
    <w:p>
      <w:pPr>
        <w:pStyle w:val="TOC2"/>
        <w:tabs>
          <w:tab w:val="right" w:leader="dot" w:pos="8306"/>
        </w:tabs>
      </w:pPr>
      <w:hyperlink w:anchor="_Toc6332" w:history="1">
        <w:r>
          <w:rPr>
            <w:rFonts w:ascii="仿宋" w:eastAsia="仿宋" w:hAnsi="仿宋" w:cs="仿宋" w:hint="eastAsia"/>
            <w:lang w:eastAsia="zh-CN"/>
          </w:rPr>
          <w:t>(三)、文档存档与归档</w:t>
        </w:r>
        <w:r>
          <w:tab/>
        </w:r>
        <w:r>
          <w:fldChar w:fldCharType="begin"/>
        </w:r>
        <w:r>
          <w:instrText xml:space="preserve"> PAGEREF _Toc6332 \h </w:instrText>
        </w:r>
        <w:r>
          <w:fldChar w:fldCharType="separate"/>
        </w:r>
        <w:r>
          <w:t>20</w:t>
        </w:r>
        <w:r>
          <w:fldChar w:fldCharType="end"/>
        </w:r>
      </w:hyperlink>
    </w:p>
    <w:p>
      <w:pPr>
        <w:pStyle w:val="TOC1"/>
        <w:tabs>
          <w:tab w:val="right" w:leader="dot" w:pos="8306"/>
        </w:tabs>
      </w:pPr>
      <w:hyperlink w:anchor="_Toc19133" w:history="1">
        <w:r>
          <w:rPr>
            <w:rFonts w:ascii="仿宋" w:eastAsia="仿宋" w:hAnsi="仿宋" w:cs="仿宋" w:hint="eastAsia"/>
            <w:lang w:eastAsia="zh-CN"/>
          </w:rPr>
          <w:t>六、乳味饮品项目绩效评估</w:t>
        </w:r>
        <w:r>
          <w:tab/>
        </w:r>
        <w:r>
          <w:fldChar w:fldCharType="begin"/>
        </w:r>
        <w:r>
          <w:instrText xml:space="preserve"> PAGEREF _Toc19133 \h </w:instrText>
        </w:r>
        <w:r>
          <w:fldChar w:fldCharType="separate"/>
        </w:r>
        <w:r>
          <w:t>21</w:t>
        </w:r>
        <w:r>
          <w:fldChar w:fldCharType="end"/>
        </w:r>
      </w:hyperlink>
    </w:p>
    <w:p>
      <w:pPr>
        <w:pStyle w:val="TOC2"/>
        <w:tabs>
          <w:tab w:val="right" w:leader="dot" w:pos="8306"/>
        </w:tabs>
      </w:pPr>
      <w:hyperlink w:anchor="_Toc21647" w:history="1">
        <w:r>
          <w:rPr>
            <w:rFonts w:ascii="仿宋" w:eastAsia="仿宋" w:hAnsi="仿宋" w:cs="仿宋" w:hint="eastAsia"/>
            <w:lang w:eastAsia="zh-CN"/>
          </w:rPr>
          <w:t>(一)、绩效评估指标</w:t>
        </w:r>
        <w:r>
          <w:tab/>
        </w:r>
        <w:r>
          <w:fldChar w:fldCharType="begin"/>
        </w:r>
        <w:r>
          <w:instrText xml:space="preserve"> PAGEREF _Toc21647 \h </w:instrText>
        </w:r>
        <w:r>
          <w:fldChar w:fldCharType="separate"/>
        </w:r>
        <w:r>
          <w:t>21</w:t>
        </w:r>
        <w:r>
          <w:fldChar w:fldCharType="end"/>
        </w:r>
      </w:hyperlink>
    </w:p>
    <w:p>
      <w:pPr>
        <w:pStyle w:val="TOC2"/>
        <w:tabs>
          <w:tab w:val="right" w:leader="dot" w:pos="8306"/>
        </w:tabs>
      </w:pPr>
      <w:hyperlink w:anchor="_Toc12169" w:history="1">
        <w:r>
          <w:rPr>
            <w:rFonts w:ascii="仿宋" w:eastAsia="仿宋" w:hAnsi="仿宋" w:cs="仿宋" w:hint="eastAsia"/>
            <w:lang w:eastAsia="zh-CN"/>
          </w:rPr>
          <w:t>(二)、绩效评估方法</w:t>
        </w:r>
        <w:r>
          <w:tab/>
        </w:r>
        <w:r>
          <w:fldChar w:fldCharType="begin"/>
        </w:r>
        <w:r>
          <w:instrText xml:space="preserve"> PAGEREF _Toc12169 \h </w:instrText>
        </w:r>
        <w:r>
          <w:fldChar w:fldCharType="separate"/>
        </w:r>
        <w:r>
          <w:t>22</w:t>
        </w:r>
        <w:r>
          <w:fldChar w:fldCharType="end"/>
        </w:r>
      </w:hyperlink>
    </w:p>
    <w:p>
      <w:pPr>
        <w:pStyle w:val="TOC2"/>
        <w:tabs>
          <w:tab w:val="right" w:leader="dot" w:pos="8306"/>
        </w:tabs>
      </w:pPr>
      <w:hyperlink w:anchor="_Toc28025" w:history="1">
        <w:r>
          <w:rPr>
            <w:rFonts w:ascii="仿宋" w:eastAsia="仿宋" w:hAnsi="仿宋" w:cs="仿宋" w:hint="eastAsia"/>
            <w:lang w:eastAsia="zh-CN"/>
          </w:rPr>
          <w:t>(三)、绩效评估周期</w:t>
        </w:r>
        <w:r>
          <w:tab/>
        </w:r>
        <w:r>
          <w:fldChar w:fldCharType="begin"/>
        </w:r>
        <w:r>
          <w:instrText xml:space="preserve"> PAGEREF _Toc28025 \h </w:instrText>
        </w:r>
        <w:r>
          <w:fldChar w:fldCharType="separate"/>
        </w:r>
        <w:r>
          <w:t>23</w:t>
        </w:r>
        <w:r>
          <w:fldChar w:fldCharType="end"/>
        </w:r>
      </w:hyperlink>
    </w:p>
    <w:p>
      <w:pPr>
        <w:pStyle w:val="TOC1"/>
        <w:tabs>
          <w:tab w:val="right" w:leader="dot" w:pos="8306"/>
        </w:tabs>
      </w:pPr>
      <w:hyperlink w:anchor="_Toc24189" w:history="1">
        <w:r>
          <w:rPr>
            <w:rFonts w:ascii="仿宋" w:eastAsia="仿宋" w:hAnsi="仿宋" w:cs="仿宋" w:hint="eastAsia"/>
            <w:lang w:eastAsia="zh-CN"/>
          </w:rPr>
          <w:t>七、乳味饮品项目人力资源培养与发展</w:t>
        </w:r>
        <w:r>
          <w:tab/>
        </w:r>
        <w:r>
          <w:fldChar w:fldCharType="begin"/>
        </w:r>
        <w:r>
          <w:instrText xml:space="preserve"> PAGEREF _Toc24189 \h </w:instrText>
        </w:r>
        <w:r>
          <w:fldChar w:fldCharType="separate"/>
        </w:r>
        <w:r>
          <w:t>24</w:t>
        </w:r>
        <w:r>
          <w:fldChar w:fldCharType="end"/>
        </w:r>
      </w:hyperlink>
    </w:p>
    <w:p>
      <w:pPr>
        <w:pStyle w:val="TOC2"/>
        <w:tabs>
          <w:tab w:val="right" w:leader="dot" w:pos="8306"/>
        </w:tabs>
      </w:pPr>
      <w:hyperlink w:anchor="_Toc1192" w:history="1">
        <w:r>
          <w:rPr>
            <w:rFonts w:ascii="仿宋" w:eastAsia="仿宋" w:hAnsi="仿宋" w:cs="仿宋" w:hint="eastAsia"/>
            <w:lang w:eastAsia="zh-CN"/>
          </w:rPr>
          <w:t>(一)、人才需求与规划</w:t>
        </w:r>
        <w:r>
          <w:tab/>
        </w:r>
        <w:r>
          <w:fldChar w:fldCharType="begin"/>
        </w:r>
        <w:r>
          <w:instrText xml:space="preserve"> PAGEREF _Toc1192 \h </w:instrText>
        </w:r>
        <w:r>
          <w:fldChar w:fldCharType="separate"/>
        </w:r>
        <w:r>
          <w:t>24</w:t>
        </w:r>
        <w:r>
          <w:fldChar w:fldCharType="end"/>
        </w:r>
      </w:hyperlink>
    </w:p>
    <w:p>
      <w:pPr>
        <w:pStyle w:val="TOC2"/>
        <w:tabs>
          <w:tab w:val="right" w:leader="dot" w:pos="8306"/>
        </w:tabs>
      </w:pPr>
      <w:hyperlink w:anchor="_Toc31089" w:history="1">
        <w:r>
          <w:rPr>
            <w:rFonts w:ascii="仿宋" w:eastAsia="仿宋" w:hAnsi="仿宋" w:cs="仿宋" w:hint="eastAsia"/>
            <w:lang w:eastAsia="zh-CN"/>
          </w:rPr>
          <w:t>(二)、培训与发展计划</w:t>
        </w:r>
        <w:r>
          <w:tab/>
        </w:r>
        <w:r>
          <w:fldChar w:fldCharType="begin"/>
        </w:r>
        <w:r>
          <w:instrText xml:space="preserve"> PAGEREF _Toc31089 \h </w:instrText>
        </w:r>
        <w:r>
          <w:fldChar w:fldCharType="separate"/>
        </w:r>
        <w:r>
          <w:t>25</w:t>
        </w:r>
        <w:r>
          <w:fldChar w:fldCharType="end"/>
        </w:r>
      </w:hyperlink>
    </w:p>
    <w:p>
      <w:pPr>
        <w:pStyle w:val="TOC1"/>
        <w:tabs>
          <w:tab w:val="right" w:leader="dot" w:pos="8306"/>
        </w:tabs>
      </w:pPr>
      <w:hyperlink w:anchor="_Toc11373" w:history="1">
        <w:r>
          <w:rPr>
            <w:rFonts w:ascii="仿宋" w:eastAsia="仿宋" w:hAnsi="仿宋" w:cs="仿宋" w:hint="eastAsia"/>
            <w:lang w:eastAsia="zh-CN"/>
          </w:rPr>
          <w:t>八、乳味饮品项目人力资源管理</w:t>
        </w:r>
        <w:r>
          <w:tab/>
        </w:r>
        <w:r>
          <w:fldChar w:fldCharType="begin"/>
        </w:r>
        <w:r>
          <w:instrText xml:space="preserve"> PAGEREF _Toc11373 \h </w:instrText>
        </w:r>
        <w:r>
          <w:fldChar w:fldCharType="separate"/>
        </w:r>
        <w:r>
          <w:t>25</w:t>
        </w:r>
        <w:r>
          <w:fldChar w:fldCharType="end"/>
        </w:r>
      </w:hyperlink>
    </w:p>
    <w:p>
      <w:pPr>
        <w:pStyle w:val="TOC2"/>
        <w:tabs>
          <w:tab w:val="right" w:leader="dot" w:pos="8306"/>
        </w:tabs>
      </w:pPr>
      <w:hyperlink w:anchor="_Toc18914" w:history="1">
        <w:r>
          <w:rPr>
            <w:rFonts w:ascii="仿宋" w:eastAsia="仿宋" w:hAnsi="仿宋" w:cs="仿宋" w:hint="eastAsia"/>
            <w:lang w:eastAsia="zh-CN"/>
          </w:rPr>
          <w:t>(一)、建立健全的预算管理制度</w:t>
        </w:r>
        <w:r>
          <w:tab/>
        </w:r>
        <w:r>
          <w:fldChar w:fldCharType="begin"/>
        </w:r>
        <w:r>
          <w:instrText xml:space="preserve"> PAGEREF _Toc18914 \h </w:instrText>
        </w:r>
        <w:r>
          <w:fldChar w:fldCharType="separate"/>
        </w:r>
        <w:r>
          <w:t>25</w:t>
        </w:r>
        <w:r>
          <w:fldChar w:fldCharType="end"/>
        </w:r>
      </w:hyperlink>
    </w:p>
    <w:p>
      <w:pPr>
        <w:pStyle w:val="TOC2"/>
        <w:tabs>
          <w:tab w:val="right" w:leader="dot" w:pos="8306"/>
        </w:tabs>
      </w:pPr>
      <w:hyperlink w:anchor="_Toc20217" w:history="1">
        <w:r>
          <w:rPr>
            <w:rFonts w:ascii="仿宋" w:eastAsia="仿宋" w:hAnsi="仿宋" w:cs="仿宋" w:hint="eastAsia"/>
            <w:lang w:eastAsia="zh-CN"/>
          </w:rPr>
          <w:t>(二)、加强资金流动监控</w:t>
        </w:r>
        <w:r>
          <w:tab/>
        </w:r>
        <w:r>
          <w:fldChar w:fldCharType="begin"/>
        </w:r>
        <w:r>
          <w:instrText xml:space="preserve"> PAGEREF _Toc20217 \h </w:instrText>
        </w:r>
        <w:r>
          <w:fldChar w:fldCharType="separate"/>
        </w:r>
        <w:r>
          <w:t>27</w:t>
        </w:r>
        <w:r>
          <w:fldChar w:fldCharType="end"/>
        </w:r>
      </w:hyperlink>
    </w:p>
    <w:p>
      <w:pPr>
        <w:pStyle w:val="TOC2"/>
        <w:tabs>
          <w:tab w:val="right" w:leader="dot" w:pos="8306"/>
        </w:tabs>
      </w:pPr>
      <w:hyperlink w:anchor="_Toc25919" w:history="1">
        <w:r>
          <w:rPr>
            <w:rFonts w:ascii="仿宋" w:eastAsia="仿宋" w:hAnsi="仿宋" w:cs="仿宋" w:hint="eastAsia"/>
            <w:lang w:eastAsia="zh-CN"/>
          </w:rPr>
          <w:t>(三)、制定完善的风险控制机制</w:t>
        </w:r>
        <w:r>
          <w:tab/>
        </w:r>
        <w:r>
          <w:fldChar w:fldCharType="begin"/>
        </w:r>
        <w:r>
          <w:instrText xml:space="preserve"> PAGEREF _Toc25919 \h </w:instrText>
        </w:r>
        <w:r>
          <w:fldChar w:fldCharType="separate"/>
        </w:r>
        <w:r>
          <w:t>28</w:t>
        </w:r>
        <w:r>
          <w:fldChar w:fldCharType="end"/>
        </w:r>
      </w:hyperlink>
    </w:p>
    <w:p>
      <w:pPr>
        <w:pStyle w:val="TOC2"/>
        <w:tabs>
          <w:tab w:val="right" w:leader="dot" w:pos="8306"/>
        </w:tabs>
      </w:pPr>
      <w:hyperlink w:anchor="_Toc14331" w:history="1">
        <w:r>
          <w:rPr>
            <w:rFonts w:ascii="仿宋" w:eastAsia="仿宋" w:hAnsi="仿宋" w:cs="仿宋" w:hint="eastAsia"/>
            <w:lang w:eastAsia="zh-CN"/>
          </w:rPr>
          <w:t>(四)、优化成本管理</w:t>
        </w:r>
        <w:r>
          <w:tab/>
        </w:r>
        <w:r>
          <w:fldChar w:fldCharType="begin"/>
        </w:r>
        <w:r>
          <w:instrText xml:space="preserve"> PAGEREF _Toc14331 \h </w:instrText>
        </w:r>
        <w:r>
          <w:fldChar w:fldCharType="separate"/>
        </w:r>
        <w:r>
          <w:t>29</w:t>
        </w:r>
        <w:r>
          <w:fldChar w:fldCharType="end"/>
        </w:r>
      </w:hyperlink>
    </w:p>
    <w:p>
      <w:pPr>
        <w:pStyle w:val="TOC1"/>
        <w:tabs>
          <w:tab w:val="right" w:leader="dot" w:pos="8306"/>
        </w:tabs>
      </w:pPr>
      <w:hyperlink w:anchor="_Toc11408" w:history="1">
        <w:r>
          <w:rPr>
            <w:rFonts w:ascii="仿宋" w:eastAsia="仿宋" w:hAnsi="仿宋" w:cs="仿宋" w:hint="eastAsia"/>
            <w:lang w:eastAsia="zh-CN"/>
          </w:rPr>
          <w:t>九、生产安全保护</w:t>
        </w:r>
        <w:r>
          <w:tab/>
        </w:r>
        <w:r>
          <w:fldChar w:fldCharType="begin"/>
        </w:r>
        <w:r>
          <w:instrText xml:space="preserve"> PAGEREF _Toc11408 \h </w:instrText>
        </w:r>
        <w:r>
          <w:fldChar w:fldCharType="separate"/>
        </w:r>
        <w:r>
          <w:t>31</w:t>
        </w:r>
        <w:r>
          <w:fldChar w:fldCharType="end"/>
        </w:r>
      </w:hyperlink>
    </w:p>
    <w:p>
      <w:pPr>
        <w:pStyle w:val="TOC2"/>
        <w:tabs>
          <w:tab w:val="right" w:leader="dot" w:pos="8306"/>
        </w:tabs>
      </w:pPr>
      <w:hyperlink w:anchor="_Toc16419" w:history="1">
        <w:r>
          <w:rPr>
            <w:rFonts w:ascii="仿宋" w:eastAsia="仿宋" w:hAnsi="仿宋" w:cs="仿宋" w:hint="eastAsia"/>
            <w:lang w:eastAsia="zh-CN"/>
          </w:rPr>
          <w:t>(一)、消防安全</w:t>
        </w:r>
        <w:r>
          <w:tab/>
        </w:r>
        <w:r>
          <w:fldChar w:fldCharType="begin"/>
        </w:r>
        <w:r>
          <w:instrText xml:space="preserve"> PAGEREF _Toc16419 \h </w:instrText>
        </w:r>
        <w:r>
          <w:fldChar w:fldCharType="separate"/>
        </w:r>
        <w:r>
          <w:t>31</w:t>
        </w:r>
        <w:r>
          <w:fldChar w:fldCharType="end"/>
        </w:r>
      </w:hyperlink>
    </w:p>
    <w:p>
      <w:pPr>
        <w:pStyle w:val="TOC2"/>
        <w:tabs>
          <w:tab w:val="right" w:leader="dot" w:pos="8306"/>
        </w:tabs>
      </w:pPr>
      <w:hyperlink w:anchor="_Toc19045" w:history="1">
        <w:r>
          <w:rPr>
            <w:rFonts w:ascii="仿宋" w:eastAsia="仿宋" w:hAnsi="仿宋" w:cs="仿宋" w:hint="eastAsia"/>
            <w:lang w:eastAsia="zh-CN"/>
          </w:rPr>
          <w:t>(二)、防火防爆总图布置措施</w:t>
        </w:r>
        <w:r>
          <w:tab/>
        </w:r>
        <w:r>
          <w:fldChar w:fldCharType="begin"/>
        </w:r>
        <w:r>
          <w:instrText xml:space="preserve"> PAGEREF _Toc19045 \h </w:instrText>
        </w:r>
        <w:r>
          <w:fldChar w:fldCharType="separate"/>
        </w:r>
        <w:r>
          <w:t>32</w:t>
        </w:r>
        <w:r>
          <w:fldChar w:fldCharType="end"/>
        </w:r>
      </w:hyperlink>
    </w:p>
    <w:p>
      <w:pPr>
        <w:pStyle w:val="TOC2"/>
        <w:tabs>
          <w:tab w:val="right" w:leader="dot" w:pos="8306"/>
        </w:tabs>
      </w:pPr>
      <w:hyperlink w:anchor="_Toc20956" w:history="1">
        <w:r>
          <w:rPr>
            <w:rFonts w:ascii="仿宋" w:eastAsia="仿宋" w:hAnsi="仿宋" w:cs="仿宋" w:hint="eastAsia"/>
            <w:lang w:eastAsia="zh-CN"/>
          </w:rPr>
          <w:t>(三)、自然灾害防范措施</w:t>
        </w:r>
        <w:r>
          <w:tab/>
        </w:r>
        <w:r>
          <w:fldChar w:fldCharType="begin"/>
        </w:r>
        <w:r>
          <w:instrText xml:space="preserve"> PAGEREF _Toc20956 \h </w:instrText>
        </w:r>
        <w:r>
          <w:fldChar w:fldCharType="separate"/>
        </w:r>
        <w:r>
          <w:t>33</w:t>
        </w:r>
        <w:r>
          <w:fldChar w:fldCharType="end"/>
        </w:r>
      </w:hyperlink>
    </w:p>
    <w:p>
      <w:pPr>
        <w:pStyle w:val="TOC2"/>
        <w:tabs>
          <w:tab w:val="right" w:leader="dot" w:pos="8306"/>
        </w:tabs>
      </w:pPr>
      <w:hyperlink w:anchor="_Toc10545" w:history="1">
        <w:r>
          <w:rPr>
            <w:rFonts w:ascii="仿宋" w:eastAsia="仿宋" w:hAnsi="仿宋" w:cs="仿宋" w:hint="eastAsia"/>
            <w:lang w:eastAsia="zh-CN"/>
          </w:rPr>
          <w:t>(四)、安全色及安全标志使用要求</w:t>
        </w:r>
        <w:r>
          <w:tab/>
        </w:r>
        <w:r>
          <w:fldChar w:fldCharType="begin"/>
        </w:r>
        <w:r>
          <w:instrText xml:space="preserve"> PAGEREF _Toc10545 \h </w:instrText>
        </w:r>
        <w:r>
          <w:fldChar w:fldCharType="separate"/>
        </w:r>
        <w:r>
          <w:t>34</w:t>
        </w:r>
        <w:r>
          <w:fldChar w:fldCharType="end"/>
        </w:r>
      </w:hyperlink>
    </w:p>
    <w:p>
      <w:pPr>
        <w:pStyle w:val="TOC2"/>
        <w:tabs>
          <w:tab w:val="right" w:leader="dot" w:pos="8306"/>
        </w:tabs>
      </w:pPr>
      <w:hyperlink w:anchor="_Toc30906" w:history="1">
        <w:r>
          <w:rPr>
            <w:rFonts w:ascii="仿宋" w:eastAsia="仿宋" w:hAnsi="仿宋" w:cs="仿宋" w:hint="eastAsia"/>
            <w:lang w:eastAsia="zh-CN"/>
          </w:rPr>
          <w:t>(五)、防尘防毒措施</w:t>
        </w:r>
        <w:r>
          <w:tab/>
        </w:r>
        <w:r>
          <w:fldChar w:fldCharType="begin"/>
        </w:r>
        <w:r>
          <w:instrText xml:space="preserve"> PAGEREF _Toc30906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021" w:history="1">
        <w:r>
          <w:rPr>
            <w:rFonts w:ascii="仿宋" w:eastAsia="仿宋" w:hAnsi="仿宋" w:cs="仿宋" w:hint="eastAsia"/>
            <w:lang w:eastAsia="zh-CN"/>
          </w:rPr>
          <w:t>(六)、防静电、触电防护及防雷措施</w:t>
        </w:r>
        <w:r>
          <w:tab/>
        </w:r>
        <w:r>
          <w:fldChar w:fldCharType="begin"/>
        </w:r>
        <w:r>
          <w:instrText xml:space="preserve"> PAGEREF _Toc28021 \h </w:instrText>
        </w:r>
        <w:r>
          <w:fldChar w:fldCharType="separate"/>
        </w:r>
        <w:r>
          <w:t>36</w:t>
        </w:r>
        <w:r>
          <w:fldChar w:fldCharType="end"/>
        </w:r>
      </w:hyperlink>
    </w:p>
    <w:p>
      <w:pPr>
        <w:pStyle w:val="TOC2"/>
        <w:tabs>
          <w:tab w:val="right" w:leader="dot" w:pos="8306"/>
        </w:tabs>
      </w:pPr>
      <w:hyperlink w:anchor="_Toc31086" w:history="1">
        <w:r>
          <w:rPr>
            <w:rFonts w:ascii="仿宋" w:eastAsia="仿宋" w:hAnsi="仿宋" w:cs="仿宋" w:hint="eastAsia"/>
            <w:lang w:eastAsia="zh-CN"/>
          </w:rPr>
          <w:t>(七)、机械设备安全保障措施</w:t>
        </w:r>
        <w:r>
          <w:tab/>
        </w:r>
        <w:r>
          <w:fldChar w:fldCharType="begin"/>
        </w:r>
        <w:r>
          <w:instrText xml:space="preserve"> PAGEREF _Toc31086 \h </w:instrText>
        </w:r>
        <w:r>
          <w:fldChar w:fldCharType="separate"/>
        </w:r>
        <w:r>
          <w:t>37</w:t>
        </w:r>
        <w:r>
          <w:fldChar w:fldCharType="end"/>
        </w:r>
      </w:hyperlink>
    </w:p>
    <w:p>
      <w:pPr>
        <w:pStyle w:val="TOC1"/>
        <w:tabs>
          <w:tab w:val="right" w:leader="dot" w:pos="8306"/>
        </w:tabs>
      </w:pPr>
      <w:hyperlink w:anchor="_Toc6772" w:history="1">
        <w:r>
          <w:rPr>
            <w:rFonts w:ascii="仿宋" w:eastAsia="仿宋" w:hAnsi="仿宋" w:cs="仿宋" w:hint="eastAsia"/>
            <w:lang w:eastAsia="zh-CN"/>
          </w:rPr>
          <w:t>十、乳味饮品项目社会影响</w:t>
        </w:r>
        <w:r>
          <w:tab/>
        </w:r>
        <w:r>
          <w:fldChar w:fldCharType="begin"/>
        </w:r>
        <w:r>
          <w:instrText xml:space="preserve"> PAGEREF _Toc6772 \h </w:instrText>
        </w:r>
        <w:r>
          <w:fldChar w:fldCharType="separate"/>
        </w:r>
        <w:r>
          <w:t>38</w:t>
        </w:r>
        <w:r>
          <w:fldChar w:fldCharType="end"/>
        </w:r>
      </w:hyperlink>
    </w:p>
    <w:p>
      <w:pPr>
        <w:pStyle w:val="TOC2"/>
        <w:tabs>
          <w:tab w:val="right" w:leader="dot" w:pos="8306"/>
        </w:tabs>
      </w:pPr>
      <w:hyperlink w:anchor="_Toc7742" w:history="1">
        <w:r>
          <w:rPr>
            <w:rFonts w:ascii="仿宋" w:eastAsia="仿宋" w:hAnsi="仿宋" w:cs="仿宋" w:hint="eastAsia"/>
            <w:lang w:eastAsia="zh-CN"/>
          </w:rPr>
          <w:t>(一)、社会责任与义务</w:t>
        </w:r>
        <w:r>
          <w:tab/>
        </w:r>
        <w:r>
          <w:fldChar w:fldCharType="begin"/>
        </w:r>
        <w:r>
          <w:instrText xml:space="preserve"> PAGEREF _Toc7742 \h </w:instrText>
        </w:r>
        <w:r>
          <w:fldChar w:fldCharType="separate"/>
        </w:r>
        <w:r>
          <w:t>38</w:t>
        </w:r>
        <w:r>
          <w:fldChar w:fldCharType="end"/>
        </w:r>
      </w:hyperlink>
    </w:p>
    <w:p>
      <w:pPr>
        <w:pStyle w:val="TOC2"/>
        <w:tabs>
          <w:tab w:val="right" w:leader="dot" w:pos="8306"/>
        </w:tabs>
      </w:pPr>
      <w:hyperlink w:anchor="_Toc32063" w:history="1">
        <w:r>
          <w:rPr>
            <w:rFonts w:ascii="仿宋" w:eastAsia="仿宋" w:hAnsi="仿宋" w:cs="仿宋" w:hint="eastAsia"/>
            <w:lang w:eastAsia="zh-CN"/>
          </w:rPr>
          <w:t>(二)、社会参与与沟通</w:t>
        </w:r>
        <w:r>
          <w:tab/>
        </w:r>
        <w:r>
          <w:fldChar w:fldCharType="begin"/>
        </w:r>
        <w:r>
          <w:instrText xml:space="preserve"> PAGEREF _Toc32063 \h </w:instrText>
        </w:r>
        <w:r>
          <w:fldChar w:fldCharType="separate"/>
        </w:r>
        <w:r>
          <w:t>39</w:t>
        </w:r>
        <w:r>
          <w:fldChar w:fldCharType="end"/>
        </w:r>
      </w:hyperlink>
    </w:p>
    <w:p>
      <w:pPr>
        <w:pStyle w:val="TOC1"/>
        <w:tabs>
          <w:tab w:val="right" w:leader="dot" w:pos="8306"/>
        </w:tabs>
      </w:pPr>
      <w:hyperlink w:anchor="_Toc1103" w:history="1">
        <w:r>
          <w:rPr>
            <w:rFonts w:ascii="仿宋" w:eastAsia="仿宋" w:hAnsi="仿宋" w:cs="仿宋" w:hint="eastAsia"/>
            <w:lang w:eastAsia="zh-CN"/>
          </w:rPr>
          <w:t>十一、乳味饮品项目经营效益</w:t>
        </w:r>
        <w:r>
          <w:tab/>
        </w:r>
        <w:r>
          <w:fldChar w:fldCharType="begin"/>
        </w:r>
        <w:r>
          <w:instrText xml:space="preserve"> PAGEREF _Toc1103 \h </w:instrText>
        </w:r>
        <w:r>
          <w:fldChar w:fldCharType="separate"/>
        </w:r>
        <w:r>
          <w:t>40</w:t>
        </w:r>
        <w:r>
          <w:fldChar w:fldCharType="end"/>
        </w:r>
      </w:hyperlink>
    </w:p>
    <w:p>
      <w:pPr>
        <w:pStyle w:val="TOC2"/>
        <w:tabs>
          <w:tab w:val="right" w:leader="dot" w:pos="8306"/>
        </w:tabs>
      </w:pPr>
      <w:hyperlink w:anchor="_Toc6485" w:history="1">
        <w:r>
          <w:rPr>
            <w:rFonts w:ascii="仿宋" w:eastAsia="仿宋" w:hAnsi="仿宋" w:cs="仿宋" w:hint="eastAsia"/>
            <w:lang w:eastAsia="zh-CN"/>
          </w:rPr>
          <w:t>(一)、经济评价财务测算</w:t>
        </w:r>
        <w:r>
          <w:tab/>
        </w:r>
        <w:r>
          <w:fldChar w:fldCharType="begin"/>
        </w:r>
        <w:r>
          <w:instrText xml:space="preserve"> PAGEREF _Toc6485 \h </w:instrText>
        </w:r>
        <w:r>
          <w:fldChar w:fldCharType="separate"/>
        </w:r>
        <w:r>
          <w:t>40</w:t>
        </w:r>
        <w:r>
          <w:fldChar w:fldCharType="end"/>
        </w:r>
      </w:hyperlink>
    </w:p>
    <w:p>
      <w:pPr>
        <w:pStyle w:val="TOC2"/>
        <w:tabs>
          <w:tab w:val="right" w:leader="dot" w:pos="8306"/>
        </w:tabs>
      </w:pPr>
      <w:hyperlink w:anchor="_Toc22605" w:history="1">
        <w:r>
          <w:rPr>
            <w:rFonts w:ascii="仿宋" w:eastAsia="仿宋" w:hAnsi="仿宋" w:cs="仿宋" w:hint="eastAsia"/>
            <w:lang w:eastAsia="zh-CN"/>
          </w:rPr>
          <w:t>(二)、乳味饮品项目盈利能力分析</w:t>
        </w:r>
        <w:r>
          <w:tab/>
        </w:r>
        <w:r>
          <w:fldChar w:fldCharType="begin"/>
        </w:r>
        <w:r>
          <w:instrText xml:space="preserve"> PAGEREF _Toc22605 \h </w:instrText>
        </w:r>
        <w:r>
          <w:fldChar w:fldCharType="separate"/>
        </w:r>
        <w:r>
          <w:t>41</w:t>
        </w:r>
        <w:r>
          <w:fldChar w:fldCharType="end"/>
        </w:r>
      </w:hyperlink>
    </w:p>
    <w:p>
      <w:pPr>
        <w:pStyle w:val="TOC1"/>
        <w:tabs>
          <w:tab w:val="right" w:leader="dot" w:pos="8306"/>
        </w:tabs>
      </w:pPr>
      <w:hyperlink w:anchor="_Toc27449" w:history="1">
        <w:r>
          <w:rPr>
            <w:rFonts w:ascii="仿宋" w:eastAsia="仿宋" w:hAnsi="仿宋" w:cs="仿宋" w:hint="eastAsia"/>
            <w:lang w:eastAsia="zh-CN"/>
          </w:rPr>
          <w:t>十二、乳味饮品项目创新与研发</w:t>
        </w:r>
        <w:r>
          <w:tab/>
        </w:r>
        <w:r>
          <w:fldChar w:fldCharType="begin"/>
        </w:r>
        <w:r>
          <w:instrText xml:space="preserve"> PAGEREF _Toc27449 \h </w:instrText>
        </w:r>
        <w:r>
          <w:fldChar w:fldCharType="separate"/>
        </w:r>
        <w:r>
          <w:t>42</w:t>
        </w:r>
        <w:r>
          <w:fldChar w:fldCharType="end"/>
        </w:r>
      </w:hyperlink>
    </w:p>
    <w:p>
      <w:pPr>
        <w:pStyle w:val="TOC2"/>
        <w:tabs>
          <w:tab w:val="right" w:leader="dot" w:pos="8306"/>
        </w:tabs>
      </w:pPr>
      <w:hyperlink w:anchor="_Toc9515" w:history="1">
        <w:r>
          <w:rPr>
            <w:rFonts w:ascii="仿宋" w:eastAsia="仿宋" w:hAnsi="仿宋" w:cs="仿宋" w:hint="eastAsia"/>
            <w:lang w:eastAsia="zh-CN"/>
          </w:rPr>
          <w:t>(一)、创新策略与方向</w:t>
        </w:r>
        <w:r>
          <w:tab/>
        </w:r>
        <w:r>
          <w:fldChar w:fldCharType="begin"/>
        </w:r>
        <w:r>
          <w:instrText xml:space="preserve"> PAGEREF _Toc9515 \h </w:instrText>
        </w:r>
        <w:r>
          <w:fldChar w:fldCharType="separate"/>
        </w:r>
        <w:r>
          <w:t>42</w:t>
        </w:r>
        <w:r>
          <w:fldChar w:fldCharType="end"/>
        </w:r>
      </w:hyperlink>
    </w:p>
    <w:p>
      <w:pPr>
        <w:pStyle w:val="TOC2"/>
        <w:tabs>
          <w:tab w:val="right" w:leader="dot" w:pos="8306"/>
        </w:tabs>
      </w:pPr>
      <w:hyperlink w:anchor="_Toc14496" w:history="1">
        <w:r>
          <w:rPr>
            <w:rFonts w:ascii="仿宋" w:eastAsia="仿宋" w:hAnsi="仿宋" w:cs="仿宋" w:hint="eastAsia"/>
            <w:lang w:eastAsia="zh-CN"/>
          </w:rPr>
          <w:t>(二)、研发规划与投入</w:t>
        </w:r>
        <w:r>
          <w:tab/>
        </w:r>
        <w:r>
          <w:fldChar w:fldCharType="begin"/>
        </w:r>
        <w:r>
          <w:instrText xml:space="preserve"> PAGEREF _Toc14496 \h </w:instrText>
        </w:r>
        <w:r>
          <w:fldChar w:fldCharType="separate"/>
        </w:r>
        <w:r>
          <w:t>44</w:t>
        </w:r>
        <w:r>
          <w:fldChar w:fldCharType="end"/>
        </w:r>
      </w:hyperlink>
    </w:p>
    <w:p>
      <w:pPr>
        <w:pStyle w:val="TOC1"/>
        <w:tabs>
          <w:tab w:val="right" w:leader="dot" w:pos="8306"/>
        </w:tabs>
      </w:pPr>
      <w:hyperlink w:anchor="_Toc11798" w:history="1">
        <w:r>
          <w:rPr>
            <w:rFonts w:ascii="仿宋" w:eastAsia="仿宋" w:hAnsi="仿宋" w:cs="仿宋" w:hint="eastAsia"/>
            <w:lang w:eastAsia="zh-CN"/>
          </w:rPr>
          <w:t>十三、营销与推广策略</w:t>
        </w:r>
        <w:r>
          <w:tab/>
        </w:r>
        <w:r>
          <w:fldChar w:fldCharType="begin"/>
        </w:r>
        <w:r>
          <w:instrText xml:space="preserve"> PAGEREF _Toc11798 \h </w:instrText>
        </w:r>
        <w:r>
          <w:fldChar w:fldCharType="separate"/>
        </w:r>
        <w:r>
          <w:t>45</w:t>
        </w:r>
        <w:r>
          <w:fldChar w:fldCharType="end"/>
        </w:r>
      </w:hyperlink>
    </w:p>
    <w:p>
      <w:pPr>
        <w:pStyle w:val="TOC2"/>
        <w:tabs>
          <w:tab w:val="right" w:leader="dot" w:pos="8306"/>
        </w:tabs>
      </w:pPr>
      <w:hyperlink w:anchor="_Toc8997" w:history="1">
        <w:r>
          <w:rPr>
            <w:rFonts w:ascii="仿宋" w:eastAsia="仿宋" w:hAnsi="仿宋" w:cs="仿宋" w:hint="eastAsia"/>
            <w:lang w:eastAsia="zh-CN"/>
          </w:rPr>
          <w:t>(一)、产品/服务定位与特点</w:t>
        </w:r>
        <w:r>
          <w:tab/>
        </w:r>
        <w:r>
          <w:fldChar w:fldCharType="begin"/>
        </w:r>
        <w:r>
          <w:instrText xml:space="preserve"> PAGEREF _Toc8997 \h </w:instrText>
        </w:r>
        <w:r>
          <w:fldChar w:fldCharType="separate"/>
        </w:r>
        <w:r>
          <w:t>45</w:t>
        </w:r>
        <w:r>
          <w:fldChar w:fldCharType="end"/>
        </w:r>
      </w:hyperlink>
    </w:p>
    <w:p>
      <w:pPr>
        <w:pStyle w:val="TOC2"/>
        <w:tabs>
          <w:tab w:val="right" w:leader="dot" w:pos="8306"/>
        </w:tabs>
      </w:pPr>
      <w:hyperlink w:anchor="_Toc21714" w:history="1">
        <w:r>
          <w:rPr>
            <w:rFonts w:ascii="仿宋" w:eastAsia="仿宋" w:hAnsi="仿宋" w:cs="仿宋" w:hint="eastAsia"/>
            <w:lang w:eastAsia="zh-CN"/>
          </w:rPr>
          <w:t>(二)、市场定位与竞争分析</w:t>
        </w:r>
        <w:r>
          <w:tab/>
        </w:r>
        <w:r>
          <w:fldChar w:fldCharType="begin"/>
        </w:r>
        <w:r>
          <w:instrText xml:space="preserve"> PAGEREF _Toc21714 \h </w:instrText>
        </w:r>
        <w:r>
          <w:fldChar w:fldCharType="separate"/>
        </w:r>
        <w:r>
          <w:t>47</w:t>
        </w:r>
        <w:r>
          <w:fldChar w:fldCharType="end"/>
        </w:r>
      </w:hyperlink>
    </w:p>
    <w:p>
      <w:pPr>
        <w:pStyle w:val="TOC2"/>
        <w:tabs>
          <w:tab w:val="right" w:leader="dot" w:pos="8306"/>
        </w:tabs>
      </w:pPr>
      <w:hyperlink w:anchor="_Toc6576" w:history="1">
        <w:r>
          <w:rPr>
            <w:rFonts w:ascii="仿宋" w:eastAsia="仿宋" w:hAnsi="仿宋" w:cs="仿宋" w:hint="eastAsia"/>
            <w:lang w:eastAsia="zh-CN"/>
          </w:rPr>
          <w:t>(三)、营销渠道与策略</w:t>
        </w:r>
        <w:r>
          <w:tab/>
        </w:r>
        <w:r>
          <w:fldChar w:fldCharType="begin"/>
        </w:r>
        <w:r>
          <w:instrText xml:space="preserve"> PAGEREF _Toc6576 \h </w:instrText>
        </w:r>
        <w:r>
          <w:fldChar w:fldCharType="separate"/>
        </w:r>
        <w:r>
          <w:t>48</w:t>
        </w:r>
        <w:r>
          <w:fldChar w:fldCharType="end"/>
        </w:r>
      </w:hyperlink>
    </w:p>
    <w:p>
      <w:pPr>
        <w:pStyle w:val="TOC2"/>
        <w:tabs>
          <w:tab w:val="right" w:leader="dot" w:pos="8306"/>
        </w:tabs>
      </w:pPr>
      <w:hyperlink w:anchor="_Toc22545" w:history="1">
        <w:r>
          <w:rPr>
            <w:rFonts w:ascii="仿宋" w:eastAsia="仿宋" w:hAnsi="仿宋" w:cs="仿宋" w:hint="eastAsia"/>
            <w:lang w:eastAsia="zh-CN"/>
          </w:rPr>
          <w:t>(四)、推广与宣传活动</w:t>
        </w:r>
        <w:r>
          <w:tab/>
        </w:r>
        <w:r>
          <w:fldChar w:fldCharType="begin"/>
        </w:r>
        <w:r>
          <w:instrText xml:space="preserve"> PAGEREF _Toc22545 \h </w:instrText>
        </w:r>
        <w:r>
          <w:fldChar w:fldCharType="separate"/>
        </w:r>
        <w:r>
          <w:t>49</w:t>
        </w:r>
        <w:r>
          <w:fldChar w:fldCharType="end"/>
        </w:r>
      </w:hyperlink>
    </w:p>
    <w:p>
      <w:pPr>
        <w:pStyle w:val="TOC1"/>
        <w:tabs>
          <w:tab w:val="right" w:leader="dot" w:pos="8306"/>
        </w:tabs>
      </w:pPr>
      <w:hyperlink w:anchor="_Toc26093" w:history="1">
        <w:r>
          <w:rPr>
            <w:rFonts w:ascii="仿宋" w:eastAsia="仿宋" w:hAnsi="仿宋" w:cs="仿宋" w:hint="eastAsia"/>
            <w:lang w:eastAsia="zh-CN"/>
          </w:rPr>
          <w:t>十四、乳味饮品项目实施保障措施</w:t>
        </w:r>
        <w:r>
          <w:tab/>
        </w:r>
        <w:r>
          <w:fldChar w:fldCharType="begin"/>
        </w:r>
        <w:r>
          <w:instrText xml:space="preserve"> PAGEREF _Toc26093 \h </w:instrText>
        </w:r>
        <w:r>
          <w:fldChar w:fldCharType="separate"/>
        </w:r>
        <w:r>
          <w:t>54</w:t>
        </w:r>
        <w:r>
          <w:fldChar w:fldCharType="end"/>
        </w:r>
      </w:hyperlink>
    </w:p>
    <w:p>
      <w:pPr>
        <w:pStyle w:val="TOC2"/>
        <w:tabs>
          <w:tab w:val="right" w:leader="dot" w:pos="8306"/>
        </w:tabs>
      </w:pPr>
      <w:hyperlink w:anchor="_Toc20878" w:history="1">
        <w:r>
          <w:rPr>
            <w:rFonts w:ascii="仿宋" w:eastAsia="仿宋" w:hAnsi="仿宋" w:cs="仿宋" w:hint="eastAsia"/>
            <w:lang w:eastAsia="zh-CN"/>
          </w:rPr>
          <w:t>(一)、乳味饮品项目实施保障机制</w:t>
        </w:r>
        <w:r>
          <w:tab/>
        </w:r>
        <w:r>
          <w:fldChar w:fldCharType="begin"/>
        </w:r>
        <w:r>
          <w:instrText xml:space="preserve"> PAGEREF _Toc20878 \h </w:instrText>
        </w:r>
        <w:r>
          <w:fldChar w:fldCharType="separate"/>
        </w:r>
        <w:r>
          <w:t>54</w:t>
        </w:r>
        <w:r>
          <w:fldChar w:fldCharType="end"/>
        </w:r>
      </w:hyperlink>
    </w:p>
    <w:p>
      <w:pPr>
        <w:pStyle w:val="TOC2"/>
        <w:tabs>
          <w:tab w:val="right" w:leader="dot" w:pos="8306"/>
        </w:tabs>
      </w:pPr>
      <w:hyperlink w:anchor="_Toc15997" w:history="1">
        <w:r>
          <w:rPr>
            <w:rFonts w:ascii="仿宋" w:eastAsia="仿宋" w:hAnsi="仿宋" w:cs="仿宋" w:hint="eastAsia"/>
            <w:lang w:eastAsia="zh-CN"/>
          </w:rPr>
          <w:t>(二)、乳味饮品项目法律合规要求</w:t>
        </w:r>
        <w:r>
          <w:tab/>
        </w:r>
        <w:r>
          <w:fldChar w:fldCharType="begin"/>
        </w:r>
        <w:r>
          <w:instrText xml:space="preserve"> PAGEREF _Toc15997 \h </w:instrText>
        </w:r>
        <w:r>
          <w:fldChar w:fldCharType="separate"/>
        </w:r>
        <w:r>
          <w:t>58</w:t>
        </w:r>
        <w:r>
          <w:fldChar w:fldCharType="end"/>
        </w:r>
      </w:hyperlink>
    </w:p>
    <w:p>
      <w:pPr>
        <w:pStyle w:val="TOC2"/>
        <w:tabs>
          <w:tab w:val="right" w:leader="dot" w:pos="8306"/>
        </w:tabs>
      </w:pPr>
      <w:hyperlink w:anchor="_Toc23022" w:history="1">
        <w:r>
          <w:rPr>
            <w:rFonts w:ascii="仿宋" w:eastAsia="仿宋" w:hAnsi="仿宋" w:cs="仿宋" w:hint="eastAsia"/>
            <w:lang w:eastAsia="zh-CN"/>
          </w:rPr>
          <w:t>(三)、乳味饮品项目合同管理与法律事务</w:t>
        </w:r>
        <w:r>
          <w:tab/>
        </w:r>
        <w:r>
          <w:fldChar w:fldCharType="begin"/>
        </w:r>
        <w:r>
          <w:instrText xml:space="preserve"> PAGEREF _Toc23022 \h </w:instrText>
        </w:r>
        <w:r>
          <w:fldChar w:fldCharType="separate"/>
        </w:r>
        <w:r>
          <w:t>62</w:t>
        </w:r>
        <w:r>
          <w:fldChar w:fldCharType="end"/>
        </w:r>
      </w:hyperlink>
    </w:p>
    <w:p>
      <w:pPr>
        <w:pStyle w:val="TOC2"/>
        <w:tabs>
          <w:tab w:val="right" w:leader="dot" w:pos="8306"/>
        </w:tabs>
      </w:pPr>
      <w:hyperlink w:anchor="_Toc19410" w:history="1">
        <w:r>
          <w:rPr>
            <w:rFonts w:ascii="仿宋" w:eastAsia="仿宋" w:hAnsi="仿宋" w:cs="仿宋" w:hint="eastAsia"/>
            <w:lang w:eastAsia="zh-CN"/>
          </w:rPr>
          <w:t>(四)、乳味饮品项目知识产权保护策略</w:t>
        </w:r>
        <w:r>
          <w:tab/>
        </w:r>
        <w:r>
          <w:fldChar w:fldCharType="begin"/>
        </w:r>
        <w:r>
          <w:instrText xml:space="preserve"> PAGEREF _Toc19410 \h </w:instrText>
        </w:r>
        <w:r>
          <w:fldChar w:fldCharType="separate"/>
        </w:r>
        <w:r>
          <w:t>68</w:t>
        </w:r>
        <w:r>
          <w:fldChar w:fldCharType="end"/>
        </w:r>
      </w:hyperlink>
    </w:p>
    <w:p>
      <w:pPr>
        <w:pStyle w:val="TOC1"/>
        <w:tabs>
          <w:tab w:val="right" w:leader="dot" w:pos="8306"/>
        </w:tabs>
      </w:pPr>
      <w:hyperlink w:anchor="_Toc10419" w:history="1">
        <w:r>
          <w:rPr>
            <w:rFonts w:ascii="仿宋" w:eastAsia="仿宋" w:hAnsi="仿宋" w:cs="仿宋" w:hint="eastAsia"/>
            <w:lang w:eastAsia="zh-CN"/>
          </w:rPr>
          <w:t>十五、供应链管理</w:t>
        </w:r>
        <w:r>
          <w:tab/>
        </w:r>
        <w:r>
          <w:fldChar w:fldCharType="begin"/>
        </w:r>
        <w:r>
          <w:instrText xml:space="preserve"> PAGEREF _Toc10419 \h </w:instrText>
        </w:r>
        <w:r>
          <w:fldChar w:fldCharType="separate"/>
        </w:r>
        <w:r>
          <w:t>71</w:t>
        </w:r>
        <w:r>
          <w:fldChar w:fldCharType="end"/>
        </w:r>
      </w:hyperlink>
    </w:p>
    <w:p>
      <w:pPr>
        <w:pStyle w:val="TOC2"/>
        <w:tabs>
          <w:tab w:val="right" w:leader="dot" w:pos="8306"/>
        </w:tabs>
      </w:pPr>
      <w:hyperlink w:anchor="_Toc15574" w:history="1">
        <w:r>
          <w:rPr>
            <w:rFonts w:ascii="仿宋" w:eastAsia="仿宋" w:hAnsi="仿宋" w:cs="仿宋" w:hint="eastAsia"/>
            <w:lang w:eastAsia="zh-CN"/>
          </w:rPr>
          <w:t>(一)、供应链战略规划</w:t>
        </w:r>
        <w:r>
          <w:tab/>
        </w:r>
        <w:r>
          <w:fldChar w:fldCharType="begin"/>
        </w:r>
        <w:r>
          <w:instrText xml:space="preserve"> PAGEREF _Toc15574 \h </w:instrText>
        </w:r>
        <w:r>
          <w:fldChar w:fldCharType="separate"/>
        </w:r>
        <w:r>
          <w:t>71</w:t>
        </w:r>
        <w:r>
          <w:fldChar w:fldCharType="end"/>
        </w:r>
      </w:hyperlink>
    </w:p>
    <w:p>
      <w:pPr>
        <w:pStyle w:val="TOC2"/>
        <w:tabs>
          <w:tab w:val="right" w:leader="dot" w:pos="8306"/>
        </w:tabs>
      </w:pPr>
      <w:hyperlink w:anchor="_Toc30923" w:history="1">
        <w:r>
          <w:rPr>
            <w:rFonts w:ascii="仿宋" w:eastAsia="仿宋" w:hAnsi="仿宋" w:cs="仿宋" w:hint="eastAsia"/>
            <w:lang w:eastAsia="zh-CN"/>
          </w:rPr>
          <w:t>(二)、供应商选择与合作</w:t>
        </w:r>
        <w:r>
          <w:tab/>
        </w:r>
        <w:r>
          <w:fldChar w:fldCharType="begin"/>
        </w:r>
        <w:r>
          <w:instrText xml:space="preserve"> PAGEREF _Toc30923 \h </w:instrText>
        </w:r>
        <w:r>
          <w:fldChar w:fldCharType="separate"/>
        </w:r>
        <w:r>
          <w:t>72</w:t>
        </w:r>
        <w:r>
          <w:fldChar w:fldCharType="end"/>
        </w:r>
      </w:hyperlink>
    </w:p>
    <w:p>
      <w:pPr>
        <w:pStyle w:val="TOC2"/>
        <w:tabs>
          <w:tab w:val="right" w:leader="dot" w:pos="8306"/>
        </w:tabs>
      </w:pPr>
      <w:hyperlink w:anchor="_Toc12741" w:history="1">
        <w:r>
          <w:rPr>
            <w:rFonts w:ascii="仿宋" w:eastAsia="仿宋" w:hAnsi="仿宋" w:cs="仿宋" w:hint="eastAsia"/>
            <w:lang w:eastAsia="zh-CN"/>
          </w:rPr>
          <w:t>(三)、物流与库存管理</w:t>
        </w:r>
        <w:r>
          <w:tab/>
        </w:r>
        <w:r>
          <w:fldChar w:fldCharType="begin"/>
        </w:r>
        <w:r>
          <w:instrText xml:space="preserve"> PAGEREF _Toc12741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91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1609"/>
      <w:r>
        <w:rPr>
          <w:rFonts w:ascii="仿宋" w:eastAsia="仿宋" w:hAnsi="仿宋" w:cs="仿宋" w:hint="eastAsia"/>
          <w:sz w:val="28"/>
          <w:lang w:eastAsia="zh-CN"/>
        </w:rPr>
        <w:t>一、乳味饮品项目概论</w:t>
      </w:r>
      <w:bookmarkEnd w:id="2"/>
    </w:p>
    <w:p>
      <w:pPr>
        <w:pStyle w:val="Heading2"/>
        <w:rPr>
          <w:rFonts w:ascii="仿宋" w:eastAsia="仿宋" w:hAnsi="仿宋" w:cs="仿宋" w:hint="eastAsia"/>
          <w:lang w:eastAsia="zh-CN"/>
        </w:rPr>
      </w:pPr>
      <w:bookmarkStart w:id="3" w:name="_Toc23261"/>
      <w:r>
        <w:rPr>
          <w:rFonts w:ascii="仿宋" w:eastAsia="仿宋" w:hAnsi="仿宋" w:cs="仿宋" w:hint="eastAsia"/>
          <w:lang w:eastAsia="zh-CN"/>
        </w:rPr>
        <w:t>(一)、乳味饮品项目概况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乳味饮品项目的起源追溯至对市场的深入洞察。市场的不断演变与变革为乳味饮品项目提供了难得的机遇。当前市场存在的需求缺口和变革的大环境共同构成了乳味饮品项目的背景。这个乳味饮品项目旨在充分利用市场机遇，填补行业中尚未满足的需求，为客户提供全新的解决方案。市场的变革和需求的增长使得这个乳味饮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乳味饮品项目名称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乳味饮品项目正式命名为乳味饮品。这个名称不仅仅是一个标识，更代表了乳味饮品项目的核心理念和愿景。它蕴含着乳味饮品项目所要解决问题的关键字，具有强烈的表达和辨识度，为乳味饮品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乳味饮品项目目标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乳味饮品项目的核心目标是提供一种全新、高效的解决方案，满足客户日益增长的需求。乳味饮品项目追求的不仅仅是满足市场需求，更是在市场中获得卓越的竞争优势。通过不断提升产品或服务的质量和创新水平，乳味饮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乳味饮品项目范围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乳味饮品项目全面涵盖了产品研发、制造、市场推广和售后服务，确保从产品设计到最终用户体验的全方位关注。这一全面的乳味饮品项目范围是为了确保乳味饮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乳味饮品项目时间表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乳味饮品项目计划在未来18个月内完成，包括研发、测试、市场试点和正式推出等不同阶段。这个时间表的合理设计是为了确保乳味饮品项目各个阶段的顺利推进，以便按时交付高质量的成果。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乳味饮品项目预算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乳味饮品项目总预算估算为XX百万美元，主要分配在研发、市场推广、人员培训和运营等方面。这一充足的预算为乳味饮品项目提供了充足的资源，确保乳味饮品项目在各个方面都能取得优异的表现。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乳味饮品项目风险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乳味饮品项目可能面临的风险包括市场接受度低、技术难题、竞争激烈等。乳味饮品项目团队已经制定了相应的风险应对计划，通过前瞻性的风险管理，确保乳味饮品项目在面对不确定性时能够迅速做出应对。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乳味饮品项目团队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乳味饮品项目汇聚了一支经验丰富、多领域专业素养的核心团队，确保乳味饮品项目在各个方面都能拥有高水平的执行力。团队的协同作战是乳味饮品项目成功的关键因素之一。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乳味饮品项目背景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乳味饮品项目的背景根植于市场对更高效、创新产品的渴望，同时也受到科技发展对行业格局的深刻改变的影响。这为乳味饮品项目提供了广阔的发展空间和市场需求。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乳味饮品项目现状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截至目前，乳味饮品项目已完成市场调研和技术验证，取得了初步的成功。这为乳味饮品项目在未来的发展奠定了坚实的基础，为更远大的目标打下了坚实的基石。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8765"/>
      <w:r>
        <w:rPr>
          <w:rFonts w:ascii="仿宋" w:eastAsia="仿宋" w:hAnsi="仿宋" w:cs="仿宋" w:hint="eastAsia"/>
          <w:sz w:val="28"/>
          <w:lang w:eastAsia="zh-CN"/>
        </w:rPr>
        <w:t>(二)、乳味饮品项目目标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keyword》乳味饮品项目首要业务目标是在市场中占据有利地位，实现产品/服务的成功推广和销售。通过不断提升产品质量、创新性，乳味饮品项目追求成为行业中的领导者，赢得更多客户的青睐。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在科技迅速发展的时代，乳味饮品项目着眼于技术创新。通过持续的研发和技术升级，乳味饮品项目旨在推出更具创新性的产品或服务，以满足市场对新鲜、先进解决方案的需求。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为了建立可持续的客户关系，乳味饮品项目设定了客户满意度目标。通过提供卓越的产品质量和优质的客户服务，乳味饮品项目追求赢得客户的信任和忠诚度，确保他们的满意度达到行业领先水平。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乳味饮品项目注重社会责任和可持续发展。通过实施环保、社会责任乳味饮品项目，乳味饮品项目致力于在经济发展的同时保护环境，促进社会公平，实现可持续经营。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乳味饮品项目的团队是实现目标的核心驱动力。因此，乳味饮品项目设定了团队发展目标，包括提升团队成员的专业技能、培养领导力，以及搭建协同高效的团队工作氛围。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5479"/>
      <w:r>
        <w:rPr>
          <w:rFonts w:ascii="仿宋" w:eastAsia="仿宋" w:hAnsi="仿宋" w:cs="仿宋" w:hint="eastAsia"/>
          <w:sz w:val="28"/>
          <w:lang w:eastAsia="zh-CN"/>
        </w:rPr>
        <w:t>(三)、乳味饮品项目提出的理由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乳味饮品项目提出的理由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乳味饮品项目的提出源于对市场机遇的深刻洞察。当前市场中存在的需求缺口和行业发展趋势表明，有巨大的商业机会等待被开发。通过准确捕捉市场机遇，乳味饮品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乳味饮品项目的理念基于对技术创新的信仰。通过持续的研发和技术投入，乳味饮品项目有望推出更具创新性的产品或服务。在科技飞速发展的当下，乳味饮品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乳味饮品项目的提出是为了增强企业的行业竞争力。通过提升产品或服务的质量和独特性，乳味饮品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乳味饮品项目响应了消费者需求的变化。随着社会和科技的不断发展，消费者对产品和服务的需求也在发生变化。通过深入了解并及时回应消费者的新需求，乳味饮品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乳味饮品项目的提出是企业战略发展规划的一部分。在面对日益激烈的市场竞争和不断变化的商业环境中，乳味饮品项目作为企业战略的一环，旨在为企业开辟新的增长领域，巩固企业在行业中的地位。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乳味饮品项目的提出不仅仅是基于商业考量，还注重社会责任。通过推出环保、社会责任等方面的乳味饮品项目，乳味饮品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乳味饮品项目的提出反映了对利益相关者期望的关注。包括客户、员工、投资者等利益相关者在企业发展中都有着各自的期望，乳味饮品项目力求在满足这些期望的同时，取得更大的共赢。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30359"/>
      <w:r>
        <w:rPr>
          <w:rFonts w:ascii="仿宋" w:eastAsia="仿宋" w:hAnsi="仿宋" w:cs="仿宋" w:hint="eastAsia"/>
          <w:sz w:val="28"/>
          <w:lang w:eastAsia="zh-CN"/>
        </w:rPr>
        <w:t>(四)、乳味饮品项目意义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在实施乳味饮品项目的过程中，我们不仅仅是在追逐商业成功，更是为企业和社会的多个层面创造了深远的意义。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乳味饮品项目的首要意义在于提升企业的市场竞争力。通过持续的创新和对产品质量的高标准要求，乳味饮品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乳味饮品项目的推进将促使行业技术水平的提升。通过引入先进技术和创新性解决方案，乳味饮品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乳味饮品项目不仅创造了大量就业机会，提高了就业水平，还注重社会责任和环保。通过参与社会公益事业和推动环保乳味饮品项目，乳味饮品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综合而言，乳味饮品项目意义重大，不仅推动了企业的发展，也为行业和社会的进步贡献了积极力量。这是一个全面而深刻的影响，将在未来产生可持续的正面效应。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8014"/>
      <w:r>
        <w:rPr>
          <w:rFonts w:ascii="仿宋" w:eastAsia="仿宋" w:hAnsi="仿宋" w:cs="仿宋" w:hint="eastAsia"/>
          <w:sz w:val="28"/>
          <w:lang w:eastAsia="zh-CN"/>
        </w:rPr>
        <w:t>(五)、乳味饮品项目背景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在当今迅猛发展的商业环境中，乳味饮品项目的动因根植于对多方面因素的审慎考量。这个乳味饮品项目的提出并非孤立的决策，而是对企业所处背景深入思考的产物。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市场的不断演变是乳味饮品项目背后的首要原因。科技的迅速发展和全球市场的快速变化使得企业必须灵活应对。乳味饮品项目应运而生，旨在通过创新性的解决方案迎合市场的多变需求，赢得竞争中的先机。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竞争的激烈程度也是乳味饮品项目背景中不可忽视的一环。企业需要在激烈竞争中脱颖而出，为此，乳味饮品项目致力于打破常规，提供独特的价值主张，以吸引客户并确保市场份额的增长。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技术的迅速发展为企业带来了机遇与挑战。作为乳味饮品项目启动的背景之一，对新兴技术的应用将有助于提升企业的技术水平，使其在不断演进的商业环境中保持竞争优势。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此外，社会对企业责任的期望也在逐渐升高。乳味饮品项目充分融入了社会责任的理念，通过可持续经营和社会公益乳味饮品项目，企图为社会贡献一份力量，在商业成功的同时关注社会价值。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8628"/>
      <w:r>
        <w:rPr>
          <w:rFonts w:ascii="仿宋" w:eastAsia="仿宋" w:hAnsi="仿宋" w:cs="仿宋" w:hint="eastAsia"/>
          <w:sz w:val="28"/>
          <w:lang w:eastAsia="zh-CN"/>
        </w:rPr>
        <w:t>二、乳味饮品项目建设单位说明</w:t>
      </w:r>
      <w:bookmarkEnd w:id="8"/>
    </w:p>
    <w:p>
      <w:pPr>
        <w:pStyle w:val="Heading2"/>
        <w:rPr>
          <w:rFonts w:ascii="仿宋" w:eastAsia="仿宋" w:hAnsi="仿宋" w:cs="仿宋" w:hint="eastAsia"/>
          <w:lang w:eastAsia="zh-CN"/>
        </w:rPr>
      </w:pPr>
      <w:bookmarkStart w:id="9" w:name="_Toc2114"/>
      <w:r>
        <w:rPr>
          <w:rFonts w:ascii="仿宋" w:eastAsia="仿宋" w:hAnsi="仿宋" w:cs="仿宋" w:hint="eastAsia"/>
          <w:lang w:eastAsia="zh-CN"/>
        </w:rPr>
        <w:t>(一)、乳味饮品项目承办单位基本情况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25106"/>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乳味饮品项目承办单位的XXXX，我们着眼于实现可持续的经济效益。通过技术创新和解决方案的提供，公司预计在乳味饮品项目执行期间将获得可观的收入增长。这一收入来源主要包括乳味饮品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同时，我们注重成本控制和效率提升，以确保乳味饮品项目的可持续盈利。透过精细的管理和资源优化，公司期望实现乳味饮品项目利润最大化。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公司将对乳味饮品项目实施进行全面的投资评估，包括乳味饮品项目启动阶段的资金投入和后续运营成本。通过对乳味饮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乳味饮品项目实施过程中具备足够的资金流动性，公司将进行详尽的现金流分析。这包括资金需求的合理预测、乳味饮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26616"/>
      <w:r>
        <w:rPr>
          <w:rFonts w:ascii="仿宋" w:eastAsia="仿宋" w:hAnsi="仿宋" w:cs="仿宋" w:hint="eastAsia"/>
          <w:sz w:val="28"/>
          <w:lang w:eastAsia="zh-CN"/>
        </w:rPr>
        <w:t>三、乳味饮品项目选址可行性分析</w:t>
      </w:r>
      <w:bookmarkEnd w:id="11"/>
    </w:p>
    <w:p>
      <w:pPr>
        <w:pStyle w:val="Heading2"/>
        <w:rPr>
          <w:rFonts w:ascii="仿宋" w:eastAsia="仿宋" w:hAnsi="仿宋" w:cs="仿宋" w:hint="eastAsia"/>
          <w:lang w:eastAsia="zh-CN"/>
        </w:rPr>
      </w:pPr>
      <w:bookmarkStart w:id="12" w:name="_Toc18360"/>
      <w:r>
        <w:rPr>
          <w:rFonts w:ascii="仿宋" w:eastAsia="仿宋" w:hAnsi="仿宋" w:cs="仿宋" w:hint="eastAsia"/>
          <w:lang w:eastAsia="zh-CN"/>
        </w:rPr>
        <w:t>(一)、乳味饮品项目选址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该乳味饮品项目选址位于XX省XX市XX区XXX街道</w:t>
      </w:r>
    </w:p>
    <w:p>
      <w:pPr>
        <w:pStyle w:val="Heading2"/>
        <w:ind w:firstLine="560" w:firstLineChars="200"/>
        <w:rPr>
          <w:rFonts w:ascii="仿宋" w:eastAsia="仿宋" w:hAnsi="仿宋" w:cs="仿宋" w:hint="eastAsia"/>
          <w:sz w:val="28"/>
          <w:lang w:eastAsia="zh-CN"/>
        </w:rPr>
      </w:pPr>
      <w:bookmarkStart w:id="13" w:name="_Toc4557"/>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乳味饮品项目的征地面积将根据乳味饮品项目的实际规模和需求进行精确规划。具体面积XXX平方米，旨在确保乳味饮品项目不仅能够满足当前的发展需求，还能够预留空间以适应未来的扩展。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净用地面积是在征地面积基础上去除不可利用面积后的实际可开发用地。具体面积XXX平方米，考虑到环保、交通、安全等多方面因素，以确保乳味饮品项目在整体利用效率上达到最优。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乳味饮品项目计划建设的建筑总规模具体面积XXX平方米。这一规模的确定综合考虑了乳味饮品项目的性质、规模，以及城市规划的相关要求，确保建筑布局与周边环境协调一致。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绿地率是乳味饮品项目用地中被规划为绿地的比例。具体面积XXX平方米，旨在通过合理规划绿地，改善乳味饮品项目周边环境，提升居民生活质量，并符合城市整体绿化规划。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容积率是用地上可以建设的建筑总体积与用地面积之比。具体面积XXX，通过合理的容积率规划，确保乳味饮品项目建筑规模与周边环境和谐共生。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确保乳味饮品项目选址与当地城市规划相一致，具体面积XXX平方米。通过与城市规划部门深入沟通，确保乳味饮品项目不仅符合城市的整体发展方向，还能够融入城市的发展布局，为城市的长远发展贡献力量。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乳味饮品项目选址符合当地产业政策，具体面积XXX平方米。这包括乳味饮品项目对当地经济的促进作用，以及对相关产业的带动效应，确保乳味饮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用地总体要求必须符合环保和可持续发展的原则，具体面积XXX平方米。通过采用绿色建筑设计、节能减排等措施，确保乳味饮品项目在建设和运营过程中对环境的影响最小化，达到可持续发展的要求。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确保乳味饮品项目选址具备必要的公共设施配套，具体面积XXX平方米。这包括交通便利性、教育、医疗等基础设施，以提高居民生活品质，使得乳味饮品项目选址更具吸引力。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考虑用地总体要求对当地社会稳定性的影响，具体面积XXX平方米。通过深入了解当地社区反馈，确保乳味饮品项目的选址和建设过程对当地社会和谐稳定产生积极作用。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乳味饮品项目选址不仅符合法规和规划，还在实际操作中具有可行性。这一全面规划将为乳味饮品项目的成功实施提供坚实的基础，确保乳味饮品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32383"/>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乳味饮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乳味饮品项目的设备规划和空间设计中，我们将采取灵活设备布局的措施。设备布局将根据实际需求进行灵活设计，避免不必要的浪费。通过合理规划设备摆放位置，我们将提高设备的利用率，减少设备间距，以确保乳味饮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乳味饮品项目内部引入共享设施的概念，例如共享会议室、办公区等。通过这种方式，我们可以减少对资源的重复建设，提高资源共享效率，从而减小乳味饮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710"/>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乳味饮品项目的总图布置中，我们将不同功能区域进行明确的规划，以最大程度满足乳味饮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21834"/>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乳味饮品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环保影响： 乳味饮品项目对环境的影响是综合评价的重要因素之一。我们将详细考虑选址周边的自然环境、生态保护区、水源地等情况，确保乳味饮品项目的建设和运营对环境影响最小化，并符合当地的环保法规标准。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对选址的评价还需充分考虑当地政府的产业政策和法规。我们将详细了解乳味饮品项目所在地的相关政策，确保乳味饮品项目的规划和运营与当地法规相符，降低不必要的法律风险。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考虑到社会稳定性对企业运营的重要性，我们将评估选址地区的社会安全情况、劳工关系、社区反馈等方面，以确保乳味饮品项目的建设和运营不会受到社会稳定性的负面影响。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最后，我们将综合考虑用地成本，包括土地购置费用、土地开发成本等。通过对用地成本的详细评估，我们能够做出更为精确的经济效益分析，为乳味饮品项目的投资决策提供有力支持。</w:t>
      </w:r>
    </w:p>
    <w:p>
      <w:pPr>
        <w:pStyle w:val="Heading1"/>
        <w:ind w:firstLine="560" w:firstLineChars="200"/>
        <w:rPr>
          <w:rFonts w:ascii="仿宋" w:eastAsia="仿宋" w:hAnsi="仿宋" w:cs="仿宋" w:hint="eastAsia"/>
          <w:sz w:val="28"/>
          <w:lang w:eastAsia="zh-CN"/>
        </w:rPr>
      </w:pPr>
      <w:bookmarkStart w:id="17" w:name="_Toc17507"/>
      <w:r>
        <w:rPr>
          <w:rFonts w:ascii="仿宋" w:eastAsia="仿宋" w:hAnsi="仿宋" w:cs="仿宋" w:hint="eastAsia"/>
          <w:sz w:val="28"/>
          <w:lang w:eastAsia="zh-CN"/>
        </w:rPr>
        <w:t>四、乳味饮品项目可持续发展</w:t>
      </w:r>
      <w:bookmarkEnd w:id="17"/>
    </w:p>
    <w:p>
      <w:pPr>
        <w:pStyle w:val="Heading2"/>
        <w:rPr>
          <w:rFonts w:ascii="仿宋" w:eastAsia="仿宋" w:hAnsi="仿宋" w:cs="仿宋" w:hint="eastAsia"/>
          <w:lang w:eastAsia="zh-CN"/>
        </w:rPr>
      </w:pPr>
      <w:bookmarkStart w:id="18" w:name="_Toc29980"/>
      <w:r>
        <w:rPr>
          <w:rFonts w:ascii="仿宋" w:eastAsia="仿宋" w:hAnsi="仿宋" w:cs="仿宋" w:hint="eastAsia"/>
          <w:lang w:eastAsia="zh-CN"/>
        </w:rPr>
        <w:t>(一)、可持续战略与实践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乳味饮品项目中，乳味饮品项目团队着眼于未来，明确了可持续发展的战略方向。制定的具体可持续发展目标包括降低资源使用、采用环保技术、最大化社会效益等。这一步骤不仅有助于乳味饮品项目在环保和社会责任方面达到最高标准，也为未来提供了明确的指引，确保乳味饮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可持续实践的融入乳味饮品项目管理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https://d.book118.com/215144341130011041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乳味饮品项目计划设计方案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乳味饮品项目计划设计方案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乳味饮品项目计划设计方案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乳味饮品项目计划设计方案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乳味饮品项目计划设计方案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乳味饮品项目计划设计方案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乳味饮品项目计划设计方案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乳味饮品项目计划设计方案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乳味饮品项目计划设计方案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乳味饮品项目计划设计方案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乳味饮品项目计划设计方案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乳味饮品项目计划设计方案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乳味饮品项目计划设计方案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乳味饮品项目计划设计方案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乳味饮品项目计划设计方案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乳味饮品项目计划设计方案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乳味饮品项目计划设计方案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E1462BF"/>
    <w:rsid w:val="0E1462B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15144341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2024-01-09T06:32:00Z</dcterms:created>
  <dcterms:modified xsi:type="dcterms:W3CDTF">2024-01-09T06:32:34Z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1CECAF0632104DA49F72F29E98BF233D_11</vt:lpwstr>
  </property>
  <property fmtid="{D5CDD505-2E9C-101B-9397-08002B2CF9AE}" pid="3" name="KSOProductBuildVer">
    <vt:lpwstr>2052-12.1.0.16120</vt:lpwstr>
  </property>
</Properties>
</file>