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麻疹、风疹、腮腺炎联合疫苗项目计划设计方案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90" w:history="1">
        <w:r>
          <w:rPr>
            <w:rFonts w:ascii="仿宋" w:eastAsia="仿宋" w:hAnsi="仿宋" w:cs="仿宋" w:hint="eastAsia"/>
            <w:lang w:eastAsia="zh-CN"/>
          </w:rPr>
          <w:t>前言</w:t>
        </w:r>
        <w:r>
          <w:tab/>
        </w:r>
        <w:r>
          <w:fldChar w:fldCharType="begin"/>
        </w:r>
        <w:r>
          <w:instrText xml:space="preserve"> PAGEREF _Toc16090 \h </w:instrText>
        </w:r>
        <w:r>
          <w:fldChar w:fldCharType="separate"/>
        </w:r>
        <w:r>
          <w:t>3</w:t>
        </w:r>
        <w:r>
          <w:fldChar w:fldCharType="end"/>
        </w:r>
      </w:hyperlink>
    </w:p>
    <w:p>
      <w:pPr>
        <w:pStyle w:val="TOC1"/>
        <w:tabs>
          <w:tab w:val="right" w:leader="dot" w:pos="8306"/>
        </w:tabs>
      </w:pPr>
      <w:hyperlink w:anchor="_Toc27342" w:history="1">
        <w:r>
          <w:rPr>
            <w:rFonts w:ascii="仿宋" w:eastAsia="仿宋" w:hAnsi="仿宋" w:cs="仿宋" w:hint="eastAsia"/>
            <w:lang w:eastAsia="zh-CN"/>
          </w:rPr>
          <w:t>一、市场分析、调研</w:t>
        </w:r>
        <w:r>
          <w:tab/>
        </w:r>
        <w:r>
          <w:fldChar w:fldCharType="begin"/>
        </w:r>
        <w:r>
          <w:instrText xml:space="preserve"> PAGEREF _Toc27342 \h </w:instrText>
        </w:r>
        <w:r>
          <w:fldChar w:fldCharType="separate"/>
        </w:r>
        <w:r>
          <w:t>3</w:t>
        </w:r>
        <w:r>
          <w:fldChar w:fldCharType="end"/>
        </w:r>
      </w:hyperlink>
    </w:p>
    <w:p>
      <w:pPr>
        <w:pStyle w:val="TOC2"/>
        <w:tabs>
          <w:tab w:val="right" w:leader="dot" w:pos="8306"/>
        </w:tabs>
      </w:pPr>
      <w:hyperlink w:anchor="_Toc1162" w:history="1">
        <w:r>
          <w:rPr>
            <w:rFonts w:ascii="仿宋" w:eastAsia="仿宋" w:hAnsi="仿宋" w:cs="仿宋" w:hint="eastAsia"/>
            <w:lang w:eastAsia="zh-CN"/>
          </w:rPr>
          <w:t>(一)、麻疹、风疹、腮腺炎联合疫苗行业分析</w:t>
        </w:r>
        <w:r>
          <w:tab/>
        </w:r>
        <w:r>
          <w:fldChar w:fldCharType="begin"/>
        </w:r>
        <w:r>
          <w:instrText xml:space="preserve"> PAGEREF _Toc1162 \h </w:instrText>
        </w:r>
        <w:r>
          <w:fldChar w:fldCharType="separate"/>
        </w:r>
        <w:r>
          <w:t>3</w:t>
        </w:r>
        <w:r>
          <w:fldChar w:fldCharType="end"/>
        </w:r>
      </w:hyperlink>
    </w:p>
    <w:p>
      <w:pPr>
        <w:pStyle w:val="TOC2"/>
        <w:tabs>
          <w:tab w:val="right" w:leader="dot" w:pos="8306"/>
        </w:tabs>
      </w:pPr>
      <w:hyperlink w:anchor="_Toc22715" w:history="1">
        <w:r>
          <w:rPr>
            <w:rFonts w:ascii="仿宋" w:eastAsia="仿宋" w:hAnsi="仿宋" w:cs="仿宋" w:hint="eastAsia"/>
            <w:lang w:eastAsia="zh-CN"/>
          </w:rPr>
          <w:t>(二)、麻疹、风疹、腮腺炎联合疫苗市场分析预测</w:t>
        </w:r>
        <w:r>
          <w:tab/>
        </w:r>
        <w:r>
          <w:fldChar w:fldCharType="begin"/>
        </w:r>
        <w:r>
          <w:instrText xml:space="preserve"> PAGEREF _Toc22715 \h </w:instrText>
        </w:r>
        <w:r>
          <w:fldChar w:fldCharType="separate"/>
        </w:r>
        <w:r>
          <w:t>4</w:t>
        </w:r>
        <w:r>
          <w:fldChar w:fldCharType="end"/>
        </w:r>
      </w:hyperlink>
    </w:p>
    <w:p>
      <w:pPr>
        <w:pStyle w:val="TOC1"/>
        <w:tabs>
          <w:tab w:val="right" w:leader="dot" w:pos="8306"/>
        </w:tabs>
      </w:pPr>
      <w:hyperlink w:anchor="_Toc18794" w:history="1">
        <w:r>
          <w:rPr>
            <w:rFonts w:ascii="仿宋" w:eastAsia="仿宋" w:hAnsi="仿宋" w:cs="仿宋" w:hint="eastAsia"/>
            <w:lang w:eastAsia="zh-CN"/>
          </w:rPr>
          <w:t>二、麻疹、风疹、腮腺炎联合疫苗项目建设背景及必要性分析</w:t>
        </w:r>
        <w:r>
          <w:tab/>
        </w:r>
        <w:r>
          <w:fldChar w:fldCharType="begin"/>
        </w:r>
        <w:r>
          <w:instrText xml:space="preserve"> PAGEREF _Toc18794 \h </w:instrText>
        </w:r>
        <w:r>
          <w:fldChar w:fldCharType="separate"/>
        </w:r>
        <w:r>
          <w:t>5</w:t>
        </w:r>
        <w:r>
          <w:fldChar w:fldCharType="end"/>
        </w:r>
      </w:hyperlink>
    </w:p>
    <w:p>
      <w:pPr>
        <w:pStyle w:val="TOC2"/>
        <w:tabs>
          <w:tab w:val="right" w:leader="dot" w:pos="8306"/>
        </w:tabs>
      </w:pPr>
      <w:hyperlink w:anchor="_Toc31567" w:history="1">
        <w:r>
          <w:rPr>
            <w:rFonts w:ascii="仿宋" w:eastAsia="仿宋" w:hAnsi="仿宋" w:cs="仿宋" w:hint="eastAsia"/>
            <w:lang w:eastAsia="zh-CN"/>
          </w:rPr>
          <w:t>(一)、麻疹、风疹、腮腺炎联合疫苗项目背景分析</w:t>
        </w:r>
        <w:r>
          <w:tab/>
        </w:r>
        <w:r>
          <w:fldChar w:fldCharType="begin"/>
        </w:r>
        <w:r>
          <w:instrText xml:space="preserve"> PAGEREF _Toc31567 \h </w:instrText>
        </w:r>
        <w:r>
          <w:fldChar w:fldCharType="separate"/>
        </w:r>
        <w:r>
          <w:t>5</w:t>
        </w:r>
        <w:r>
          <w:fldChar w:fldCharType="end"/>
        </w:r>
      </w:hyperlink>
    </w:p>
    <w:p>
      <w:pPr>
        <w:pStyle w:val="TOC2"/>
        <w:tabs>
          <w:tab w:val="right" w:leader="dot" w:pos="8306"/>
        </w:tabs>
      </w:pPr>
      <w:hyperlink w:anchor="_Toc14007" w:history="1">
        <w:r>
          <w:rPr>
            <w:rFonts w:ascii="仿宋" w:eastAsia="仿宋" w:hAnsi="仿宋" w:cs="仿宋" w:hint="eastAsia"/>
            <w:lang w:eastAsia="zh-CN"/>
          </w:rPr>
          <w:t>(二)、麻疹、风疹、腮腺炎联合疫苗项目建设必要性分析</w:t>
        </w:r>
        <w:r>
          <w:tab/>
        </w:r>
        <w:r>
          <w:fldChar w:fldCharType="begin"/>
        </w:r>
        <w:r>
          <w:instrText xml:space="preserve"> PAGEREF _Toc14007 \h </w:instrText>
        </w:r>
        <w:r>
          <w:fldChar w:fldCharType="separate"/>
        </w:r>
        <w:r>
          <w:t>7</w:t>
        </w:r>
        <w:r>
          <w:fldChar w:fldCharType="end"/>
        </w:r>
      </w:hyperlink>
    </w:p>
    <w:p>
      <w:pPr>
        <w:pStyle w:val="TOC1"/>
        <w:tabs>
          <w:tab w:val="right" w:leader="dot" w:pos="8306"/>
        </w:tabs>
      </w:pPr>
      <w:hyperlink w:anchor="_Toc14949" w:history="1">
        <w:r>
          <w:rPr>
            <w:rFonts w:ascii="仿宋" w:eastAsia="仿宋" w:hAnsi="仿宋" w:cs="仿宋" w:hint="eastAsia"/>
            <w:lang w:eastAsia="zh-CN"/>
          </w:rPr>
          <w:t>三、麻疹、风疹、腮腺炎联合疫苗项目建设单位说明</w:t>
        </w:r>
        <w:r>
          <w:tab/>
        </w:r>
        <w:r>
          <w:fldChar w:fldCharType="begin"/>
        </w:r>
        <w:r>
          <w:instrText xml:space="preserve"> PAGEREF _Toc14949 \h </w:instrText>
        </w:r>
        <w:r>
          <w:fldChar w:fldCharType="separate"/>
        </w:r>
        <w:r>
          <w:t>8</w:t>
        </w:r>
        <w:r>
          <w:fldChar w:fldCharType="end"/>
        </w:r>
      </w:hyperlink>
    </w:p>
    <w:p>
      <w:pPr>
        <w:pStyle w:val="TOC2"/>
        <w:tabs>
          <w:tab w:val="right" w:leader="dot" w:pos="8306"/>
        </w:tabs>
      </w:pPr>
      <w:hyperlink w:anchor="_Toc21016" w:history="1">
        <w:r>
          <w:rPr>
            <w:rFonts w:ascii="仿宋" w:eastAsia="仿宋" w:hAnsi="仿宋" w:cs="仿宋" w:hint="eastAsia"/>
            <w:lang w:eastAsia="zh-CN"/>
          </w:rPr>
          <w:t>(一)、麻疹、风疹、腮腺炎联合疫苗项目承办单位基本情况</w:t>
        </w:r>
        <w:r>
          <w:tab/>
        </w:r>
        <w:r>
          <w:fldChar w:fldCharType="begin"/>
        </w:r>
        <w:r>
          <w:instrText xml:space="preserve"> PAGEREF _Toc21016 \h </w:instrText>
        </w:r>
        <w:r>
          <w:fldChar w:fldCharType="separate"/>
        </w:r>
        <w:r>
          <w:t>8</w:t>
        </w:r>
        <w:r>
          <w:fldChar w:fldCharType="end"/>
        </w:r>
      </w:hyperlink>
    </w:p>
    <w:p>
      <w:pPr>
        <w:pStyle w:val="TOC2"/>
        <w:tabs>
          <w:tab w:val="right" w:leader="dot" w:pos="8306"/>
        </w:tabs>
      </w:pPr>
      <w:hyperlink w:anchor="_Toc5495" w:history="1">
        <w:r>
          <w:rPr>
            <w:rFonts w:ascii="仿宋" w:eastAsia="仿宋" w:hAnsi="仿宋" w:cs="仿宋" w:hint="eastAsia"/>
            <w:lang w:eastAsia="zh-CN"/>
          </w:rPr>
          <w:t>(二)、公司经济效益分析</w:t>
        </w:r>
        <w:r>
          <w:tab/>
        </w:r>
        <w:r>
          <w:fldChar w:fldCharType="begin"/>
        </w:r>
        <w:r>
          <w:instrText xml:space="preserve"> PAGEREF _Toc5495 \h </w:instrText>
        </w:r>
        <w:r>
          <w:fldChar w:fldCharType="separate"/>
        </w:r>
        <w:r>
          <w:t>9</w:t>
        </w:r>
        <w:r>
          <w:fldChar w:fldCharType="end"/>
        </w:r>
      </w:hyperlink>
    </w:p>
    <w:p>
      <w:pPr>
        <w:pStyle w:val="TOC1"/>
        <w:tabs>
          <w:tab w:val="right" w:leader="dot" w:pos="8306"/>
        </w:tabs>
      </w:pPr>
      <w:hyperlink w:anchor="_Toc5087" w:history="1">
        <w:r>
          <w:rPr>
            <w:rFonts w:ascii="仿宋" w:eastAsia="仿宋" w:hAnsi="仿宋" w:cs="仿宋" w:hint="eastAsia"/>
            <w:lang w:eastAsia="zh-CN"/>
          </w:rPr>
          <w:t>四、麻疹、风疹、腮腺炎联合疫苗项目土建工程</w:t>
        </w:r>
        <w:r>
          <w:tab/>
        </w:r>
        <w:r>
          <w:fldChar w:fldCharType="begin"/>
        </w:r>
        <w:r>
          <w:instrText xml:space="preserve"> PAGEREF _Toc5087 \h </w:instrText>
        </w:r>
        <w:r>
          <w:fldChar w:fldCharType="separate"/>
        </w:r>
        <w:r>
          <w:t>10</w:t>
        </w:r>
        <w:r>
          <w:fldChar w:fldCharType="end"/>
        </w:r>
      </w:hyperlink>
    </w:p>
    <w:p>
      <w:pPr>
        <w:pStyle w:val="TOC2"/>
        <w:tabs>
          <w:tab w:val="right" w:leader="dot" w:pos="8306"/>
        </w:tabs>
      </w:pPr>
      <w:hyperlink w:anchor="_Toc18251" w:history="1">
        <w:r>
          <w:rPr>
            <w:rFonts w:ascii="仿宋" w:eastAsia="仿宋" w:hAnsi="仿宋" w:cs="仿宋" w:hint="eastAsia"/>
            <w:lang w:eastAsia="zh-CN"/>
          </w:rPr>
          <w:t>(一)、建筑工程设计原则</w:t>
        </w:r>
        <w:r>
          <w:tab/>
        </w:r>
        <w:r>
          <w:fldChar w:fldCharType="begin"/>
        </w:r>
        <w:r>
          <w:instrText xml:space="preserve"> PAGEREF _Toc18251 \h </w:instrText>
        </w:r>
        <w:r>
          <w:fldChar w:fldCharType="separate"/>
        </w:r>
        <w:r>
          <w:t>10</w:t>
        </w:r>
        <w:r>
          <w:fldChar w:fldCharType="end"/>
        </w:r>
      </w:hyperlink>
    </w:p>
    <w:p>
      <w:pPr>
        <w:pStyle w:val="TOC2"/>
        <w:tabs>
          <w:tab w:val="right" w:leader="dot" w:pos="8306"/>
        </w:tabs>
      </w:pPr>
      <w:hyperlink w:anchor="_Toc18574" w:history="1">
        <w:r>
          <w:rPr>
            <w:rFonts w:ascii="仿宋" w:eastAsia="仿宋" w:hAnsi="仿宋" w:cs="仿宋" w:hint="eastAsia"/>
            <w:lang w:eastAsia="zh-CN"/>
          </w:rPr>
          <w:t>(二)、土建工程设计年限及安全等级</w:t>
        </w:r>
        <w:r>
          <w:tab/>
        </w:r>
        <w:r>
          <w:fldChar w:fldCharType="begin"/>
        </w:r>
        <w:r>
          <w:instrText xml:space="preserve"> PAGEREF _Toc18574 \h </w:instrText>
        </w:r>
        <w:r>
          <w:fldChar w:fldCharType="separate"/>
        </w:r>
        <w:r>
          <w:t>11</w:t>
        </w:r>
        <w:r>
          <w:fldChar w:fldCharType="end"/>
        </w:r>
      </w:hyperlink>
    </w:p>
    <w:p>
      <w:pPr>
        <w:pStyle w:val="TOC2"/>
        <w:tabs>
          <w:tab w:val="right" w:leader="dot" w:pos="8306"/>
        </w:tabs>
      </w:pPr>
      <w:hyperlink w:anchor="_Toc15330" w:history="1">
        <w:r>
          <w:rPr>
            <w:rFonts w:ascii="仿宋" w:eastAsia="仿宋" w:hAnsi="仿宋" w:cs="仿宋" w:hint="eastAsia"/>
            <w:lang w:eastAsia="zh-CN"/>
          </w:rPr>
          <w:t>(三)、建筑工程设计总体要求</w:t>
        </w:r>
        <w:r>
          <w:tab/>
        </w:r>
        <w:r>
          <w:fldChar w:fldCharType="begin"/>
        </w:r>
        <w:r>
          <w:instrText xml:space="preserve"> PAGEREF _Toc15330 \h </w:instrText>
        </w:r>
        <w:r>
          <w:fldChar w:fldCharType="separate"/>
        </w:r>
        <w:r>
          <w:t>12</w:t>
        </w:r>
        <w:r>
          <w:fldChar w:fldCharType="end"/>
        </w:r>
      </w:hyperlink>
    </w:p>
    <w:p>
      <w:pPr>
        <w:pStyle w:val="TOC2"/>
        <w:tabs>
          <w:tab w:val="right" w:leader="dot" w:pos="8306"/>
        </w:tabs>
      </w:pPr>
      <w:hyperlink w:anchor="_Toc24450" w:history="1">
        <w:r>
          <w:rPr>
            <w:rFonts w:ascii="仿宋" w:eastAsia="仿宋" w:hAnsi="仿宋" w:cs="仿宋" w:hint="eastAsia"/>
            <w:lang w:eastAsia="zh-CN"/>
          </w:rPr>
          <w:t>(四)、土建工程建设指标</w:t>
        </w:r>
        <w:r>
          <w:tab/>
        </w:r>
        <w:r>
          <w:fldChar w:fldCharType="begin"/>
        </w:r>
        <w:r>
          <w:instrText xml:space="preserve"> PAGEREF _Toc24450 \h </w:instrText>
        </w:r>
        <w:r>
          <w:fldChar w:fldCharType="separate"/>
        </w:r>
        <w:r>
          <w:t>13</w:t>
        </w:r>
        <w:r>
          <w:fldChar w:fldCharType="end"/>
        </w:r>
      </w:hyperlink>
    </w:p>
    <w:p>
      <w:pPr>
        <w:pStyle w:val="TOC1"/>
        <w:tabs>
          <w:tab w:val="right" w:leader="dot" w:pos="8306"/>
        </w:tabs>
      </w:pPr>
      <w:hyperlink w:anchor="_Toc4860" w:history="1">
        <w:r>
          <w:rPr>
            <w:rFonts w:ascii="仿宋" w:eastAsia="仿宋" w:hAnsi="仿宋" w:cs="仿宋" w:hint="eastAsia"/>
            <w:lang w:eastAsia="zh-CN"/>
          </w:rPr>
          <w:t>五、麻疹、风疹、腮腺炎联合疫苗项目文档管理</w:t>
        </w:r>
        <w:r>
          <w:tab/>
        </w:r>
        <w:r>
          <w:fldChar w:fldCharType="begin"/>
        </w:r>
        <w:r>
          <w:instrText xml:space="preserve"> PAGEREF _Toc4860 \h </w:instrText>
        </w:r>
        <w:r>
          <w:fldChar w:fldCharType="separate"/>
        </w:r>
        <w:r>
          <w:t>13</w:t>
        </w:r>
        <w:r>
          <w:fldChar w:fldCharType="end"/>
        </w:r>
      </w:hyperlink>
    </w:p>
    <w:p>
      <w:pPr>
        <w:pStyle w:val="TOC2"/>
        <w:tabs>
          <w:tab w:val="right" w:leader="dot" w:pos="8306"/>
        </w:tabs>
      </w:pPr>
      <w:hyperlink w:anchor="_Toc6124" w:history="1">
        <w:r>
          <w:rPr>
            <w:rFonts w:ascii="仿宋" w:eastAsia="仿宋" w:hAnsi="仿宋" w:cs="仿宋" w:hint="eastAsia"/>
            <w:lang w:eastAsia="zh-CN"/>
          </w:rPr>
          <w:t>(一)、文档编制与审查</w:t>
        </w:r>
        <w:r>
          <w:tab/>
        </w:r>
        <w:r>
          <w:fldChar w:fldCharType="begin"/>
        </w:r>
        <w:r>
          <w:instrText xml:space="preserve"> PAGEREF _Toc6124 \h </w:instrText>
        </w:r>
        <w:r>
          <w:fldChar w:fldCharType="separate"/>
        </w:r>
        <w:r>
          <w:t>13</w:t>
        </w:r>
        <w:r>
          <w:fldChar w:fldCharType="end"/>
        </w:r>
      </w:hyperlink>
    </w:p>
    <w:p>
      <w:pPr>
        <w:pStyle w:val="TOC2"/>
        <w:tabs>
          <w:tab w:val="right" w:leader="dot" w:pos="8306"/>
        </w:tabs>
      </w:pPr>
      <w:hyperlink w:anchor="_Toc31670" w:history="1">
        <w:r>
          <w:rPr>
            <w:rFonts w:ascii="仿宋" w:eastAsia="仿宋" w:hAnsi="仿宋" w:cs="仿宋" w:hint="eastAsia"/>
            <w:lang w:eastAsia="zh-CN"/>
          </w:rPr>
          <w:t>(二)、文档发布与分发</w:t>
        </w:r>
        <w:r>
          <w:tab/>
        </w:r>
        <w:r>
          <w:fldChar w:fldCharType="begin"/>
        </w:r>
        <w:r>
          <w:instrText xml:space="preserve"> PAGEREF _Toc31670 \h </w:instrText>
        </w:r>
        <w:r>
          <w:fldChar w:fldCharType="separate"/>
        </w:r>
        <w:r>
          <w:t>15</w:t>
        </w:r>
        <w:r>
          <w:fldChar w:fldCharType="end"/>
        </w:r>
      </w:hyperlink>
    </w:p>
    <w:p>
      <w:pPr>
        <w:pStyle w:val="TOC2"/>
        <w:tabs>
          <w:tab w:val="right" w:leader="dot" w:pos="8306"/>
        </w:tabs>
      </w:pPr>
      <w:hyperlink w:anchor="_Toc18039" w:history="1">
        <w:r>
          <w:rPr>
            <w:rFonts w:ascii="仿宋" w:eastAsia="仿宋" w:hAnsi="仿宋" w:cs="仿宋" w:hint="eastAsia"/>
            <w:lang w:eastAsia="zh-CN"/>
          </w:rPr>
          <w:t>(三)、文档存档与归档</w:t>
        </w:r>
        <w:r>
          <w:tab/>
        </w:r>
        <w:r>
          <w:fldChar w:fldCharType="begin"/>
        </w:r>
        <w:r>
          <w:instrText xml:space="preserve"> PAGEREF _Toc18039 \h </w:instrText>
        </w:r>
        <w:r>
          <w:fldChar w:fldCharType="separate"/>
        </w:r>
        <w:r>
          <w:t>16</w:t>
        </w:r>
        <w:r>
          <w:fldChar w:fldCharType="end"/>
        </w:r>
      </w:hyperlink>
    </w:p>
    <w:p>
      <w:pPr>
        <w:pStyle w:val="TOC1"/>
        <w:tabs>
          <w:tab w:val="right" w:leader="dot" w:pos="8306"/>
        </w:tabs>
      </w:pPr>
      <w:hyperlink w:anchor="_Toc23047" w:history="1">
        <w:r>
          <w:rPr>
            <w:rFonts w:ascii="仿宋" w:eastAsia="仿宋" w:hAnsi="仿宋" w:cs="仿宋" w:hint="eastAsia"/>
            <w:lang w:eastAsia="zh-CN"/>
          </w:rPr>
          <w:t>六、工艺说明</w:t>
        </w:r>
        <w:r>
          <w:tab/>
        </w:r>
        <w:r>
          <w:fldChar w:fldCharType="begin"/>
        </w:r>
        <w:r>
          <w:instrText xml:space="preserve"> PAGEREF _Toc23047 \h </w:instrText>
        </w:r>
        <w:r>
          <w:fldChar w:fldCharType="separate"/>
        </w:r>
        <w:r>
          <w:t>17</w:t>
        </w:r>
        <w:r>
          <w:fldChar w:fldCharType="end"/>
        </w:r>
      </w:hyperlink>
    </w:p>
    <w:p>
      <w:pPr>
        <w:pStyle w:val="TOC2"/>
        <w:tabs>
          <w:tab w:val="right" w:leader="dot" w:pos="8306"/>
        </w:tabs>
      </w:pPr>
      <w:hyperlink w:anchor="_Toc340" w:history="1">
        <w:r>
          <w:rPr>
            <w:rFonts w:ascii="仿宋" w:eastAsia="仿宋" w:hAnsi="仿宋" w:cs="仿宋" w:hint="eastAsia"/>
            <w:lang w:eastAsia="zh-CN"/>
          </w:rPr>
          <w:t>(一)、技术管理特点</w:t>
        </w:r>
        <w:r>
          <w:tab/>
        </w:r>
        <w:r>
          <w:fldChar w:fldCharType="begin"/>
        </w:r>
        <w:r>
          <w:instrText xml:space="preserve"> PAGEREF _Toc340 \h </w:instrText>
        </w:r>
        <w:r>
          <w:fldChar w:fldCharType="separate"/>
        </w:r>
        <w:r>
          <w:t>17</w:t>
        </w:r>
        <w:r>
          <w:fldChar w:fldCharType="end"/>
        </w:r>
      </w:hyperlink>
    </w:p>
    <w:p>
      <w:pPr>
        <w:pStyle w:val="TOC2"/>
        <w:tabs>
          <w:tab w:val="right" w:leader="dot" w:pos="8306"/>
        </w:tabs>
      </w:pPr>
      <w:hyperlink w:anchor="_Toc27937" w:history="1">
        <w:r>
          <w:rPr>
            <w:rFonts w:ascii="仿宋" w:eastAsia="仿宋" w:hAnsi="仿宋" w:cs="仿宋" w:hint="eastAsia"/>
            <w:lang w:eastAsia="zh-CN"/>
          </w:rPr>
          <w:t>(二)、麻疹、风疹、腮腺炎联合疫苗项目工艺技术设计方案</w:t>
        </w:r>
        <w:r>
          <w:tab/>
        </w:r>
        <w:r>
          <w:fldChar w:fldCharType="begin"/>
        </w:r>
        <w:r>
          <w:instrText xml:space="preserve"> PAGEREF _Toc27937 \h </w:instrText>
        </w:r>
        <w:r>
          <w:fldChar w:fldCharType="separate"/>
        </w:r>
        <w:r>
          <w:t>18</w:t>
        </w:r>
        <w:r>
          <w:fldChar w:fldCharType="end"/>
        </w:r>
      </w:hyperlink>
    </w:p>
    <w:p>
      <w:pPr>
        <w:pStyle w:val="TOC2"/>
        <w:tabs>
          <w:tab w:val="right" w:leader="dot" w:pos="8306"/>
        </w:tabs>
      </w:pPr>
      <w:hyperlink w:anchor="_Toc11658" w:history="1">
        <w:r>
          <w:rPr>
            <w:rFonts w:ascii="仿宋" w:eastAsia="仿宋" w:hAnsi="仿宋" w:cs="仿宋" w:hint="eastAsia"/>
            <w:lang w:eastAsia="zh-CN"/>
          </w:rPr>
          <w:t>(三)、设备选型方案</w:t>
        </w:r>
        <w:r>
          <w:tab/>
        </w:r>
        <w:r>
          <w:fldChar w:fldCharType="begin"/>
        </w:r>
        <w:r>
          <w:instrText xml:space="preserve"> PAGEREF _Toc11658 \h </w:instrText>
        </w:r>
        <w:r>
          <w:fldChar w:fldCharType="separate"/>
        </w:r>
        <w:r>
          <w:t>19</w:t>
        </w:r>
        <w:r>
          <w:fldChar w:fldCharType="end"/>
        </w:r>
      </w:hyperlink>
    </w:p>
    <w:p>
      <w:pPr>
        <w:pStyle w:val="TOC1"/>
        <w:tabs>
          <w:tab w:val="right" w:leader="dot" w:pos="8306"/>
        </w:tabs>
      </w:pPr>
      <w:hyperlink w:anchor="_Toc9744" w:history="1">
        <w:r>
          <w:rPr>
            <w:rFonts w:ascii="仿宋" w:eastAsia="仿宋" w:hAnsi="仿宋" w:cs="仿宋" w:hint="eastAsia"/>
            <w:lang w:eastAsia="zh-CN"/>
          </w:rPr>
          <w:t>七、麻疹、风疹、腮腺炎联合疫苗项目投资规划</w:t>
        </w:r>
        <w:r>
          <w:tab/>
        </w:r>
        <w:r>
          <w:fldChar w:fldCharType="begin"/>
        </w:r>
        <w:r>
          <w:instrText xml:space="preserve"> PAGEREF _Toc9744 \h </w:instrText>
        </w:r>
        <w:r>
          <w:fldChar w:fldCharType="separate"/>
        </w:r>
        <w:r>
          <w:t>21</w:t>
        </w:r>
        <w:r>
          <w:fldChar w:fldCharType="end"/>
        </w:r>
      </w:hyperlink>
    </w:p>
    <w:p>
      <w:pPr>
        <w:pStyle w:val="TOC2"/>
        <w:tabs>
          <w:tab w:val="right" w:leader="dot" w:pos="8306"/>
        </w:tabs>
      </w:pPr>
      <w:hyperlink w:anchor="_Toc32684" w:history="1">
        <w:r>
          <w:rPr>
            <w:rFonts w:ascii="仿宋" w:eastAsia="仿宋" w:hAnsi="仿宋" w:cs="仿宋" w:hint="eastAsia"/>
            <w:lang w:eastAsia="zh-CN"/>
          </w:rPr>
          <w:t>(一)、麻疹、风疹、腮腺炎联合疫苗项目总投资估算</w:t>
        </w:r>
        <w:r>
          <w:tab/>
        </w:r>
        <w:r>
          <w:fldChar w:fldCharType="begin"/>
        </w:r>
        <w:r>
          <w:instrText xml:space="preserve"> PAGEREF _Toc32684 \h </w:instrText>
        </w:r>
        <w:r>
          <w:fldChar w:fldCharType="separate"/>
        </w:r>
        <w:r>
          <w:t>21</w:t>
        </w:r>
        <w:r>
          <w:fldChar w:fldCharType="end"/>
        </w:r>
      </w:hyperlink>
    </w:p>
    <w:p>
      <w:pPr>
        <w:pStyle w:val="TOC2"/>
        <w:tabs>
          <w:tab w:val="right" w:leader="dot" w:pos="8306"/>
        </w:tabs>
      </w:pPr>
      <w:hyperlink w:anchor="_Toc6147" w:history="1">
        <w:r>
          <w:rPr>
            <w:rFonts w:ascii="仿宋" w:eastAsia="仿宋" w:hAnsi="仿宋" w:cs="仿宋" w:hint="eastAsia"/>
            <w:lang w:eastAsia="zh-CN"/>
          </w:rPr>
          <w:t>(二)、资金筹措</w:t>
        </w:r>
        <w:r>
          <w:tab/>
        </w:r>
        <w:r>
          <w:fldChar w:fldCharType="begin"/>
        </w:r>
        <w:r>
          <w:instrText xml:space="preserve"> PAGEREF _Toc6147 \h </w:instrText>
        </w:r>
        <w:r>
          <w:fldChar w:fldCharType="separate"/>
        </w:r>
        <w:r>
          <w:t>22</w:t>
        </w:r>
        <w:r>
          <w:fldChar w:fldCharType="end"/>
        </w:r>
      </w:hyperlink>
    </w:p>
    <w:p>
      <w:pPr>
        <w:pStyle w:val="TOC1"/>
        <w:tabs>
          <w:tab w:val="right" w:leader="dot" w:pos="8306"/>
        </w:tabs>
      </w:pPr>
      <w:hyperlink w:anchor="_Toc21354" w:history="1">
        <w:r>
          <w:rPr>
            <w:rFonts w:ascii="仿宋" w:eastAsia="仿宋" w:hAnsi="仿宋" w:cs="仿宋" w:hint="eastAsia"/>
            <w:lang w:eastAsia="zh-CN"/>
          </w:rPr>
          <w:t>八、麻疹、风疹、腮腺炎联合疫苗项目环境影响分析</w:t>
        </w:r>
        <w:r>
          <w:tab/>
        </w:r>
        <w:r>
          <w:fldChar w:fldCharType="begin"/>
        </w:r>
        <w:r>
          <w:instrText xml:space="preserve"> PAGEREF _Toc21354 \h </w:instrText>
        </w:r>
        <w:r>
          <w:fldChar w:fldCharType="separate"/>
        </w:r>
        <w:r>
          <w:t>23</w:t>
        </w:r>
        <w:r>
          <w:fldChar w:fldCharType="end"/>
        </w:r>
      </w:hyperlink>
    </w:p>
    <w:p>
      <w:pPr>
        <w:pStyle w:val="TOC2"/>
        <w:tabs>
          <w:tab w:val="right" w:leader="dot" w:pos="8306"/>
        </w:tabs>
      </w:pPr>
      <w:hyperlink w:anchor="_Toc30754" w:history="1">
        <w:r>
          <w:rPr>
            <w:rFonts w:ascii="仿宋" w:eastAsia="仿宋" w:hAnsi="仿宋" w:cs="仿宋" w:hint="eastAsia"/>
            <w:lang w:eastAsia="zh-CN"/>
          </w:rPr>
          <w:t>(一)、建设区域环境质量现状</w:t>
        </w:r>
        <w:r>
          <w:tab/>
        </w:r>
        <w:r>
          <w:fldChar w:fldCharType="begin"/>
        </w:r>
        <w:r>
          <w:instrText xml:space="preserve"> PAGEREF _Toc30754 \h </w:instrText>
        </w:r>
        <w:r>
          <w:fldChar w:fldCharType="separate"/>
        </w:r>
        <w:r>
          <w:t>23</w:t>
        </w:r>
        <w:r>
          <w:fldChar w:fldCharType="end"/>
        </w:r>
      </w:hyperlink>
    </w:p>
    <w:p>
      <w:pPr>
        <w:pStyle w:val="TOC2"/>
        <w:tabs>
          <w:tab w:val="right" w:leader="dot" w:pos="8306"/>
        </w:tabs>
      </w:pPr>
      <w:hyperlink w:anchor="_Toc6303" w:history="1">
        <w:r>
          <w:rPr>
            <w:rFonts w:ascii="仿宋" w:eastAsia="仿宋" w:hAnsi="仿宋" w:cs="仿宋" w:hint="eastAsia"/>
            <w:lang w:eastAsia="zh-CN"/>
          </w:rPr>
          <w:t>(二)、建设期环境保护</w:t>
        </w:r>
        <w:r>
          <w:tab/>
        </w:r>
        <w:r>
          <w:fldChar w:fldCharType="begin"/>
        </w:r>
        <w:r>
          <w:instrText xml:space="preserve"> PAGEREF _Toc6303 \h </w:instrText>
        </w:r>
        <w:r>
          <w:fldChar w:fldCharType="separate"/>
        </w:r>
        <w:r>
          <w:t>25</w:t>
        </w:r>
        <w:r>
          <w:fldChar w:fldCharType="end"/>
        </w:r>
      </w:hyperlink>
    </w:p>
    <w:p>
      <w:pPr>
        <w:pStyle w:val="TOC2"/>
        <w:tabs>
          <w:tab w:val="right" w:leader="dot" w:pos="8306"/>
        </w:tabs>
      </w:pPr>
      <w:hyperlink w:anchor="_Toc4327" w:history="1">
        <w:r>
          <w:rPr>
            <w:rFonts w:ascii="仿宋" w:eastAsia="仿宋" w:hAnsi="仿宋" w:cs="仿宋" w:hint="eastAsia"/>
            <w:lang w:eastAsia="zh-CN"/>
          </w:rPr>
          <w:t>(三)、运营期环境保护</w:t>
        </w:r>
        <w:r>
          <w:tab/>
        </w:r>
        <w:r>
          <w:fldChar w:fldCharType="begin"/>
        </w:r>
        <w:r>
          <w:instrText xml:space="preserve"> PAGEREF _Toc4327 \h </w:instrText>
        </w:r>
        <w:r>
          <w:fldChar w:fldCharType="separate"/>
        </w:r>
        <w:r>
          <w:t>26</w:t>
        </w:r>
        <w:r>
          <w:fldChar w:fldCharType="end"/>
        </w:r>
      </w:hyperlink>
    </w:p>
    <w:p>
      <w:pPr>
        <w:pStyle w:val="TOC2"/>
        <w:tabs>
          <w:tab w:val="right" w:leader="dot" w:pos="8306"/>
        </w:tabs>
      </w:pPr>
      <w:hyperlink w:anchor="_Toc18883" w:history="1">
        <w:r>
          <w:rPr>
            <w:rFonts w:ascii="仿宋" w:eastAsia="仿宋" w:hAnsi="仿宋" w:cs="仿宋" w:hint="eastAsia"/>
            <w:lang w:eastAsia="zh-CN"/>
          </w:rPr>
          <w:t>(四)、麻疹、风疹、腮腺炎联合疫苗项目建设对区域经济的影响</w:t>
        </w:r>
        <w:r>
          <w:tab/>
        </w:r>
        <w:r>
          <w:fldChar w:fldCharType="begin"/>
        </w:r>
        <w:r>
          <w:instrText xml:space="preserve"> PAGEREF _Toc18883 \h </w:instrText>
        </w:r>
        <w:r>
          <w:fldChar w:fldCharType="separate"/>
        </w:r>
        <w:r>
          <w:t>28</w:t>
        </w:r>
        <w:r>
          <w:fldChar w:fldCharType="end"/>
        </w:r>
      </w:hyperlink>
    </w:p>
    <w:p>
      <w:pPr>
        <w:pStyle w:val="TOC2"/>
        <w:tabs>
          <w:tab w:val="right" w:leader="dot" w:pos="8306"/>
        </w:tabs>
      </w:pPr>
      <w:hyperlink w:anchor="_Toc27975" w:history="1">
        <w:r>
          <w:rPr>
            <w:rFonts w:ascii="仿宋" w:eastAsia="仿宋" w:hAnsi="仿宋" w:cs="仿宋" w:hint="eastAsia"/>
            <w:lang w:eastAsia="zh-CN"/>
          </w:rPr>
          <w:t>(五)、废弃物处理</w:t>
        </w:r>
        <w:r>
          <w:tab/>
        </w:r>
        <w:r>
          <w:fldChar w:fldCharType="begin"/>
        </w:r>
        <w:r>
          <w:instrText xml:space="preserve"> PAGEREF _Toc27975 \h </w:instrText>
        </w:r>
        <w:r>
          <w:fldChar w:fldCharType="separate"/>
        </w:r>
        <w:r>
          <w:t>29</w:t>
        </w:r>
        <w:r>
          <w:fldChar w:fldCharType="end"/>
        </w:r>
      </w:hyperlink>
    </w:p>
    <w:p>
      <w:pPr>
        <w:pStyle w:val="TOC2"/>
        <w:tabs>
          <w:tab w:val="right" w:leader="dot" w:pos="8306"/>
        </w:tabs>
      </w:pPr>
      <w:hyperlink w:anchor="_Toc16101" w:history="1">
        <w:r>
          <w:rPr>
            <w:rFonts w:ascii="仿宋" w:eastAsia="仿宋" w:hAnsi="仿宋" w:cs="仿宋" w:hint="eastAsia"/>
            <w:lang w:eastAsia="zh-CN"/>
          </w:rPr>
          <w:t>(六)、特殊环境影响分析</w:t>
        </w:r>
        <w:r>
          <w:tab/>
        </w:r>
        <w:r>
          <w:fldChar w:fldCharType="begin"/>
        </w:r>
        <w:r>
          <w:instrText xml:space="preserve"> PAGEREF _Toc16101 \h </w:instrText>
        </w:r>
        <w:r>
          <w:fldChar w:fldCharType="separate"/>
        </w:r>
        <w:r>
          <w:t>31</w:t>
        </w:r>
        <w:r>
          <w:fldChar w:fldCharType="end"/>
        </w:r>
      </w:hyperlink>
    </w:p>
    <w:p>
      <w:pPr>
        <w:pStyle w:val="TOC2"/>
        <w:tabs>
          <w:tab w:val="right" w:leader="dot" w:pos="8306"/>
        </w:tabs>
      </w:pPr>
      <w:hyperlink w:anchor="_Toc25144" w:history="1">
        <w:r>
          <w:rPr>
            <w:rFonts w:ascii="仿宋" w:eastAsia="仿宋" w:hAnsi="仿宋" w:cs="仿宋" w:hint="eastAsia"/>
            <w:lang w:eastAsia="zh-CN"/>
          </w:rPr>
          <w:t>(七)、清洁生产</w:t>
        </w:r>
        <w:r>
          <w:tab/>
        </w:r>
        <w:r>
          <w:fldChar w:fldCharType="begin"/>
        </w:r>
        <w:r>
          <w:instrText xml:space="preserve"> PAGEREF _Toc25144 \h </w:instrText>
        </w:r>
        <w:r>
          <w:fldChar w:fldCharType="separate"/>
        </w:r>
        <w:r>
          <w:t>32</w:t>
        </w:r>
        <w:r>
          <w:fldChar w:fldCharType="end"/>
        </w:r>
      </w:hyperlink>
    </w:p>
    <w:p>
      <w:pPr>
        <w:pStyle w:val="TOC2"/>
        <w:tabs>
          <w:tab w:val="right" w:leader="dot" w:pos="8306"/>
        </w:tabs>
      </w:pPr>
      <w:hyperlink w:anchor="_Toc2471" w:history="1">
        <w:r>
          <w:rPr>
            <w:rFonts w:ascii="仿宋" w:eastAsia="仿宋" w:hAnsi="仿宋" w:cs="仿宋" w:hint="eastAsia"/>
            <w:lang w:eastAsia="zh-CN"/>
          </w:rPr>
          <w:t>(八)、环境保护综合评价</w:t>
        </w:r>
        <w:r>
          <w:tab/>
        </w:r>
        <w:r>
          <w:fldChar w:fldCharType="begin"/>
        </w:r>
        <w:r>
          <w:instrText xml:space="preserve"> PAGEREF _Toc2471 \h </w:instrText>
        </w:r>
        <w:r>
          <w:fldChar w:fldCharType="separate"/>
        </w:r>
        <w:r>
          <w:t>33</w:t>
        </w:r>
        <w:r>
          <w:fldChar w:fldCharType="end"/>
        </w:r>
      </w:hyperlink>
    </w:p>
    <w:p>
      <w:pPr>
        <w:pStyle w:val="TOC1"/>
        <w:tabs>
          <w:tab w:val="right" w:leader="dot" w:pos="8306"/>
        </w:tabs>
      </w:pPr>
      <w:hyperlink w:anchor="_Toc4438" w:history="1">
        <w:r>
          <w:rPr>
            <w:rFonts w:ascii="仿宋" w:eastAsia="仿宋" w:hAnsi="仿宋" w:cs="仿宋" w:hint="eastAsia"/>
            <w:lang w:eastAsia="zh-CN"/>
          </w:rPr>
          <w:t>九、麻疹、风疹、腮腺炎联合疫苗项目财务管理</w:t>
        </w:r>
        <w:r>
          <w:tab/>
        </w:r>
        <w:r>
          <w:fldChar w:fldCharType="begin"/>
        </w:r>
        <w:r>
          <w:instrText xml:space="preserve"> PAGEREF _Toc4438 \h </w:instrText>
        </w:r>
        <w:r>
          <w:fldChar w:fldCharType="separate"/>
        </w:r>
        <w:r>
          <w:t>35</w:t>
        </w:r>
        <w:r>
          <w:fldChar w:fldCharType="end"/>
        </w:r>
      </w:hyperlink>
    </w:p>
    <w:p>
      <w:pPr>
        <w:pStyle w:val="TOC2"/>
        <w:tabs>
          <w:tab w:val="right" w:leader="dot" w:pos="8306"/>
        </w:tabs>
      </w:pPr>
      <w:hyperlink w:anchor="_Toc10693" w:history="1">
        <w:r>
          <w:rPr>
            <w:rFonts w:ascii="仿宋" w:eastAsia="仿宋" w:hAnsi="仿宋" w:cs="仿宋" w:hint="eastAsia"/>
            <w:lang w:eastAsia="zh-CN"/>
          </w:rPr>
          <w:t>(一)、资金需求大</w:t>
        </w:r>
        <w:r>
          <w:tab/>
        </w:r>
        <w:r>
          <w:fldChar w:fldCharType="begin"/>
        </w:r>
        <w:r>
          <w:instrText xml:space="preserve"> PAGEREF _Toc10693 \h </w:instrText>
        </w:r>
        <w:r>
          <w:fldChar w:fldCharType="separate"/>
        </w:r>
        <w:r>
          <w:t>35</w:t>
        </w:r>
        <w:r>
          <w:fldChar w:fldCharType="end"/>
        </w:r>
      </w:hyperlink>
    </w:p>
    <w:p>
      <w:pPr>
        <w:pStyle w:val="TOC2"/>
        <w:tabs>
          <w:tab w:val="right" w:leader="dot" w:pos="8306"/>
        </w:tabs>
      </w:pPr>
      <w:hyperlink w:anchor="_Toc5554" w:history="1">
        <w:r>
          <w:rPr>
            <w:rFonts w:ascii="仿宋" w:eastAsia="仿宋" w:hAnsi="仿宋" w:cs="仿宋" w:hint="eastAsia"/>
            <w:lang w:eastAsia="zh-CN"/>
          </w:rPr>
          <w:t>(二)、研发周期长</w:t>
        </w:r>
        <w:r>
          <w:tab/>
        </w:r>
        <w:r>
          <w:fldChar w:fldCharType="begin"/>
        </w:r>
        <w:r>
          <w:instrText xml:space="preserve"> PAGEREF _Toc5554 \h </w:instrText>
        </w:r>
        <w:r>
          <w:fldChar w:fldCharType="separate"/>
        </w:r>
        <w:r>
          <w:t>36</w:t>
        </w:r>
        <w:r>
          <w:fldChar w:fldCharType="end"/>
        </w:r>
      </w:hyperlink>
    </w:p>
    <w:p>
      <w:pPr>
        <w:pStyle w:val="TOC2"/>
        <w:tabs>
          <w:tab w:val="right" w:leader="dot" w:pos="8306"/>
        </w:tabs>
      </w:pPr>
      <w:hyperlink w:anchor="_Toc10034" w:history="1">
        <w:r>
          <w:rPr>
            <w:rFonts w:ascii="仿宋" w:eastAsia="仿宋" w:hAnsi="仿宋" w:cs="仿宋" w:hint="eastAsia"/>
            <w:lang w:eastAsia="zh-CN"/>
          </w:rPr>
          <w:t>(三)、市场风险大</w:t>
        </w:r>
        <w:r>
          <w:tab/>
        </w:r>
        <w:r>
          <w:fldChar w:fldCharType="begin"/>
        </w:r>
        <w:r>
          <w:instrText xml:space="preserve"> PAGEREF _Toc10034 \h </w:instrText>
        </w:r>
        <w:r>
          <w:fldChar w:fldCharType="separate"/>
        </w:r>
        <w:r>
          <w:t>37</w:t>
        </w:r>
        <w:r>
          <w:fldChar w:fldCharType="end"/>
        </w:r>
      </w:hyperlink>
    </w:p>
    <w:p>
      <w:pPr>
        <w:pStyle w:val="TOC2"/>
        <w:tabs>
          <w:tab w:val="right" w:leader="dot" w:pos="8306"/>
        </w:tabs>
      </w:pPr>
      <w:hyperlink w:anchor="_Toc21517" w:history="1">
        <w:r>
          <w:rPr>
            <w:rFonts w:ascii="仿宋" w:eastAsia="仿宋" w:hAnsi="仿宋" w:cs="仿宋" w:hint="eastAsia"/>
            <w:lang w:eastAsia="zh-CN"/>
          </w:rPr>
          <w:t>(四)、利润率高</w:t>
        </w:r>
        <w:r>
          <w:tab/>
        </w:r>
        <w:r>
          <w:fldChar w:fldCharType="begin"/>
        </w:r>
        <w:r>
          <w:instrText xml:space="preserve"> PAGEREF _Toc21517 \h </w:instrText>
        </w:r>
        <w:r>
          <w:fldChar w:fldCharType="separate"/>
        </w:r>
        <w:r>
          <w:t>40</w:t>
        </w:r>
        <w:r>
          <w:fldChar w:fldCharType="end"/>
        </w:r>
      </w:hyperlink>
    </w:p>
    <w:p>
      <w:pPr>
        <w:pStyle w:val="TOC1"/>
        <w:tabs>
          <w:tab w:val="right" w:leader="dot" w:pos="8306"/>
        </w:tabs>
      </w:pPr>
      <w:hyperlink w:anchor="_Toc17880" w:history="1">
        <w:r>
          <w:rPr>
            <w:rFonts w:ascii="仿宋" w:eastAsia="仿宋" w:hAnsi="仿宋" w:cs="仿宋" w:hint="eastAsia"/>
            <w:lang w:eastAsia="zh-CN"/>
          </w:rPr>
          <w:t>十、麻疹、风疹、腮腺炎联合疫苗项目计划安排</w:t>
        </w:r>
        <w:r>
          <w:tab/>
        </w:r>
        <w:r>
          <w:fldChar w:fldCharType="begin"/>
        </w:r>
        <w:r>
          <w:instrText xml:space="preserve"> PAGEREF _Toc17880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06" w:history="1">
        <w:r>
          <w:rPr>
            <w:rFonts w:ascii="仿宋" w:eastAsia="仿宋" w:hAnsi="仿宋" w:cs="仿宋" w:hint="eastAsia"/>
            <w:lang w:eastAsia="zh-CN"/>
          </w:rPr>
          <w:t>(一)、建设周期</w:t>
        </w:r>
        <w:r>
          <w:tab/>
        </w:r>
        <w:r>
          <w:fldChar w:fldCharType="begin"/>
        </w:r>
        <w:r>
          <w:instrText xml:space="preserve"> PAGEREF _Toc29206 \h </w:instrText>
        </w:r>
        <w:r>
          <w:fldChar w:fldCharType="separate"/>
        </w:r>
        <w:r>
          <w:t>42</w:t>
        </w:r>
        <w:r>
          <w:fldChar w:fldCharType="end"/>
        </w:r>
      </w:hyperlink>
    </w:p>
    <w:p>
      <w:pPr>
        <w:pStyle w:val="TOC2"/>
        <w:tabs>
          <w:tab w:val="right" w:leader="dot" w:pos="8306"/>
        </w:tabs>
      </w:pPr>
      <w:hyperlink w:anchor="_Toc26734" w:history="1">
        <w:r>
          <w:rPr>
            <w:rFonts w:ascii="仿宋" w:eastAsia="仿宋" w:hAnsi="仿宋" w:cs="仿宋" w:hint="eastAsia"/>
            <w:lang w:eastAsia="zh-CN"/>
          </w:rPr>
          <w:t>(二)、建设进度</w:t>
        </w:r>
        <w:r>
          <w:tab/>
        </w:r>
        <w:r>
          <w:fldChar w:fldCharType="begin"/>
        </w:r>
        <w:r>
          <w:instrText xml:space="preserve"> PAGEREF _Toc26734 \h </w:instrText>
        </w:r>
        <w:r>
          <w:fldChar w:fldCharType="separate"/>
        </w:r>
        <w:r>
          <w:t>43</w:t>
        </w:r>
        <w:r>
          <w:fldChar w:fldCharType="end"/>
        </w:r>
      </w:hyperlink>
    </w:p>
    <w:p>
      <w:pPr>
        <w:pStyle w:val="TOC2"/>
        <w:tabs>
          <w:tab w:val="right" w:leader="dot" w:pos="8306"/>
        </w:tabs>
      </w:pPr>
      <w:hyperlink w:anchor="_Toc21599" w:history="1">
        <w:r>
          <w:rPr>
            <w:rFonts w:ascii="仿宋" w:eastAsia="仿宋" w:hAnsi="仿宋" w:cs="仿宋" w:hint="eastAsia"/>
            <w:lang w:eastAsia="zh-CN"/>
          </w:rPr>
          <w:t>(三)、进度安排注意事项</w:t>
        </w:r>
        <w:r>
          <w:tab/>
        </w:r>
        <w:r>
          <w:fldChar w:fldCharType="begin"/>
        </w:r>
        <w:r>
          <w:instrText xml:space="preserve"> PAGEREF _Toc21599 \h </w:instrText>
        </w:r>
        <w:r>
          <w:fldChar w:fldCharType="separate"/>
        </w:r>
        <w:r>
          <w:t>44</w:t>
        </w:r>
        <w:r>
          <w:fldChar w:fldCharType="end"/>
        </w:r>
      </w:hyperlink>
    </w:p>
    <w:p>
      <w:pPr>
        <w:pStyle w:val="TOC2"/>
        <w:tabs>
          <w:tab w:val="right" w:leader="dot" w:pos="8306"/>
        </w:tabs>
      </w:pPr>
      <w:hyperlink w:anchor="_Toc8975" w:history="1">
        <w:r>
          <w:rPr>
            <w:rFonts w:ascii="仿宋" w:eastAsia="仿宋" w:hAnsi="仿宋" w:cs="仿宋" w:hint="eastAsia"/>
            <w:lang w:eastAsia="zh-CN"/>
          </w:rPr>
          <w:t>(四)、人力资源配置</w:t>
        </w:r>
        <w:r>
          <w:tab/>
        </w:r>
        <w:r>
          <w:fldChar w:fldCharType="begin"/>
        </w:r>
        <w:r>
          <w:instrText xml:space="preserve"> PAGEREF _Toc8975 \h </w:instrText>
        </w:r>
        <w:r>
          <w:fldChar w:fldCharType="separate"/>
        </w:r>
        <w:r>
          <w:t>46</w:t>
        </w:r>
        <w:r>
          <w:fldChar w:fldCharType="end"/>
        </w:r>
      </w:hyperlink>
    </w:p>
    <w:p>
      <w:pPr>
        <w:pStyle w:val="TOC1"/>
        <w:tabs>
          <w:tab w:val="right" w:leader="dot" w:pos="8306"/>
        </w:tabs>
      </w:pPr>
      <w:hyperlink w:anchor="_Toc16674" w:history="1">
        <w:r>
          <w:rPr>
            <w:rFonts w:ascii="仿宋" w:eastAsia="仿宋" w:hAnsi="仿宋" w:cs="仿宋" w:hint="eastAsia"/>
            <w:lang w:eastAsia="zh-CN"/>
          </w:rPr>
          <w:t>十一、麻疹、风疹、腮腺炎联合疫苗项目人力资源培养与发展</w:t>
        </w:r>
        <w:r>
          <w:tab/>
        </w:r>
        <w:r>
          <w:fldChar w:fldCharType="begin"/>
        </w:r>
        <w:r>
          <w:instrText xml:space="preserve"> PAGEREF _Toc16674 \h </w:instrText>
        </w:r>
        <w:r>
          <w:fldChar w:fldCharType="separate"/>
        </w:r>
        <w:r>
          <w:t>47</w:t>
        </w:r>
        <w:r>
          <w:fldChar w:fldCharType="end"/>
        </w:r>
      </w:hyperlink>
    </w:p>
    <w:p>
      <w:pPr>
        <w:pStyle w:val="TOC2"/>
        <w:tabs>
          <w:tab w:val="right" w:leader="dot" w:pos="8306"/>
        </w:tabs>
      </w:pPr>
      <w:hyperlink w:anchor="_Toc17268" w:history="1">
        <w:r>
          <w:rPr>
            <w:rFonts w:ascii="仿宋" w:eastAsia="仿宋" w:hAnsi="仿宋" w:cs="仿宋" w:hint="eastAsia"/>
            <w:lang w:eastAsia="zh-CN"/>
          </w:rPr>
          <w:t>(一)、人才需求与规划</w:t>
        </w:r>
        <w:r>
          <w:tab/>
        </w:r>
        <w:r>
          <w:fldChar w:fldCharType="begin"/>
        </w:r>
        <w:r>
          <w:instrText xml:space="preserve"> PAGEREF _Toc17268 \h </w:instrText>
        </w:r>
        <w:r>
          <w:fldChar w:fldCharType="separate"/>
        </w:r>
        <w:r>
          <w:t>47</w:t>
        </w:r>
        <w:r>
          <w:fldChar w:fldCharType="end"/>
        </w:r>
      </w:hyperlink>
    </w:p>
    <w:p>
      <w:pPr>
        <w:pStyle w:val="TOC2"/>
        <w:tabs>
          <w:tab w:val="right" w:leader="dot" w:pos="8306"/>
        </w:tabs>
      </w:pPr>
      <w:hyperlink w:anchor="_Toc30223" w:history="1">
        <w:r>
          <w:rPr>
            <w:rFonts w:ascii="仿宋" w:eastAsia="仿宋" w:hAnsi="仿宋" w:cs="仿宋" w:hint="eastAsia"/>
            <w:lang w:eastAsia="zh-CN"/>
          </w:rPr>
          <w:t>(二)、培训与发展计划</w:t>
        </w:r>
        <w:r>
          <w:tab/>
        </w:r>
        <w:r>
          <w:fldChar w:fldCharType="begin"/>
        </w:r>
        <w:r>
          <w:instrText xml:space="preserve"> PAGEREF _Toc30223 \h </w:instrText>
        </w:r>
        <w:r>
          <w:fldChar w:fldCharType="separate"/>
        </w:r>
        <w:r>
          <w:t>48</w:t>
        </w:r>
        <w:r>
          <w:fldChar w:fldCharType="end"/>
        </w:r>
      </w:hyperlink>
    </w:p>
    <w:p>
      <w:pPr>
        <w:pStyle w:val="TOC1"/>
        <w:tabs>
          <w:tab w:val="right" w:leader="dot" w:pos="8306"/>
        </w:tabs>
      </w:pPr>
      <w:hyperlink w:anchor="_Toc1015" w:history="1">
        <w:r>
          <w:rPr>
            <w:rFonts w:ascii="仿宋" w:eastAsia="仿宋" w:hAnsi="仿宋" w:cs="仿宋" w:hint="eastAsia"/>
            <w:lang w:eastAsia="zh-CN"/>
          </w:rPr>
          <w:t>十二、麻疹、风疹、腮腺炎联合疫苗项目技术管理</w:t>
        </w:r>
        <w:r>
          <w:tab/>
        </w:r>
        <w:r>
          <w:fldChar w:fldCharType="begin"/>
        </w:r>
        <w:r>
          <w:instrText xml:space="preserve"> PAGEREF _Toc1015 \h </w:instrText>
        </w:r>
        <w:r>
          <w:fldChar w:fldCharType="separate"/>
        </w:r>
        <w:r>
          <w:t>48</w:t>
        </w:r>
        <w:r>
          <w:fldChar w:fldCharType="end"/>
        </w:r>
      </w:hyperlink>
    </w:p>
    <w:p>
      <w:pPr>
        <w:pStyle w:val="TOC2"/>
        <w:tabs>
          <w:tab w:val="right" w:leader="dot" w:pos="8306"/>
        </w:tabs>
      </w:pPr>
      <w:hyperlink w:anchor="_Toc12736" w:history="1">
        <w:r>
          <w:rPr>
            <w:rFonts w:ascii="仿宋" w:eastAsia="仿宋" w:hAnsi="仿宋" w:cs="仿宋" w:hint="eastAsia"/>
            <w:lang w:eastAsia="zh-CN"/>
          </w:rPr>
          <w:t>(一)、技术方案选用方向</w:t>
        </w:r>
        <w:r>
          <w:tab/>
        </w:r>
        <w:r>
          <w:fldChar w:fldCharType="begin"/>
        </w:r>
        <w:r>
          <w:instrText xml:space="preserve"> PAGEREF _Toc12736 \h </w:instrText>
        </w:r>
        <w:r>
          <w:fldChar w:fldCharType="separate"/>
        </w:r>
        <w:r>
          <w:t>48</w:t>
        </w:r>
        <w:r>
          <w:fldChar w:fldCharType="end"/>
        </w:r>
      </w:hyperlink>
    </w:p>
    <w:p>
      <w:pPr>
        <w:pStyle w:val="TOC2"/>
        <w:tabs>
          <w:tab w:val="right" w:leader="dot" w:pos="8306"/>
        </w:tabs>
      </w:pPr>
      <w:hyperlink w:anchor="_Toc2004" w:history="1">
        <w:r>
          <w:rPr>
            <w:rFonts w:ascii="仿宋" w:eastAsia="仿宋" w:hAnsi="仿宋" w:cs="仿宋" w:hint="eastAsia"/>
            <w:lang w:eastAsia="zh-CN"/>
          </w:rPr>
          <w:t>(二)、工艺技术方案选用原则</w:t>
        </w:r>
        <w:r>
          <w:tab/>
        </w:r>
        <w:r>
          <w:fldChar w:fldCharType="begin"/>
        </w:r>
        <w:r>
          <w:instrText xml:space="preserve"> PAGEREF _Toc2004 \h </w:instrText>
        </w:r>
        <w:r>
          <w:fldChar w:fldCharType="separate"/>
        </w:r>
        <w:r>
          <w:t>50</w:t>
        </w:r>
        <w:r>
          <w:fldChar w:fldCharType="end"/>
        </w:r>
      </w:hyperlink>
    </w:p>
    <w:p>
      <w:pPr>
        <w:pStyle w:val="TOC2"/>
        <w:tabs>
          <w:tab w:val="right" w:leader="dot" w:pos="8306"/>
        </w:tabs>
      </w:pPr>
      <w:hyperlink w:anchor="_Toc30078" w:history="1">
        <w:r>
          <w:rPr>
            <w:rFonts w:ascii="仿宋" w:eastAsia="仿宋" w:hAnsi="仿宋" w:cs="仿宋" w:hint="eastAsia"/>
            <w:lang w:eastAsia="zh-CN"/>
          </w:rPr>
          <w:t>(三)、工艺技术方案要求</w:t>
        </w:r>
        <w:r>
          <w:tab/>
        </w:r>
        <w:r>
          <w:fldChar w:fldCharType="begin"/>
        </w:r>
        <w:r>
          <w:instrText xml:space="preserve"> PAGEREF _Toc30078 \h </w:instrText>
        </w:r>
        <w:r>
          <w:fldChar w:fldCharType="separate"/>
        </w:r>
        <w:r>
          <w:t>52</w:t>
        </w:r>
        <w:r>
          <w:fldChar w:fldCharType="end"/>
        </w:r>
      </w:hyperlink>
    </w:p>
    <w:p>
      <w:pPr>
        <w:pStyle w:val="TOC1"/>
        <w:tabs>
          <w:tab w:val="right" w:leader="dot" w:pos="8306"/>
        </w:tabs>
      </w:pPr>
      <w:hyperlink w:anchor="_Toc29244" w:history="1">
        <w:r>
          <w:rPr>
            <w:rFonts w:ascii="仿宋" w:eastAsia="仿宋" w:hAnsi="仿宋" w:cs="仿宋" w:hint="eastAsia"/>
            <w:lang w:eastAsia="zh-CN"/>
          </w:rPr>
          <w:t>十三、利益相关者分析与沟通计划</w:t>
        </w:r>
        <w:r>
          <w:tab/>
        </w:r>
        <w:r>
          <w:fldChar w:fldCharType="begin"/>
        </w:r>
        <w:r>
          <w:instrText xml:space="preserve"> PAGEREF _Toc29244 \h </w:instrText>
        </w:r>
        <w:r>
          <w:fldChar w:fldCharType="separate"/>
        </w:r>
        <w:r>
          <w:t>55</w:t>
        </w:r>
        <w:r>
          <w:fldChar w:fldCharType="end"/>
        </w:r>
      </w:hyperlink>
    </w:p>
    <w:p>
      <w:pPr>
        <w:pStyle w:val="TOC2"/>
        <w:tabs>
          <w:tab w:val="right" w:leader="dot" w:pos="8306"/>
        </w:tabs>
      </w:pPr>
      <w:hyperlink w:anchor="_Toc10878" w:history="1">
        <w:r>
          <w:rPr>
            <w:rFonts w:ascii="仿宋" w:eastAsia="仿宋" w:hAnsi="仿宋" w:cs="仿宋" w:hint="eastAsia"/>
            <w:lang w:eastAsia="zh-CN"/>
          </w:rPr>
          <w:t>(一)、利益相关者分析</w:t>
        </w:r>
        <w:r>
          <w:tab/>
        </w:r>
        <w:r>
          <w:fldChar w:fldCharType="begin"/>
        </w:r>
        <w:r>
          <w:instrText xml:space="preserve"> PAGEREF _Toc10878 \h </w:instrText>
        </w:r>
        <w:r>
          <w:fldChar w:fldCharType="separate"/>
        </w:r>
        <w:r>
          <w:t>55</w:t>
        </w:r>
        <w:r>
          <w:fldChar w:fldCharType="end"/>
        </w:r>
      </w:hyperlink>
    </w:p>
    <w:p>
      <w:pPr>
        <w:pStyle w:val="TOC2"/>
        <w:tabs>
          <w:tab w:val="right" w:leader="dot" w:pos="8306"/>
        </w:tabs>
      </w:pPr>
      <w:hyperlink w:anchor="_Toc14135" w:history="1">
        <w:r>
          <w:rPr>
            <w:rFonts w:ascii="仿宋" w:eastAsia="仿宋" w:hAnsi="仿宋" w:cs="仿宋" w:hint="eastAsia"/>
            <w:lang w:eastAsia="zh-CN"/>
          </w:rPr>
          <w:t>(二)、沟通计划</w:t>
        </w:r>
        <w:r>
          <w:tab/>
        </w:r>
        <w:r>
          <w:fldChar w:fldCharType="begin"/>
        </w:r>
        <w:r>
          <w:instrText xml:space="preserve"> PAGEREF _Toc14135 \h </w:instrText>
        </w:r>
        <w:r>
          <w:fldChar w:fldCharType="separate"/>
        </w:r>
        <w:r>
          <w:t>56</w:t>
        </w:r>
        <w:r>
          <w:fldChar w:fldCharType="end"/>
        </w:r>
      </w:hyperlink>
    </w:p>
    <w:p>
      <w:pPr>
        <w:pStyle w:val="TOC1"/>
        <w:tabs>
          <w:tab w:val="right" w:leader="dot" w:pos="8306"/>
        </w:tabs>
      </w:pPr>
      <w:hyperlink w:anchor="_Toc28098" w:history="1">
        <w:r>
          <w:rPr>
            <w:rFonts w:ascii="仿宋" w:eastAsia="仿宋" w:hAnsi="仿宋" w:cs="仿宋" w:hint="eastAsia"/>
            <w:lang w:eastAsia="zh-CN"/>
          </w:rPr>
          <w:t>十四、麻疹、风疹、腮腺炎联合疫苗项目工程方案分析</w:t>
        </w:r>
        <w:r>
          <w:tab/>
        </w:r>
        <w:r>
          <w:fldChar w:fldCharType="begin"/>
        </w:r>
        <w:r>
          <w:instrText xml:space="preserve"> PAGEREF _Toc28098 \h </w:instrText>
        </w:r>
        <w:r>
          <w:fldChar w:fldCharType="separate"/>
        </w:r>
        <w:r>
          <w:t>57</w:t>
        </w:r>
        <w:r>
          <w:fldChar w:fldCharType="end"/>
        </w:r>
      </w:hyperlink>
    </w:p>
    <w:p>
      <w:pPr>
        <w:pStyle w:val="TOC2"/>
        <w:tabs>
          <w:tab w:val="right" w:leader="dot" w:pos="8306"/>
        </w:tabs>
      </w:pPr>
      <w:hyperlink w:anchor="_Toc31853" w:history="1">
        <w:r>
          <w:rPr>
            <w:rFonts w:ascii="仿宋" w:eastAsia="仿宋" w:hAnsi="仿宋" w:cs="仿宋" w:hint="eastAsia"/>
            <w:lang w:eastAsia="zh-CN"/>
          </w:rPr>
          <w:t>(一)、建筑工程设计原则</w:t>
        </w:r>
        <w:r>
          <w:tab/>
        </w:r>
        <w:r>
          <w:fldChar w:fldCharType="begin"/>
        </w:r>
        <w:r>
          <w:instrText xml:space="preserve"> PAGEREF _Toc31853 \h </w:instrText>
        </w:r>
        <w:r>
          <w:fldChar w:fldCharType="separate"/>
        </w:r>
        <w:r>
          <w:t>57</w:t>
        </w:r>
        <w:r>
          <w:fldChar w:fldCharType="end"/>
        </w:r>
      </w:hyperlink>
    </w:p>
    <w:p>
      <w:pPr>
        <w:pStyle w:val="TOC2"/>
        <w:tabs>
          <w:tab w:val="right" w:leader="dot" w:pos="8306"/>
        </w:tabs>
      </w:pPr>
      <w:hyperlink w:anchor="_Toc8254" w:history="1">
        <w:r>
          <w:rPr>
            <w:rFonts w:ascii="仿宋" w:eastAsia="仿宋" w:hAnsi="仿宋" w:cs="仿宋" w:hint="eastAsia"/>
            <w:lang w:eastAsia="zh-CN"/>
          </w:rPr>
          <w:t>(二)、土建工程建设指标</w:t>
        </w:r>
        <w:r>
          <w:tab/>
        </w:r>
        <w:r>
          <w:fldChar w:fldCharType="begin"/>
        </w:r>
        <w:r>
          <w:instrText xml:space="preserve"> PAGEREF _Toc8254 \h </w:instrText>
        </w:r>
        <w:r>
          <w:fldChar w:fldCharType="separate"/>
        </w:r>
        <w:r>
          <w:t>61</w:t>
        </w:r>
        <w:r>
          <w:fldChar w:fldCharType="end"/>
        </w:r>
      </w:hyperlink>
    </w:p>
    <w:p>
      <w:pPr>
        <w:pStyle w:val="TOC1"/>
        <w:tabs>
          <w:tab w:val="right" w:leader="dot" w:pos="8306"/>
        </w:tabs>
      </w:pPr>
      <w:hyperlink w:anchor="_Toc20803" w:history="1">
        <w:r>
          <w:rPr>
            <w:rFonts w:ascii="仿宋" w:eastAsia="仿宋" w:hAnsi="仿宋" w:cs="仿宋" w:hint="eastAsia"/>
            <w:lang w:eastAsia="zh-CN"/>
          </w:rPr>
          <w:t>十五、麻疹、风疹、腮腺炎联合疫苗项目实施时间节点</w:t>
        </w:r>
        <w:r>
          <w:tab/>
        </w:r>
        <w:r>
          <w:fldChar w:fldCharType="begin"/>
        </w:r>
        <w:r>
          <w:instrText xml:space="preserve"> PAGEREF _Toc20803 \h </w:instrText>
        </w:r>
        <w:r>
          <w:fldChar w:fldCharType="separate"/>
        </w:r>
        <w:r>
          <w:t>62</w:t>
        </w:r>
        <w:r>
          <w:fldChar w:fldCharType="end"/>
        </w:r>
      </w:hyperlink>
    </w:p>
    <w:p>
      <w:pPr>
        <w:pStyle w:val="TOC2"/>
        <w:tabs>
          <w:tab w:val="right" w:leader="dot" w:pos="8306"/>
        </w:tabs>
      </w:pPr>
      <w:hyperlink w:anchor="_Toc1271" w:history="1">
        <w:r>
          <w:rPr>
            <w:rFonts w:ascii="仿宋" w:eastAsia="仿宋" w:hAnsi="仿宋" w:cs="仿宋" w:hint="eastAsia"/>
            <w:lang w:eastAsia="zh-CN"/>
          </w:rPr>
          <w:t>(一)、麻疹、风疹、腮腺炎联合疫苗项目启动阶段时间节点</w:t>
        </w:r>
        <w:r>
          <w:tab/>
        </w:r>
        <w:r>
          <w:fldChar w:fldCharType="begin"/>
        </w:r>
        <w:r>
          <w:instrText xml:space="preserve"> PAGEREF _Toc1271 \h </w:instrText>
        </w:r>
        <w:r>
          <w:fldChar w:fldCharType="separate"/>
        </w:r>
        <w:r>
          <w:t>62</w:t>
        </w:r>
        <w:r>
          <w:fldChar w:fldCharType="end"/>
        </w:r>
      </w:hyperlink>
    </w:p>
    <w:p>
      <w:pPr>
        <w:pStyle w:val="TOC2"/>
        <w:tabs>
          <w:tab w:val="right" w:leader="dot" w:pos="8306"/>
        </w:tabs>
      </w:pPr>
      <w:hyperlink w:anchor="_Toc254" w:history="1">
        <w:r>
          <w:rPr>
            <w:rFonts w:ascii="仿宋" w:eastAsia="仿宋" w:hAnsi="仿宋" w:cs="仿宋" w:hint="eastAsia"/>
            <w:lang w:eastAsia="zh-CN"/>
          </w:rPr>
          <w:t>(二)、麻疹、风疹、腮腺炎联合疫苗项目执行阶段时间节点</w:t>
        </w:r>
        <w:r>
          <w:tab/>
        </w:r>
        <w:r>
          <w:fldChar w:fldCharType="begin"/>
        </w:r>
        <w:r>
          <w:instrText xml:space="preserve"> PAGEREF _Toc254 \h </w:instrText>
        </w:r>
        <w:r>
          <w:fldChar w:fldCharType="separate"/>
        </w:r>
        <w:r>
          <w:t>64</w:t>
        </w:r>
        <w:r>
          <w:fldChar w:fldCharType="end"/>
        </w:r>
      </w:hyperlink>
    </w:p>
    <w:p>
      <w:pPr>
        <w:pStyle w:val="TOC2"/>
        <w:tabs>
          <w:tab w:val="right" w:leader="dot" w:pos="8306"/>
        </w:tabs>
      </w:pPr>
      <w:hyperlink w:anchor="_Toc17710" w:history="1">
        <w:r>
          <w:rPr>
            <w:rFonts w:ascii="仿宋" w:eastAsia="仿宋" w:hAnsi="仿宋" w:cs="仿宋" w:hint="eastAsia"/>
            <w:lang w:eastAsia="zh-CN"/>
          </w:rPr>
          <w:t>(三)、麻疹、风疹、腮腺炎联合疫苗项目完成阶段时间节点</w:t>
        </w:r>
        <w:r>
          <w:tab/>
        </w:r>
        <w:r>
          <w:fldChar w:fldCharType="begin"/>
        </w:r>
        <w:r>
          <w:instrText xml:space="preserve"> PAGEREF _Toc17710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3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62"/>
      <w:r>
        <w:rPr>
          <w:rFonts w:ascii="仿宋" w:eastAsia="仿宋" w:hAnsi="仿宋" w:cs="仿宋" w:hint="eastAsia"/>
          <w:lang w:eastAsia="zh-CN"/>
        </w:rPr>
        <w:t>(一)、麻疹、风疹、腮腺炎联合疫苗行业分析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麻疹、风疹、腮腺炎联合疫苗行业一直以来都是市场的关注焦点。行业内的发展趋势、竞争态势以及潜在机会都对麻疹、风疹、腮腺炎联合疫苗项目的推进产生深远的影响。通过深入研究行业的整体概貌，我们将更好地理解行业的核心特征，为麻疹、风疹、腮腺炎联合疫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疹、风疹、腮腺炎联合疫苗行业，技术一直是推动创新和发展的关键因素。我们将对当前技术趋势进行详尽分析，包括但不限于人工智能、大数据应用、先进制造技术等。这有助于麻疹、风疹、腮腺炎联合疫苗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麻疹、风疹、腮腺炎联合疫苗项目成功的基础。我们将对主要竞争对手进行深入研究，包括其市场份额、产品特点、市场定位等。通过全面了解竞争对手的优势和劣势，麻疹、风疹、腮腺炎联合疫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715"/>
      <w:r>
        <w:rPr>
          <w:rFonts w:ascii="仿宋" w:eastAsia="仿宋" w:hAnsi="仿宋" w:cs="仿宋" w:hint="eastAsia"/>
          <w:sz w:val="28"/>
          <w:lang w:eastAsia="zh-CN"/>
        </w:rPr>
        <w:t>(二)、麻疹、风疹、腮腺炎联合疫苗市场分析预测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麻疹、风疹、腮腺炎联合疫苗市场未来的增长趋势。这包括市场的整体规模、各细分领域的发展趋势等。麻疹、风疹、腮腺炎联合疫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麻疹、风疹、腮腺炎联合疫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麻疹、风疹、腮腺炎联合疫苗项目实施过程中需要充分考虑的因素。我们将对市场风险进行全面评估，包括但不限于政策法规风险、市场竞争风险、技术变革风险等。通过对潜在风险的深入分析，麻疹、风疹、腮腺炎联合疫苗项目可以制定相应的风险缓解策略，降低不确定性对麻疹、风疹、腮腺炎联合疫苗项目的影响。</w:t>
      </w:r>
    </w:p>
    <w:p>
      <w:pPr>
        <w:pStyle w:val="Heading1"/>
        <w:ind w:firstLine="560" w:firstLineChars="200"/>
        <w:rPr>
          <w:rFonts w:ascii="仿宋" w:eastAsia="仿宋" w:hAnsi="仿宋" w:cs="仿宋" w:hint="eastAsia"/>
          <w:sz w:val="28"/>
          <w:lang w:eastAsia="zh-CN"/>
        </w:rPr>
      </w:pPr>
      <w:bookmarkStart w:id="5" w:name="_Toc18794"/>
      <w:r>
        <w:rPr>
          <w:rFonts w:ascii="仿宋" w:eastAsia="仿宋" w:hAnsi="仿宋" w:cs="仿宋" w:hint="eastAsia"/>
          <w:sz w:val="28"/>
          <w:lang w:eastAsia="zh-CN"/>
        </w:rPr>
        <w:t>二、麻疹、风疹、腮腺炎联合疫苗项目建设背景及必要性分析</w:t>
      </w:r>
      <w:bookmarkEnd w:id="5"/>
    </w:p>
    <w:p>
      <w:pPr>
        <w:pStyle w:val="Heading2"/>
        <w:rPr>
          <w:rFonts w:ascii="仿宋" w:eastAsia="仿宋" w:hAnsi="仿宋" w:cs="仿宋" w:hint="eastAsia"/>
          <w:lang w:eastAsia="zh-CN"/>
        </w:rPr>
      </w:pPr>
      <w:bookmarkStart w:id="6" w:name="_Toc31567"/>
      <w:r>
        <w:rPr>
          <w:rFonts w:ascii="仿宋" w:eastAsia="仿宋" w:hAnsi="仿宋" w:cs="仿宋" w:hint="eastAsia"/>
          <w:lang w:eastAsia="zh-CN"/>
        </w:rPr>
        <w:t>(一)、麻疹、风疹、腮腺炎联合疫苗项目背景分析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风疹、腮腺炎联合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麻疹、风疹、腮腺炎联合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麻疹、风疹、腮腺炎联合疫苗项目在这个潮流中的定位。同时，我们将关注行业内涌现的新兴机遇，以便麻疹、风疹、腮腺炎联合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麻疹、风疹、腮腺炎联合疫苗项目提供了强大的发展动力。我们将聚焦于行业内最新的技术发展趋势，包括但不限于人工智能、大数据分析、物联网等领域。通过深度的技术研究，我们将确保麻疹、风疹、腮腺炎联合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麻疹、风疹、腮腺炎联合疫苗项目发展的源泉。我们将投入更多的精力对市场需求进行深入剖析，超越表面的需求，深入挖掘潜在的市场痛点和机遇。通过对市场需求的细致了解，麻疹、风疹、腮腺炎联合疫苗项目将更有针对性地设计解决方案，满足市场的多样化需求，从而更好地促进麻疹、风疹、腮腺炎联合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麻疹、风疹、腮腺炎联合疫苗项目战略至关重要。我们将对竞争态势进行更为深入的分析，包括但不限于市场份额、产品特点、客户满意度等多个维度。通过深度的竞争分析，麻疹、风疹、腮腺炎联合疫苗项目将能够更准确地把握市场脉搏，制定具有竞争力的麻疹、风疹、腮腺炎联合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麻疹、风疹、腮腺炎联合疫苗项目的发展具有直接的影响。我们将进行更为全面的法规和政策分析，了解行业发展中的潜在法律风险和合规挑战。通过充分了解和遵守相关法规，麻疹、风疹、腮腺炎联合疫苗项目将确保在法律框架内合法合规运营，为麻疹、风疹、腮腺炎联合疫苗项目的稳健发展提供有力支持。</w:t>
      </w:r>
    </w:p>
    <w:p>
      <w:pPr>
        <w:pStyle w:val="Heading2"/>
        <w:ind w:firstLine="560" w:firstLineChars="200"/>
        <w:rPr>
          <w:rFonts w:ascii="仿宋" w:eastAsia="仿宋" w:hAnsi="仿宋" w:cs="仿宋" w:hint="eastAsia"/>
          <w:sz w:val="28"/>
          <w:lang w:eastAsia="zh-CN"/>
        </w:rPr>
      </w:pPr>
      <w:bookmarkStart w:id="7" w:name="_Toc14007"/>
      <w:r>
        <w:rPr>
          <w:rFonts w:ascii="仿宋" w:eastAsia="仿宋" w:hAnsi="仿宋" w:cs="仿宋" w:hint="eastAsia"/>
          <w:sz w:val="28"/>
          <w:lang w:eastAsia="zh-CN"/>
        </w:rPr>
        <w:t>(二)、麻疹、风疹、腮腺炎联合疫苗项目建设必要性分析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风疹、腮腺炎联合疫苗项目建设的迫切性源于对行业发展趋势的深刻洞察。我们正处于一个行业变革的时代，科技创新、数字化转型成为企业发展的关键动力。麻疹、风疹、腮腺炎联合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风疹、腮腺炎联合疫苗项目建设不仅仅是为了跟上潮流，更是为了通过技术创新推动企业的持续发展。通过引入先进的技术和解决方案，麻疹、风疹、腮腺炎联合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麻疹、风疹、腮腺炎联合疫苗项目的建设成为必然选择，通过提高产品质量、拓展服务领域，从而在竞争中获得更多的机会。麻疹、风疹、腮腺炎联合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麻疹、风疹、腮腺炎联合疫苗项目建设的必要性体现在对客户需求更精准的满足。通过麻疹、风疹、腮腺炎联合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麻疹、风疹、腮腺炎联合疫苗项目建设的背后是对企业持续创新的追求。只有通过不断创新，企业才能在竞争中立于不败之地。麻疹、风疹、腮腺炎联合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949"/>
      <w:r>
        <w:rPr>
          <w:rFonts w:ascii="仿宋" w:eastAsia="仿宋" w:hAnsi="仿宋" w:cs="仿宋" w:hint="eastAsia"/>
          <w:sz w:val="28"/>
          <w:lang w:eastAsia="zh-CN"/>
        </w:rPr>
        <w:t>三、麻疹、风疹、腮腺炎联合疫苗项目建设单位说明</w:t>
      </w:r>
      <w:bookmarkEnd w:id="8"/>
    </w:p>
    <w:p>
      <w:pPr>
        <w:pStyle w:val="Heading2"/>
        <w:rPr>
          <w:rFonts w:ascii="仿宋" w:eastAsia="仿宋" w:hAnsi="仿宋" w:cs="仿宋" w:hint="eastAsia"/>
          <w:lang w:eastAsia="zh-CN"/>
        </w:rPr>
      </w:pPr>
      <w:bookmarkStart w:id="9" w:name="_Toc21016"/>
      <w:r>
        <w:rPr>
          <w:rFonts w:ascii="仿宋" w:eastAsia="仿宋" w:hAnsi="仿宋" w:cs="仿宋" w:hint="eastAsia"/>
          <w:lang w:eastAsia="zh-CN"/>
        </w:rPr>
        <w:t>(一)、麻疹、风疹、腮腺炎联合疫苗项目承办单位基本情况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49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麻疹、风疹、腮腺炎联合疫苗项目承办单位的XXXX，我们着眼于实现可持续的经济效益。通过技术创新和解决方案的提供，公司预计在麻疹、风疹、腮腺炎联合疫苗项目执行期间将获得可观的收入增长。这一收入来源主要包括麻疹、风疹、腮腺炎联合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同时，我们注重成本控制和效率提升，以确保麻疹、风疹、腮腺炎联合疫苗项目的可持续盈利。透过精细的管理和资源优化，公司期望实现麻疹、风疹、腮腺炎联合疫苗项目利润最大化。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麻疹、风疹、腮腺炎联合疫苗项目实施进行全面的投资评估，包括麻疹、风疹、腮腺炎联合疫苗项目启动阶段的资金投入和后续运营成本。通过对麻疹、风疹、腮腺炎联合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麻疹、风疹、腮腺炎联合疫苗项目实施过程中具备足够的资金流动性，公司将进行详尽的现金流分析。这包括资金需求的合理预测、麻疹、风疹、腮腺炎联合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5087"/>
      <w:r>
        <w:rPr>
          <w:rFonts w:ascii="仿宋" w:eastAsia="仿宋" w:hAnsi="仿宋" w:cs="仿宋" w:hint="eastAsia"/>
          <w:sz w:val="28"/>
          <w:lang w:eastAsia="zh-CN"/>
        </w:rPr>
        <w:t>四、麻疹、风疹、腮腺炎联合疫苗项目土建工程</w:t>
      </w:r>
      <w:bookmarkEnd w:id="11"/>
    </w:p>
    <w:p>
      <w:pPr>
        <w:pStyle w:val="Heading2"/>
        <w:rPr>
          <w:rFonts w:ascii="仿宋" w:eastAsia="仿宋" w:hAnsi="仿宋" w:cs="仿宋" w:hint="eastAsia"/>
          <w:lang w:eastAsia="zh-CN"/>
        </w:rPr>
      </w:pPr>
      <w:bookmarkStart w:id="12" w:name="_Toc1825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在麻疹、风疹、腮腺炎联合疫苗项目的建筑工程设计中，我们将秉承一系列重要的设计原则，以确保麻疹、风疹、腮腺炎联合疫苗项目建筑在功能、美观、可持续性等方面达到最佳效果。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首要原则是确保建筑的功能性得到最大化的发挥。我们将充分理解麻疹、风疹、腮腺炎联合疫苗项目的实际需求，合理布局各个功能区域，保证建筑在满足业务需求的同时，提供高效的工作环境。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在建筑设计中，我们将综合考虑建设和运营成本。通过精细的经济效益分析，确保设计方案在高效利用资源的同时，对麻疹、风疹、腮腺炎联合疫苗项目的长期盈利能力有积极的贡献。</w:t>
      </w:r>
    </w:p>
    <w:p>
      <w:pPr>
        <w:pStyle w:val="Heading2"/>
        <w:ind w:firstLine="560" w:firstLineChars="200"/>
        <w:rPr>
          <w:rFonts w:ascii="仿宋" w:eastAsia="仿宋" w:hAnsi="仿宋" w:cs="仿宋" w:hint="eastAsia"/>
          <w:sz w:val="28"/>
          <w:lang w:eastAsia="zh-CN"/>
        </w:rPr>
      </w:pPr>
      <w:bookmarkStart w:id="13" w:name="_Toc1857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麻疹、风疹、腮腺炎联合疫苗项目的土建工程设计中，我们将精准设定设计年限，结合麻疹、风疹、腮腺炎联合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麻疹、风疹、腮腺炎联合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533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麻疹、风疹、腮腺炎联合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麻疹、风疹、腮腺炎联合疫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麻疹、风疹、腮腺炎联合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45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本期工程麻疹、风疹、腮腺炎联合疫苗项目预计总建筑面积XXX平方米，其中：计容建筑面积XXX平方米，计划建筑工程投资XX万元，占麻疹、风疹、腮腺炎联合疫苗项目总投资的XX%。</w:t>
      </w:r>
    </w:p>
    <w:p>
      <w:pPr>
        <w:pStyle w:val="Heading1"/>
        <w:ind w:firstLine="560" w:firstLineChars="200"/>
        <w:rPr>
          <w:rFonts w:ascii="仿宋" w:eastAsia="仿宋" w:hAnsi="仿宋" w:cs="仿宋" w:hint="eastAsia"/>
          <w:sz w:val="28"/>
          <w:lang w:eastAsia="zh-CN"/>
        </w:rPr>
      </w:pPr>
      <w:bookmarkStart w:id="16" w:name="_Toc4860"/>
      <w:r>
        <w:rPr>
          <w:rFonts w:ascii="仿宋" w:eastAsia="仿宋" w:hAnsi="仿宋" w:cs="仿宋" w:hint="eastAsia"/>
          <w:sz w:val="28"/>
          <w:lang w:eastAsia="zh-CN"/>
        </w:rPr>
        <w:t>五、麻疹、风疹、腮腺炎联合疫苗项目文档管理</w:t>
      </w:r>
      <w:bookmarkEnd w:id="16"/>
    </w:p>
    <w:p>
      <w:pPr>
        <w:pStyle w:val="Heading2"/>
        <w:rPr>
          <w:rFonts w:ascii="仿宋" w:eastAsia="仿宋" w:hAnsi="仿宋" w:cs="仿宋" w:hint="eastAsia"/>
          <w:lang w:eastAsia="zh-CN"/>
        </w:rPr>
      </w:pPr>
      <w:bookmarkStart w:id="17" w:name="_Toc612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麻疹、风疹、腮腺炎联合疫苗项目高度重视文档的质量和准确性，以支持麻疹、风疹、腮腺炎联合疫苗项目的各项活动和决策。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疹、风疹、腮腺炎联合疫苗项目文档的编制始于麻疹、风疹、腮腺炎联合疫苗项目计划的初期，我们制定了详细的文档编制计划，明确了每个文档的内容、格式和编写责任人。在麻疹、风疹、腮腺炎联合疫苗项目启动阶段，我们首先编制了麻疹、风疹、腮腺炎联合疫苗项目章程，明确定义了麻疹、风疹、腮腺炎联合疫苗项目的目标、范围、风险等关键要素。随后，麻疹、风疹、腮腺炎联合疫苗项目团队根据计划陆续编制了需求文档、设计文档、测试文档等各类文档，确保麻疹、风疹、腮腺炎联合疫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麻疹、风疹、腮腺炎联合疫苗项目管理中的重要环节，旨在确保麻疹、风疹、腮腺炎联合疫苗项目文档符合质量标准和麻疹、风疹、腮腺炎联合疫苗项目需求。在麻疹、风疹、腮腺炎联合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麻疹、风疹、腮腺炎联合疫苗项目相关利益方和专业领域的专家对文档进行独立审查。这有助于获取更全面、客观的反馈，确保麻疹、风疹、腮腺炎联合疫苗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疹、风疹、腮腺炎联合疫苗项目在文档编制与审查方面建立了严格的管理机制，通过规范的流程和多维度的审查，确保麻疹、风疹、腮腺炎联合疫苗项目文档的质量、准确性和可靠性，为麻疹、风疹、腮腺炎联合疫苗项目的顺利推进提供了有力支持。</w:t>
      </w:r>
    </w:p>
    <w:p>
      <w:pPr>
        <w:pStyle w:val="Heading2"/>
        <w:ind w:firstLine="560" w:firstLineChars="200"/>
        <w:rPr>
          <w:rFonts w:ascii="仿宋" w:eastAsia="仿宋" w:hAnsi="仿宋" w:cs="仿宋" w:hint="eastAsia"/>
          <w:sz w:val="28"/>
          <w:lang w:eastAsia="zh-CN"/>
        </w:rPr>
      </w:pPr>
      <w:bookmarkStart w:id="18" w:name="_Toc3167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在麻疹、风疹、腮腺炎联合疫苗项目中，我们致力于优化文档发布与分发过程，以确保信息的高效传递和团队间协作的顺畅进行。以下是我们采取的关键优化策略：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我们通过多渠道发布文档，包括电子邮件、麻疹、风疹、腮腺炎联合疫苗项目管理平台、内部网站等，以满足不同团队成员的偏好和需求。多渠道发布确保了信息的全面覆盖。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我们采用了精细的权限控制，确保只有授权人员可以访问敏感信息。这种安全措施保护了麻疹、风疹、腮腺炎联合疫苗项目文档的机密性，防止了未经授权的信息泄露。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803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麻疹、风疹、腮腺炎联合疫苗项目生命周期中一个至关重要的环节，直接关系到麻疹、风疹、腮腺炎联合疫苗项目信息的长期保存和历史记录的完整性。在麻疹、风疹、腮腺炎联合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https://d.book118.com/215224001300011124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麻疹、风疹、腮腺炎联合疫苗项目计划设计方案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5338CA"/>
    <w:rsid w:val="5F5338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22400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2024-03-07T02:48:00Z</dcterms:created>
  <dcterms:modified xsi:type="dcterms:W3CDTF">2024-03-07T02:48:52Z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5CE42B81E9C94FF7869119819A6CD7AC_11</vt:lpwstr>
  </property>
  <property fmtid="{D5CDD505-2E9C-101B-9397-08002B2CF9AE}" pid="3" name="KSOProductBuildVer">
    <vt:lpwstr>2052-12.1.0.16388</vt:lpwstr>
  </property>
</Properties>
</file>