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现场总线智能仪表项目建设总纲及方案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84" w:history="1">
        <w:r>
          <w:rPr>
            <w:rFonts w:ascii="仿宋" w:eastAsia="仿宋" w:hAnsi="仿宋" w:cs="仿宋" w:hint="eastAsia"/>
            <w:lang w:eastAsia="zh-CN"/>
          </w:rPr>
          <w:t>序言</w:t>
        </w:r>
        <w:r>
          <w:tab/>
        </w:r>
        <w:r>
          <w:fldChar w:fldCharType="begin"/>
        </w:r>
        <w:r>
          <w:instrText xml:space="preserve"> PAGEREF _Toc17984 \h </w:instrText>
        </w:r>
        <w:r>
          <w:fldChar w:fldCharType="separate"/>
        </w:r>
        <w:r>
          <w:t>3</w:t>
        </w:r>
        <w:r>
          <w:fldChar w:fldCharType="end"/>
        </w:r>
      </w:hyperlink>
    </w:p>
    <w:p>
      <w:pPr>
        <w:pStyle w:val="TOC1"/>
        <w:tabs>
          <w:tab w:val="right" w:leader="dot" w:pos="8306"/>
        </w:tabs>
      </w:pPr>
      <w:hyperlink w:anchor="_Toc9829" w:history="1">
        <w:r>
          <w:rPr>
            <w:rFonts w:ascii="仿宋" w:eastAsia="仿宋" w:hAnsi="仿宋" w:cs="仿宋" w:hint="eastAsia"/>
            <w:lang w:eastAsia="zh-CN"/>
          </w:rPr>
          <w:t>一、项目监理与质量保证</w:t>
        </w:r>
        <w:r>
          <w:tab/>
        </w:r>
        <w:r>
          <w:fldChar w:fldCharType="begin"/>
        </w:r>
        <w:r>
          <w:instrText xml:space="preserve"> PAGEREF _Toc9829 \h </w:instrText>
        </w:r>
        <w:r>
          <w:fldChar w:fldCharType="separate"/>
        </w:r>
        <w:r>
          <w:t>3</w:t>
        </w:r>
        <w:r>
          <w:fldChar w:fldCharType="end"/>
        </w:r>
      </w:hyperlink>
    </w:p>
    <w:p>
      <w:pPr>
        <w:pStyle w:val="TOC2"/>
        <w:tabs>
          <w:tab w:val="right" w:leader="dot" w:pos="8306"/>
        </w:tabs>
      </w:pPr>
      <w:hyperlink w:anchor="_Toc11145" w:history="1">
        <w:r>
          <w:rPr>
            <w:rFonts w:ascii="仿宋" w:eastAsia="仿宋" w:hAnsi="仿宋" w:cs="仿宋" w:hint="eastAsia"/>
            <w:lang w:eastAsia="zh-CN"/>
          </w:rPr>
          <w:t>(一)、监理体系构建</w:t>
        </w:r>
        <w:r>
          <w:tab/>
        </w:r>
        <w:r>
          <w:fldChar w:fldCharType="begin"/>
        </w:r>
        <w:r>
          <w:instrText xml:space="preserve"> PAGEREF _Toc11145 \h </w:instrText>
        </w:r>
        <w:r>
          <w:fldChar w:fldCharType="separate"/>
        </w:r>
        <w:r>
          <w:t>3</w:t>
        </w:r>
        <w:r>
          <w:fldChar w:fldCharType="end"/>
        </w:r>
      </w:hyperlink>
    </w:p>
    <w:p>
      <w:pPr>
        <w:pStyle w:val="TOC2"/>
        <w:tabs>
          <w:tab w:val="right" w:leader="dot" w:pos="8306"/>
        </w:tabs>
      </w:pPr>
      <w:hyperlink w:anchor="_Toc26897" w:history="1">
        <w:r>
          <w:rPr>
            <w:rFonts w:ascii="仿宋" w:eastAsia="仿宋" w:hAnsi="仿宋" w:cs="仿宋" w:hint="eastAsia"/>
            <w:lang w:eastAsia="zh-CN"/>
          </w:rPr>
          <w:t>(二)、质量保证体系实施</w:t>
        </w:r>
        <w:r>
          <w:tab/>
        </w:r>
        <w:r>
          <w:fldChar w:fldCharType="begin"/>
        </w:r>
        <w:r>
          <w:instrText xml:space="preserve"> PAGEREF _Toc26897 \h </w:instrText>
        </w:r>
        <w:r>
          <w:fldChar w:fldCharType="separate"/>
        </w:r>
        <w:r>
          <w:t>4</w:t>
        </w:r>
        <w:r>
          <w:fldChar w:fldCharType="end"/>
        </w:r>
      </w:hyperlink>
    </w:p>
    <w:p>
      <w:pPr>
        <w:pStyle w:val="TOC2"/>
        <w:tabs>
          <w:tab w:val="right" w:leader="dot" w:pos="8306"/>
        </w:tabs>
      </w:pPr>
      <w:hyperlink w:anchor="_Toc20619" w:history="1">
        <w:r>
          <w:rPr>
            <w:rFonts w:ascii="仿宋" w:eastAsia="仿宋" w:hAnsi="仿宋" w:cs="仿宋" w:hint="eastAsia"/>
            <w:lang w:eastAsia="zh-CN"/>
          </w:rPr>
          <w:t>(三)、监理与质量控制流程</w:t>
        </w:r>
        <w:r>
          <w:tab/>
        </w:r>
        <w:r>
          <w:fldChar w:fldCharType="begin"/>
        </w:r>
        <w:r>
          <w:instrText xml:space="preserve"> PAGEREF _Toc20619 \h </w:instrText>
        </w:r>
        <w:r>
          <w:fldChar w:fldCharType="separate"/>
        </w:r>
        <w:r>
          <w:t>4</w:t>
        </w:r>
        <w:r>
          <w:fldChar w:fldCharType="end"/>
        </w:r>
      </w:hyperlink>
    </w:p>
    <w:p>
      <w:pPr>
        <w:pStyle w:val="TOC1"/>
        <w:tabs>
          <w:tab w:val="right" w:leader="dot" w:pos="8306"/>
        </w:tabs>
      </w:pPr>
      <w:hyperlink w:anchor="_Toc25883" w:history="1">
        <w:r>
          <w:rPr>
            <w:rFonts w:ascii="仿宋" w:eastAsia="仿宋" w:hAnsi="仿宋" w:cs="仿宋" w:hint="eastAsia"/>
            <w:lang w:eastAsia="zh-CN"/>
          </w:rPr>
          <w:t>二、现场总线智能仪表项目概论</w:t>
        </w:r>
        <w:r>
          <w:tab/>
        </w:r>
        <w:r>
          <w:fldChar w:fldCharType="begin"/>
        </w:r>
        <w:r>
          <w:instrText xml:space="preserve"> PAGEREF _Toc25883 \h </w:instrText>
        </w:r>
        <w:r>
          <w:fldChar w:fldCharType="separate"/>
        </w:r>
        <w:r>
          <w:t>5</w:t>
        </w:r>
        <w:r>
          <w:fldChar w:fldCharType="end"/>
        </w:r>
      </w:hyperlink>
    </w:p>
    <w:p>
      <w:pPr>
        <w:pStyle w:val="TOC2"/>
        <w:tabs>
          <w:tab w:val="right" w:leader="dot" w:pos="8306"/>
        </w:tabs>
      </w:pPr>
      <w:hyperlink w:anchor="_Toc1252" w:history="1">
        <w:r>
          <w:rPr>
            <w:rFonts w:ascii="仿宋" w:eastAsia="仿宋" w:hAnsi="仿宋" w:cs="仿宋" w:hint="eastAsia"/>
            <w:lang w:eastAsia="zh-CN"/>
          </w:rPr>
          <w:t>(一)、项目申报单位概况</w:t>
        </w:r>
        <w:r>
          <w:tab/>
        </w:r>
        <w:r>
          <w:fldChar w:fldCharType="begin"/>
        </w:r>
        <w:r>
          <w:instrText xml:space="preserve"> PAGEREF _Toc1252 \h </w:instrText>
        </w:r>
        <w:r>
          <w:fldChar w:fldCharType="separate"/>
        </w:r>
        <w:r>
          <w:t>5</w:t>
        </w:r>
        <w:r>
          <w:fldChar w:fldCharType="end"/>
        </w:r>
      </w:hyperlink>
    </w:p>
    <w:p>
      <w:pPr>
        <w:pStyle w:val="TOC2"/>
        <w:tabs>
          <w:tab w:val="right" w:leader="dot" w:pos="8306"/>
        </w:tabs>
      </w:pPr>
      <w:hyperlink w:anchor="_Toc4558" w:history="1">
        <w:r>
          <w:rPr>
            <w:rFonts w:ascii="仿宋" w:eastAsia="仿宋" w:hAnsi="仿宋" w:cs="仿宋" w:hint="eastAsia"/>
            <w:lang w:eastAsia="zh-CN"/>
          </w:rPr>
          <w:t>(二)、项目概况</w:t>
        </w:r>
        <w:r>
          <w:tab/>
        </w:r>
        <w:r>
          <w:fldChar w:fldCharType="begin"/>
        </w:r>
        <w:r>
          <w:instrText xml:space="preserve"> PAGEREF _Toc4558 \h </w:instrText>
        </w:r>
        <w:r>
          <w:fldChar w:fldCharType="separate"/>
        </w:r>
        <w:r>
          <w:t>6</w:t>
        </w:r>
        <w:r>
          <w:fldChar w:fldCharType="end"/>
        </w:r>
      </w:hyperlink>
    </w:p>
    <w:p>
      <w:pPr>
        <w:pStyle w:val="TOC1"/>
        <w:tabs>
          <w:tab w:val="right" w:leader="dot" w:pos="8306"/>
        </w:tabs>
      </w:pPr>
      <w:hyperlink w:anchor="_Toc22579" w:history="1">
        <w:r>
          <w:rPr>
            <w:rFonts w:ascii="仿宋" w:eastAsia="仿宋" w:hAnsi="仿宋" w:cs="仿宋" w:hint="eastAsia"/>
            <w:lang w:eastAsia="zh-CN"/>
          </w:rPr>
          <w:t>三、建设风险评估分析</w:t>
        </w:r>
        <w:r>
          <w:tab/>
        </w:r>
        <w:r>
          <w:fldChar w:fldCharType="begin"/>
        </w:r>
        <w:r>
          <w:instrText xml:space="preserve"> PAGEREF _Toc22579 \h </w:instrText>
        </w:r>
        <w:r>
          <w:fldChar w:fldCharType="separate"/>
        </w:r>
        <w:r>
          <w:t>9</w:t>
        </w:r>
        <w:r>
          <w:fldChar w:fldCharType="end"/>
        </w:r>
      </w:hyperlink>
    </w:p>
    <w:p>
      <w:pPr>
        <w:pStyle w:val="TOC2"/>
        <w:tabs>
          <w:tab w:val="right" w:leader="dot" w:pos="8306"/>
        </w:tabs>
      </w:pPr>
      <w:hyperlink w:anchor="_Toc26565" w:history="1">
        <w:r>
          <w:rPr>
            <w:rFonts w:ascii="仿宋" w:eastAsia="仿宋" w:hAnsi="仿宋" w:cs="仿宋" w:hint="eastAsia"/>
            <w:lang w:eastAsia="zh-CN"/>
          </w:rPr>
          <w:t>(一)、政策风险分析</w:t>
        </w:r>
        <w:r>
          <w:tab/>
        </w:r>
        <w:r>
          <w:fldChar w:fldCharType="begin"/>
        </w:r>
        <w:r>
          <w:instrText xml:space="preserve"> PAGEREF _Toc26565 \h </w:instrText>
        </w:r>
        <w:r>
          <w:fldChar w:fldCharType="separate"/>
        </w:r>
        <w:r>
          <w:t>9</w:t>
        </w:r>
        <w:r>
          <w:fldChar w:fldCharType="end"/>
        </w:r>
      </w:hyperlink>
    </w:p>
    <w:p>
      <w:pPr>
        <w:pStyle w:val="TOC2"/>
        <w:tabs>
          <w:tab w:val="right" w:leader="dot" w:pos="8306"/>
        </w:tabs>
      </w:pPr>
      <w:hyperlink w:anchor="_Toc21050" w:history="1">
        <w:r>
          <w:rPr>
            <w:rFonts w:ascii="仿宋" w:eastAsia="仿宋" w:hAnsi="仿宋" w:cs="仿宋" w:hint="eastAsia"/>
            <w:lang w:eastAsia="zh-CN"/>
          </w:rPr>
          <w:t>(二)、社会风险分析</w:t>
        </w:r>
        <w:r>
          <w:tab/>
        </w:r>
        <w:r>
          <w:fldChar w:fldCharType="begin"/>
        </w:r>
        <w:r>
          <w:instrText xml:space="preserve"> PAGEREF _Toc21050 \h </w:instrText>
        </w:r>
        <w:r>
          <w:fldChar w:fldCharType="separate"/>
        </w:r>
        <w:r>
          <w:t>10</w:t>
        </w:r>
        <w:r>
          <w:fldChar w:fldCharType="end"/>
        </w:r>
      </w:hyperlink>
    </w:p>
    <w:p>
      <w:pPr>
        <w:pStyle w:val="TOC2"/>
        <w:tabs>
          <w:tab w:val="right" w:leader="dot" w:pos="8306"/>
        </w:tabs>
      </w:pPr>
      <w:hyperlink w:anchor="_Toc17162" w:history="1">
        <w:r>
          <w:rPr>
            <w:rFonts w:ascii="仿宋" w:eastAsia="仿宋" w:hAnsi="仿宋" w:cs="仿宋" w:hint="eastAsia"/>
            <w:lang w:eastAsia="zh-CN"/>
          </w:rPr>
          <w:t>(三)、市场风险分析</w:t>
        </w:r>
        <w:r>
          <w:tab/>
        </w:r>
        <w:r>
          <w:fldChar w:fldCharType="begin"/>
        </w:r>
        <w:r>
          <w:instrText xml:space="preserve"> PAGEREF _Toc17162 \h </w:instrText>
        </w:r>
        <w:r>
          <w:fldChar w:fldCharType="separate"/>
        </w:r>
        <w:r>
          <w:t>12</w:t>
        </w:r>
        <w:r>
          <w:fldChar w:fldCharType="end"/>
        </w:r>
      </w:hyperlink>
    </w:p>
    <w:p>
      <w:pPr>
        <w:pStyle w:val="TOC2"/>
        <w:tabs>
          <w:tab w:val="right" w:leader="dot" w:pos="8306"/>
        </w:tabs>
      </w:pPr>
      <w:hyperlink w:anchor="_Toc11519" w:history="1">
        <w:r>
          <w:rPr>
            <w:rFonts w:ascii="仿宋" w:eastAsia="仿宋" w:hAnsi="仿宋" w:cs="仿宋" w:hint="eastAsia"/>
            <w:lang w:eastAsia="zh-CN"/>
          </w:rPr>
          <w:t>(四)、资金风险分析</w:t>
        </w:r>
        <w:r>
          <w:tab/>
        </w:r>
        <w:r>
          <w:fldChar w:fldCharType="begin"/>
        </w:r>
        <w:r>
          <w:instrText xml:space="preserve"> PAGEREF _Toc11519 \h </w:instrText>
        </w:r>
        <w:r>
          <w:fldChar w:fldCharType="separate"/>
        </w:r>
        <w:r>
          <w:t>12</w:t>
        </w:r>
        <w:r>
          <w:fldChar w:fldCharType="end"/>
        </w:r>
      </w:hyperlink>
    </w:p>
    <w:p>
      <w:pPr>
        <w:pStyle w:val="TOC2"/>
        <w:tabs>
          <w:tab w:val="right" w:leader="dot" w:pos="8306"/>
        </w:tabs>
      </w:pPr>
      <w:hyperlink w:anchor="_Toc4898" w:history="1">
        <w:r>
          <w:rPr>
            <w:rFonts w:ascii="仿宋" w:eastAsia="仿宋" w:hAnsi="仿宋" w:cs="仿宋" w:hint="eastAsia"/>
            <w:lang w:eastAsia="zh-CN"/>
          </w:rPr>
          <w:t>(五)、技术风险分析</w:t>
        </w:r>
        <w:r>
          <w:tab/>
        </w:r>
        <w:r>
          <w:fldChar w:fldCharType="begin"/>
        </w:r>
        <w:r>
          <w:instrText xml:space="preserve"> PAGEREF _Toc4898 \h </w:instrText>
        </w:r>
        <w:r>
          <w:fldChar w:fldCharType="separate"/>
        </w:r>
        <w:r>
          <w:t>14</w:t>
        </w:r>
        <w:r>
          <w:fldChar w:fldCharType="end"/>
        </w:r>
      </w:hyperlink>
    </w:p>
    <w:p>
      <w:pPr>
        <w:pStyle w:val="TOC2"/>
        <w:tabs>
          <w:tab w:val="right" w:leader="dot" w:pos="8306"/>
        </w:tabs>
      </w:pPr>
      <w:hyperlink w:anchor="_Toc10529" w:history="1">
        <w:r>
          <w:rPr>
            <w:rFonts w:ascii="仿宋" w:eastAsia="仿宋" w:hAnsi="仿宋" w:cs="仿宋" w:hint="eastAsia"/>
            <w:lang w:eastAsia="zh-CN"/>
          </w:rPr>
          <w:t>(六)、财务风险分析</w:t>
        </w:r>
        <w:r>
          <w:tab/>
        </w:r>
        <w:r>
          <w:fldChar w:fldCharType="begin"/>
        </w:r>
        <w:r>
          <w:instrText xml:space="preserve"> PAGEREF _Toc10529 \h </w:instrText>
        </w:r>
        <w:r>
          <w:fldChar w:fldCharType="separate"/>
        </w:r>
        <w:r>
          <w:t>15</w:t>
        </w:r>
        <w:r>
          <w:fldChar w:fldCharType="end"/>
        </w:r>
      </w:hyperlink>
    </w:p>
    <w:p>
      <w:pPr>
        <w:pStyle w:val="TOC2"/>
        <w:tabs>
          <w:tab w:val="right" w:leader="dot" w:pos="8306"/>
        </w:tabs>
      </w:pPr>
      <w:hyperlink w:anchor="_Toc12442" w:history="1">
        <w:r>
          <w:rPr>
            <w:rFonts w:ascii="仿宋" w:eastAsia="仿宋" w:hAnsi="仿宋" w:cs="仿宋" w:hint="eastAsia"/>
            <w:lang w:eastAsia="zh-CN"/>
          </w:rPr>
          <w:t>(七)、管理风险分析</w:t>
        </w:r>
        <w:r>
          <w:tab/>
        </w:r>
        <w:r>
          <w:fldChar w:fldCharType="begin"/>
        </w:r>
        <w:r>
          <w:instrText xml:space="preserve"> PAGEREF _Toc12442 \h </w:instrText>
        </w:r>
        <w:r>
          <w:fldChar w:fldCharType="separate"/>
        </w:r>
        <w:r>
          <w:t>17</w:t>
        </w:r>
        <w:r>
          <w:fldChar w:fldCharType="end"/>
        </w:r>
      </w:hyperlink>
    </w:p>
    <w:p>
      <w:pPr>
        <w:pStyle w:val="TOC2"/>
        <w:tabs>
          <w:tab w:val="right" w:leader="dot" w:pos="8306"/>
        </w:tabs>
      </w:pPr>
      <w:hyperlink w:anchor="_Toc5569" w:history="1">
        <w:r>
          <w:rPr>
            <w:rFonts w:ascii="仿宋" w:eastAsia="仿宋" w:hAnsi="仿宋" w:cs="仿宋" w:hint="eastAsia"/>
            <w:lang w:eastAsia="zh-CN"/>
          </w:rPr>
          <w:t>(八)、其它风险分析</w:t>
        </w:r>
        <w:r>
          <w:tab/>
        </w:r>
        <w:r>
          <w:fldChar w:fldCharType="begin"/>
        </w:r>
        <w:r>
          <w:instrText xml:space="preserve"> PAGEREF _Toc5569 \h </w:instrText>
        </w:r>
        <w:r>
          <w:fldChar w:fldCharType="separate"/>
        </w:r>
        <w:r>
          <w:t>18</w:t>
        </w:r>
        <w:r>
          <w:fldChar w:fldCharType="end"/>
        </w:r>
      </w:hyperlink>
    </w:p>
    <w:p>
      <w:pPr>
        <w:pStyle w:val="TOC2"/>
        <w:tabs>
          <w:tab w:val="right" w:leader="dot" w:pos="8306"/>
        </w:tabs>
      </w:pPr>
      <w:hyperlink w:anchor="_Toc11209" w:history="1">
        <w:r>
          <w:rPr>
            <w:rFonts w:ascii="仿宋" w:eastAsia="仿宋" w:hAnsi="仿宋" w:cs="仿宋" w:hint="eastAsia"/>
            <w:lang w:eastAsia="zh-CN"/>
          </w:rPr>
          <w:t>(九)、社会影响评估</w:t>
        </w:r>
        <w:r>
          <w:tab/>
        </w:r>
        <w:r>
          <w:fldChar w:fldCharType="begin"/>
        </w:r>
        <w:r>
          <w:instrText xml:space="preserve"> PAGEREF _Toc11209 \h </w:instrText>
        </w:r>
        <w:r>
          <w:fldChar w:fldCharType="separate"/>
        </w:r>
        <w:r>
          <w:t>19</w:t>
        </w:r>
        <w:r>
          <w:fldChar w:fldCharType="end"/>
        </w:r>
      </w:hyperlink>
    </w:p>
    <w:p>
      <w:pPr>
        <w:pStyle w:val="TOC1"/>
        <w:tabs>
          <w:tab w:val="right" w:leader="dot" w:pos="8306"/>
        </w:tabs>
      </w:pPr>
      <w:hyperlink w:anchor="_Toc12452" w:history="1">
        <w:r>
          <w:rPr>
            <w:rFonts w:ascii="仿宋" w:eastAsia="仿宋" w:hAnsi="仿宋" w:cs="仿宋" w:hint="eastAsia"/>
            <w:lang w:eastAsia="zh-CN"/>
          </w:rPr>
          <w:t>四、财务管理与成本控制</w:t>
        </w:r>
        <w:r>
          <w:tab/>
        </w:r>
        <w:r>
          <w:fldChar w:fldCharType="begin"/>
        </w:r>
        <w:r>
          <w:instrText xml:space="preserve"> PAGEREF _Toc12452 \h </w:instrText>
        </w:r>
        <w:r>
          <w:fldChar w:fldCharType="separate"/>
        </w:r>
        <w:r>
          <w:t>21</w:t>
        </w:r>
        <w:r>
          <w:fldChar w:fldCharType="end"/>
        </w:r>
      </w:hyperlink>
    </w:p>
    <w:p>
      <w:pPr>
        <w:pStyle w:val="TOC2"/>
        <w:tabs>
          <w:tab w:val="right" w:leader="dot" w:pos="8306"/>
        </w:tabs>
      </w:pPr>
      <w:hyperlink w:anchor="_Toc18155" w:history="1">
        <w:r>
          <w:rPr>
            <w:rFonts w:ascii="仿宋" w:eastAsia="仿宋" w:hAnsi="仿宋" w:cs="仿宋" w:hint="eastAsia"/>
            <w:lang w:eastAsia="zh-CN"/>
          </w:rPr>
          <w:t>(一)、财务管理体系建设</w:t>
        </w:r>
        <w:r>
          <w:tab/>
        </w:r>
        <w:r>
          <w:fldChar w:fldCharType="begin"/>
        </w:r>
        <w:r>
          <w:instrText xml:space="preserve"> PAGEREF _Toc18155 \h </w:instrText>
        </w:r>
        <w:r>
          <w:fldChar w:fldCharType="separate"/>
        </w:r>
        <w:r>
          <w:t>21</w:t>
        </w:r>
        <w:r>
          <w:fldChar w:fldCharType="end"/>
        </w:r>
      </w:hyperlink>
    </w:p>
    <w:p>
      <w:pPr>
        <w:pStyle w:val="TOC2"/>
        <w:tabs>
          <w:tab w:val="right" w:leader="dot" w:pos="8306"/>
        </w:tabs>
      </w:pPr>
      <w:hyperlink w:anchor="_Toc26750" w:history="1">
        <w:r>
          <w:rPr>
            <w:rFonts w:ascii="仿宋" w:eastAsia="仿宋" w:hAnsi="仿宋" w:cs="仿宋" w:hint="eastAsia"/>
            <w:lang w:eastAsia="zh-CN"/>
          </w:rPr>
          <w:t>(二)、成本控制措施</w:t>
        </w:r>
        <w:r>
          <w:tab/>
        </w:r>
        <w:r>
          <w:fldChar w:fldCharType="begin"/>
        </w:r>
        <w:r>
          <w:instrText xml:space="preserve"> PAGEREF _Toc26750 \h </w:instrText>
        </w:r>
        <w:r>
          <w:fldChar w:fldCharType="separate"/>
        </w:r>
        <w:r>
          <w:t>23</w:t>
        </w:r>
        <w:r>
          <w:fldChar w:fldCharType="end"/>
        </w:r>
      </w:hyperlink>
    </w:p>
    <w:p>
      <w:pPr>
        <w:pStyle w:val="TOC1"/>
        <w:tabs>
          <w:tab w:val="right" w:leader="dot" w:pos="8306"/>
        </w:tabs>
      </w:pPr>
      <w:hyperlink w:anchor="_Toc7613" w:history="1">
        <w:r>
          <w:rPr>
            <w:rFonts w:ascii="仿宋" w:eastAsia="仿宋" w:hAnsi="仿宋" w:cs="仿宋" w:hint="eastAsia"/>
            <w:lang w:eastAsia="zh-CN"/>
          </w:rPr>
          <w:t>五、经济影响分析</w:t>
        </w:r>
        <w:r>
          <w:tab/>
        </w:r>
        <w:r>
          <w:fldChar w:fldCharType="begin"/>
        </w:r>
        <w:r>
          <w:instrText xml:space="preserve"> PAGEREF _Toc7613 \h </w:instrText>
        </w:r>
        <w:r>
          <w:fldChar w:fldCharType="separate"/>
        </w:r>
        <w:r>
          <w:t>24</w:t>
        </w:r>
        <w:r>
          <w:fldChar w:fldCharType="end"/>
        </w:r>
      </w:hyperlink>
    </w:p>
    <w:p>
      <w:pPr>
        <w:pStyle w:val="TOC2"/>
        <w:tabs>
          <w:tab w:val="right" w:leader="dot" w:pos="8306"/>
        </w:tabs>
      </w:pPr>
      <w:hyperlink w:anchor="_Toc6793" w:history="1">
        <w:r>
          <w:rPr>
            <w:rFonts w:ascii="仿宋" w:eastAsia="仿宋" w:hAnsi="仿宋" w:cs="仿宋" w:hint="eastAsia"/>
            <w:lang w:eastAsia="zh-CN"/>
          </w:rPr>
          <w:t>(一)、经济费用效益或费用效果分析</w:t>
        </w:r>
        <w:r>
          <w:tab/>
        </w:r>
        <w:r>
          <w:fldChar w:fldCharType="begin"/>
        </w:r>
        <w:r>
          <w:instrText xml:space="preserve"> PAGEREF _Toc6793 \h </w:instrText>
        </w:r>
        <w:r>
          <w:fldChar w:fldCharType="separate"/>
        </w:r>
        <w:r>
          <w:t>24</w:t>
        </w:r>
        <w:r>
          <w:fldChar w:fldCharType="end"/>
        </w:r>
      </w:hyperlink>
    </w:p>
    <w:p>
      <w:pPr>
        <w:pStyle w:val="TOC2"/>
        <w:tabs>
          <w:tab w:val="right" w:leader="dot" w:pos="8306"/>
        </w:tabs>
      </w:pPr>
      <w:hyperlink w:anchor="_Toc20284" w:history="1">
        <w:r>
          <w:rPr>
            <w:rFonts w:ascii="仿宋" w:eastAsia="仿宋" w:hAnsi="仿宋" w:cs="仿宋" w:hint="eastAsia"/>
            <w:lang w:eastAsia="zh-CN"/>
          </w:rPr>
          <w:t>(二)、行业影响分析</w:t>
        </w:r>
        <w:r>
          <w:tab/>
        </w:r>
        <w:r>
          <w:fldChar w:fldCharType="begin"/>
        </w:r>
        <w:r>
          <w:instrText xml:space="preserve"> PAGEREF _Toc20284 \h </w:instrText>
        </w:r>
        <w:r>
          <w:fldChar w:fldCharType="separate"/>
        </w:r>
        <w:r>
          <w:t>26</w:t>
        </w:r>
        <w:r>
          <w:fldChar w:fldCharType="end"/>
        </w:r>
      </w:hyperlink>
    </w:p>
    <w:p>
      <w:pPr>
        <w:pStyle w:val="TOC2"/>
        <w:tabs>
          <w:tab w:val="right" w:leader="dot" w:pos="8306"/>
        </w:tabs>
      </w:pPr>
      <w:hyperlink w:anchor="_Toc28111" w:history="1">
        <w:r>
          <w:rPr>
            <w:rFonts w:ascii="仿宋" w:eastAsia="仿宋" w:hAnsi="仿宋" w:cs="仿宋" w:hint="eastAsia"/>
            <w:lang w:eastAsia="zh-CN"/>
          </w:rPr>
          <w:t>(三)、区域经济影响分析</w:t>
        </w:r>
        <w:r>
          <w:tab/>
        </w:r>
        <w:r>
          <w:fldChar w:fldCharType="begin"/>
        </w:r>
        <w:r>
          <w:instrText xml:space="preserve"> PAGEREF _Toc28111 \h </w:instrText>
        </w:r>
        <w:r>
          <w:fldChar w:fldCharType="separate"/>
        </w:r>
        <w:r>
          <w:t>28</w:t>
        </w:r>
        <w:r>
          <w:fldChar w:fldCharType="end"/>
        </w:r>
      </w:hyperlink>
    </w:p>
    <w:p>
      <w:pPr>
        <w:pStyle w:val="TOC2"/>
        <w:tabs>
          <w:tab w:val="right" w:leader="dot" w:pos="8306"/>
        </w:tabs>
      </w:pPr>
      <w:hyperlink w:anchor="_Toc25153" w:history="1">
        <w:r>
          <w:rPr>
            <w:rFonts w:ascii="仿宋" w:eastAsia="仿宋" w:hAnsi="仿宋" w:cs="仿宋" w:hint="eastAsia"/>
            <w:lang w:eastAsia="zh-CN"/>
          </w:rPr>
          <w:t>(四)、宏观经济影响分析</w:t>
        </w:r>
        <w:r>
          <w:tab/>
        </w:r>
        <w:r>
          <w:fldChar w:fldCharType="begin"/>
        </w:r>
        <w:r>
          <w:instrText xml:space="preserve"> PAGEREF _Toc25153 \h </w:instrText>
        </w:r>
        <w:r>
          <w:fldChar w:fldCharType="separate"/>
        </w:r>
        <w:r>
          <w:t>29</w:t>
        </w:r>
        <w:r>
          <w:fldChar w:fldCharType="end"/>
        </w:r>
      </w:hyperlink>
    </w:p>
    <w:p>
      <w:pPr>
        <w:pStyle w:val="TOC1"/>
        <w:tabs>
          <w:tab w:val="right" w:leader="dot" w:pos="8306"/>
        </w:tabs>
      </w:pPr>
      <w:hyperlink w:anchor="_Toc16854" w:history="1">
        <w:r>
          <w:rPr>
            <w:rFonts w:ascii="仿宋" w:eastAsia="仿宋" w:hAnsi="仿宋" w:cs="仿宋" w:hint="eastAsia"/>
            <w:lang w:eastAsia="zh-CN"/>
          </w:rPr>
          <w:t>六、资源开发及综合利用分析</w:t>
        </w:r>
        <w:r>
          <w:tab/>
        </w:r>
        <w:r>
          <w:fldChar w:fldCharType="begin"/>
        </w:r>
        <w:r>
          <w:instrText xml:space="preserve"> PAGEREF _Toc16854 \h </w:instrText>
        </w:r>
        <w:r>
          <w:fldChar w:fldCharType="separate"/>
        </w:r>
        <w:r>
          <w:t>30</w:t>
        </w:r>
        <w:r>
          <w:fldChar w:fldCharType="end"/>
        </w:r>
      </w:hyperlink>
    </w:p>
    <w:p>
      <w:pPr>
        <w:pStyle w:val="TOC2"/>
        <w:tabs>
          <w:tab w:val="right" w:leader="dot" w:pos="8306"/>
        </w:tabs>
      </w:pPr>
      <w:hyperlink w:anchor="_Toc9226" w:history="1">
        <w:r>
          <w:rPr>
            <w:rFonts w:ascii="仿宋" w:eastAsia="仿宋" w:hAnsi="仿宋" w:cs="仿宋" w:hint="eastAsia"/>
            <w:lang w:eastAsia="zh-CN"/>
          </w:rPr>
          <w:t>(一)、资源开发方案</w:t>
        </w:r>
        <w:r>
          <w:tab/>
        </w:r>
        <w:r>
          <w:fldChar w:fldCharType="begin"/>
        </w:r>
        <w:r>
          <w:instrText xml:space="preserve"> PAGEREF _Toc9226 \h </w:instrText>
        </w:r>
        <w:r>
          <w:fldChar w:fldCharType="separate"/>
        </w:r>
        <w:r>
          <w:t>30</w:t>
        </w:r>
        <w:r>
          <w:fldChar w:fldCharType="end"/>
        </w:r>
      </w:hyperlink>
    </w:p>
    <w:p>
      <w:pPr>
        <w:pStyle w:val="TOC2"/>
        <w:tabs>
          <w:tab w:val="right" w:leader="dot" w:pos="8306"/>
        </w:tabs>
      </w:pPr>
      <w:hyperlink w:anchor="_Toc4999" w:history="1">
        <w:r>
          <w:rPr>
            <w:rFonts w:ascii="仿宋" w:eastAsia="仿宋" w:hAnsi="仿宋" w:cs="仿宋" w:hint="eastAsia"/>
            <w:lang w:eastAsia="zh-CN"/>
          </w:rPr>
          <w:t>(二)、资源利用方案</w:t>
        </w:r>
        <w:r>
          <w:tab/>
        </w:r>
        <w:r>
          <w:fldChar w:fldCharType="begin"/>
        </w:r>
        <w:r>
          <w:instrText xml:space="preserve"> PAGEREF _Toc4999 \h </w:instrText>
        </w:r>
        <w:r>
          <w:fldChar w:fldCharType="separate"/>
        </w:r>
        <w:r>
          <w:t>32</w:t>
        </w:r>
        <w:r>
          <w:fldChar w:fldCharType="end"/>
        </w:r>
      </w:hyperlink>
    </w:p>
    <w:p>
      <w:pPr>
        <w:pStyle w:val="TOC2"/>
        <w:tabs>
          <w:tab w:val="right" w:leader="dot" w:pos="8306"/>
        </w:tabs>
      </w:pPr>
      <w:hyperlink w:anchor="_Toc30702" w:history="1">
        <w:r>
          <w:rPr>
            <w:rFonts w:ascii="仿宋" w:eastAsia="仿宋" w:hAnsi="仿宋" w:cs="仿宋" w:hint="eastAsia"/>
            <w:lang w:eastAsia="zh-CN"/>
          </w:rPr>
          <w:t>(三)、资源节约措施</w:t>
        </w:r>
        <w:r>
          <w:tab/>
        </w:r>
        <w:r>
          <w:fldChar w:fldCharType="begin"/>
        </w:r>
        <w:r>
          <w:instrText xml:space="preserve"> PAGEREF _Toc30702 \h </w:instrText>
        </w:r>
        <w:r>
          <w:fldChar w:fldCharType="separate"/>
        </w:r>
        <w:r>
          <w:t>33</w:t>
        </w:r>
        <w:r>
          <w:fldChar w:fldCharType="end"/>
        </w:r>
      </w:hyperlink>
    </w:p>
    <w:p>
      <w:pPr>
        <w:pStyle w:val="TOC1"/>
        <w:tabs>
          <w:tab w:val="right" w:leader="dot" w:pos="8306"/>
        </w:tabs>
      </w:pPr>
      <w:hyperlink w:anchor="_Toc4755" w:history="1">
        <w:r>
          <w:rPr>
            <w:rFonts w:ascii="仿宋" w:eastAsia="仿宋" w:hAnsi="仿宋" w:cs="仿宋" w:hint="eastAsia"/>
            <w:lang w:eastAsia="zh-CN"/>
          </w:rPr>
          <w:t>七、土地利用与规划方案</w:t>
        </w:r>
        <w:r>
          <w:tab/>
        </w:r>
        <w:r>
          <w:fldChar w:fldCharType="begin"/>
        </w:r>
        <w:r>
          <w:instrText xml:space="preserve"> PAGEREF _Toc4755 \h </w:instrText>
        </w:r>
        <w:r>
          <w:fldChar w:fldCharType="separate"/>
        </w:r>
        <w:r>
          <w:t>34</w:t>
        </w:r>
        <w:r>
          <w:fldChar w:fldCharType="end"/>
        </w:r>
      </w:hyperlink>
    </w:p>
    <w:p>
      <w:pPr>
        <w:pStyle w:val="TOC2"/>
        <w:tabs>
          <w:tab w:val="right" w:leader="dot" w:pos="8306"/>
        </w:tabs>
      </w:pPr>
      <w:hyperlink w:anchor="_Toc2508" w:history="1">
        <w:r>
          <w:rPr>
            <w:rFonts w:ascii="仿宋" w:eastAsia="仿宋" w:hAnsi="仿宋" w:cs="仿宋" w:hint="eastAsia"/>
            <w:lang w:eastAsia="zh-CN"/>
          </w:rPr>
          <w:t>(一)、项目用地情况分析</w:t>
        </w:r>
        <w:r>
          <w:tab/>
        </w:r>
        <w:r>
          <w:fldChar w:fldCharType="begin"/>
        </w:r>
        <w:r>
          <w:instrText xml:space="preserve"> PAGEREF _Toc2508 \h </w:instrText>
        </w:r>
        <w:r>
          <w:fldChar w:fldCharType="separate"/>
        </w:r>
        <w:r>
          <w:t>34</w:t>
        </w:r>
        <w:r>
          <w:fldChar w:fldCharType="end"/>
        </w:r>
      </w:hyperlink>
    </w:p>
    <w:p>
      <w:pPr>
        <w:pStyle w:val="TOC2"/>
        <w:tabs>
          <w:tab w:val="right" w:leader="dot" w:pos="8306"/>
        </w:tabs>
      </w:pPr>
      <w:hyperlink w:anchor="_Toc12950" w:history="1">
        <w:r>
          <w:rPr>
            <w:rFonts w:ascii="仿宋" w:eastAsia="仿宋" w:hAnsi="仿宋" w:cs="仿宋" w:hint="eastAsia"/>
            <w:lang w:eastAsia="zh-CN"/>
          </w:rPr>
          <w:t>(二)、土地利用规划方案</w:t>
        </w:r>
        <w:r>
          <w:tab/>
        </w:r>
        <w:r>
          <w:fldChar w:fldCharType="begin"/>
        </w:r>
        <w:r>
          <w:instrText xml:space="preserve"> PAGEREF _Toc12950 \h </w:instrText>
        </w:r>
        <w:r>
          <w:fldChar w:fldCharType="separate"/>
        </w:r>
        <w:r>
          <w:t>35</w:t>
        </w:r>
        <w:r>
          <w:fldChar w:fldCharType="end"/>
        </w:r>
      </w:hyperlink>
    </w:p>
    <w:p>
      <w:pPr>
        <w:pStyle w:val="TOC1"/>
        <w:tabs>
          <w:tab w:val="right" w:leader="dot" w:pos="8306"/>
        </w:tabs>
      </w:pPr>
      <w:hyperlink w:anchor="_Toc8450" w:history="1">
        <w:r>
          <w:rPr>
            <w:rFonts w:ascii="仿宋" w:eastAsia="仿宋" w:hAnsi="仿宋" w:cs="仿宋" w:hint="eastAsia"/>
            <w:lang w:eastAsia="zh-CN"/>
          </w:rPr>
          <w:t>八、经济效益与社会效益优化</w:t>
        </w:r>
        <w:r>
          <w:tab/>
        </w:r>
        <w:r>
          <w:fldChar w:fldCharType="begin"/>
        </w:r>
        <w:r>
          <w:instrText xml:space="preserve"> PAGEREF _Toc8450 \h </w:instrText>
        </w:r>
        <w:r>
          <w:fldChar w:fldCharType="separate"/>
        </w:r>
        <w:r>
          <w:t>36</w:t>
        </w:r>
        <w:r>
          <w:fldChar w:fldCharType="end"/>
        </w:r>
      </w:hyperlink>
    </w:p>
    <w:p>
      <w:pPr>
        <w:pStyle w:val="TOC2"/>
        <w:tabs>
          <w:tab w:val="right" w:leader="dot" w:pos="8306"/>
        </w:tabs>
      </w:pPr>
      <w:hyperlink w:anchor="_Toc7888" w:history="1">
        <w:r>
          <w:rPr>
            <w:rFonts w:ascii="仿宋" w:eastAsia="仿宋" w:hAnsi="仿宋" w:cs="仿宋" w:hint="eastAsia"/>
            <w:lang w:eastAsia="zh-CN"/>
          </w:rPr>
          <w:t>(一)、经济效益提升策略</w:t>
        </w:r>
        <w:r>
          <w:tab/>
        </w:r>
        <w:r>
          <w:fldChar w:fldCharType="begin"/>
        </w:r>
        <w:r>
          <w:instrText xml:space="preserve"> PAGEREF _Toc7888 \h </w:instrText>
        </w:r>
        <w:r>
          <w:fldChar w:fldCharType="separate"/>
        </w:r>
        <w:r>
          <w:t>36</w:t>
        </w:r>
        <w:r>
          <w:fldChar w:fldCharType="end"/>
        </w:r>
      </w:hyperlink>
    </w:p>
    <w:p>
      <w:pPr>
        <w:pStyle w:val="TOC2"/>
        <w:tabs>
          <w:tab w:val="right" w:leader="dot" w:pos="8306"/>
        </w:tabs>
      </w:pPr>
      <w:hyperlink w:anchor="_Toc32737" w:history="1">
        <w:r>
          <w:rPr>
            <w:rFonts w:ascii="仿宋" w:eastAsia="仿宋" w:hAnsi="仿宋" w:cs="仿宋" w:hint="eastAsia"/>
            <w:lang w:eastAsia="zh-CN"/>
          </w:rPr>
          <w:t>(二)、社会效益增强方案</w:t>
        </w:r>
        <w:r>
          <w:tab/>
        </w:r>
        <w:r>
          <w:fldChar w:fldCharType="begin"/>
        </w:r>
        <w:r>
          <w:instrText xml:space="preserve"> PAGEREF _Toc32737 \h </w:instrText>
        </w:r>
        <w:r>
          <w:fldChar w:fldCharType="separate"/>
        </w:r>
        <w:r>
          <w:t>37</w:t>
        </w:r>
        <w:r>
          <w:fldChar w:fldCharType="end"/>
        </w:r>
      </w:hyperlink>
    </w:p>
    <w:p>
      <w:pPr>
        <w:pStyle w:val="TOC1"/>
        <w:tabs>
          <w:tab w:val="right" w:leader="dot" w:pos="8306"/>
        </w:tabs>
      </w:pPr>
      <w:hyperlink w:anchor="_Toc27694" w:history="1">
        <w:r>
          <w:rPr>
            <w:rFonts w:ascii="仿宋" w:eastAsia="仿宋" w:hAnsi="仿宋" w:cs="仿宋" w:hint="eastAsia"/>
            <w:lang w:eastAsia="zh-CN"/>
          </w:rPr>
          <w:t>九、环境保护与治理方案</w:t>
        </w:r>
        <w:r>
          <w:tab/>
        </w:r>
        <w:r>
          <w:fldChar w:fldCharType="begin"/>
        </w:r>
        <w:r>
          <w:instrText xml:space="preserve"> PAGEREF _Toc27694 \h </w:instrText>
        </w:r>
        <w:r>
          <w:fldChar w:fldCharType="separate"/>
        </w:r>
        <w:r>
          <w:t>38</w:t>
        </w:r>
        <w:r>
          <w:fldChar w:fldCharType="end"/>
        </w:r>
      </w:hyperlink>
    </w:p>
    <w:p>
      <w:pPr>
        <w:pStyle w:val="TOC2"/>
        <w:tabs>
          <w:tab w:val="right" w:leader="dot" w:pos="8306"/>
        </w:tabs>
      </w:pPr>
      <w:hyperlink w:anchor="_Toc23547" w:history="1">
        <w:r>
          <w:rPr>
            <w:rFonts w:ascii="仿宋" w:eastAsia="仿宋" w:hAnsi="仿宋" w:cs="仿宋" w:hint="eastAsia"/>
            <w:lang w:eastAsia="zh-CN"/>
          </w:rPr>
          <w:t>(一)、项目环境影响评估</w:t>
        </w:r>
        <w:r>
          <w:tab/>
        </w:r>
        <w:r>
          <w:fldChar w:fldCharType="begin"/>
        </w:r>
        <w:r>
          <w:instrText xml:space="preserve"> PAGEREF _Toc23547 \h </w:instrText>
        </w:r>
        <w:r>
          <w:fldChar w:fldCharType="separate"/>
        </w:r>
        <w:r>
          <w:t>38</w:t>
        </w:r>
        <w:r>
          <w:fldChar w:fldCharType="end"/>
        </w:r>
      </w:hyperlink>
    </w:p>
    <w:p>
      <w:pPr>
        <w:pStyle w:val="TOC2"/>
        <w:tabs>
          <w:tab w:val="right" w:leader="dot" w:pos="8306"/>
        </w:tabs>
      </w:pPr>
      <w:hyperlink w:anchor="_Toc1258" w:history="1">
        <w:r>
          <w:rPr>
            <w:rFonts w:ascii="仿宋" w:eastAsia="仿宋" w:hAnsi="仿宋" w:cs="仿宋" w:hint="eastAsia"/>
            <w:lang w:eastAsia="zh-CN"/>
          </w:rPr>
          <w:t>(二)、环境保护措施与治理方案</w:t>
        </w:r>
        <w:r>
          <w:tab/>
        </w:r>
        <w:r>
          <w:fldChar w:fldCharType="begin"/>
        </w:r>
        <w:r>
          <w:instrText xml:space="preserve"> PAGEREF _Toc1258 \h </w:instrText>
        </w:r>
        <w:r>
          <w:fldChar w:fldCharType="separate"/>
        </w:r>
        <w:r>
          <w:t>38</w:t>
        </w:r>
        <w:r>
          <w:fldChar w:fldCharType="end"/>
        </w:r>
      </w:hyperlink>
    </w:p>
    <w:p>
      <w:pPr>
        <w:pStyle w:val="TOC1"/>
        <w:tabs>
          <w:tab w:val="right" w:leader="dot" w:pos="8306"/>
        </w:tabs>
      </w:pPr>
      <w:hyperlink w:anchor="_Toc7623" w:history="1">
        <w:r>
          <w:rPr>
            <w:rFonts w:ascii="仿宋" w:eastAsia="仿宋" w:hAnsi="仿宋" w:cs="仿宋" w:hint="eastAsia"/>
            <w:lang w:eastAsia="zh-CN"/>
          </w:rPr>
          <w:t>十、项目质量与标准</w:t>
        </w:r>
        <w:r>
          <w:tab/>
        </w:r>
        <w:r>
          <w:fldChar w:fldCharType="begin"/>
        </w:r>
        <w:r>
          <w:instrText xml:space="preserve"> PAGEREF _Toc7623 \h </w:instrText>
        </w:r>
        <w:r>
          <w:fldChar w:fldCharType="separate"/>
        </w:r>
        <w:r>
          <w:t>39</w:t>
        </w:r>
        <w:r>
          <w:fldChar w:fldCharType="end"/>
        </w:r>
      </w:hyperlink>
    </w:p>
    <w:p>
      <w:pPr>
        <w:pStyle w:val="TOC2"/>
        <w:tabs>
          <w:tab w:val="right" w:leader="dot" w:pos="8306"/>
        </w:tabs>
      </w:pPr>
      <w:hyperlink w:anchor="_Toc25124" w:history="1">
        <w:r>
          <w:rPr>
            <w:rFonts w:ascii="仿宋" w:eastAsia="仿宋" w:hAnsi="仿宋" w:cs="仿宋" w:hint="eastAsia"/>
            <w:lang w:eastAsia="zh-CN"/>
          </w:rPr>
          <w:t>(一)、质量保障体系</w:t>
        </w:r>
        <w:r>
          <w:tab/>
        </w:r>
        <w:r>
          <w:fldChar w:fldCharType="begin"/>
        </w:r>
        <w:r>
          <w:instrText xml:space="preserve"> PAGEREF _Toc25124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45" w:history="1">
        <w:r>
          <w:rPr>
            <w:rFonts w:ascii="仿宋" w:eastAsia="仿宋" w:hAnsi="仿宋" w:cs="仿宋" w:hint="eastAsia"/>
            <w:lang w:eastAsia="zh-CN"/>
          </w:rPr>
          <w:t>(二)、标准化作业流程</w:t>
        </w:r>
        <w:r>
          <w:tab/>
        </w:r>
        <w:r>
          <w:fldChar w:fldCharType="begin"/>
        </w:r>
        <w:r>
          <w:instrText xml:space="preserve"> PAGEREF _Toc19045 \h </w:instrText>
        </w:r>
        <w:r>
          <w:fldChar w:fldCharType="separate"/>
        </w:r>
        <w:r>
          <w:t>41</w:t>
        </w:r>
        <w:r>
          <w:fldChar w:fldCharType="end"/>
        </w:r>
      </w:hyperlink>
    </w:p>
    <w:p>
      <w:pPr>
        <w:pStyle w:val="TOC2"/>
        <w:tabs>
          <w:tab w:val="right" w:leader="dot" w:pos="8306"/>
        </w:tabs>
      </w:pPr>
      <w:hyperlink w:anchor="_Toc2827" w:history="1">
        <w:r>
          <w:rPr>
            <w:rFonts w:ascii="仿宋" w:eastAsia="仿宋" w:hAnsi="仿宋" w:cs="仿宋" w:hint="eastAsia"/>
            <w:lang w:eastAsia="zh-CN"/>
          </w:rPr>
          <w:t>(三)、质量监控与评估</w:t>
        </w:r>
        <w:r>
          <w:tab/>
        </w:r>
        <w:r>
          <w:fldChar w:fldCharType="begin"/>
        </w:r>
        <w:r>
          <w:instrText xml:space="preserve"> PAGEREF _Toc2827 \h </w:instrText>
        </w:r>
        <w:r>
          <w:fldChar w:fldCharType="separate"/>
        </w:r>
        <w:r>
          <w:t>42</w:t>
        </w:r>
        <w:r>
          <w:fldChar w:fldCharType="end"/>
        </w:r>
      </w:hyperlink>
    </w:p>
    <w:p>
      <w:pPr>
        <w:pStyle w:val="TOC2"/>
        <w:tabs>
          <w:tab w:val="right" w:leader="dot" w:pos="8306"/>
        </w:tabs>
      </w:pPr>
      <w:hyperlink w:anchor="_Toc20621" w:history="1">
        <w:r>
          <w:rPr>
            <w:rFonts w:ascii="仿宋" w:eastAsia="仿宋" w:hAnsi="仿宋" w:cs="仿宋" w:hint="eastAsia"/>
            <w:lang w:eastAsia="zh-CN"/>
          </w:rPr>
          <w:t>(四)、质量改进计划</w:t>
        </w:r>
        <w:r>
          <w:tab/>
        </w:r>
        <w:r>
          <w:fldChar w:fldCharType="begin"/>
        </w:r>
        <w:r>
          <w:instrText xml:space="preserve"> PAGEREF _Toc20621 \h </w:instrText>
        </w:r>
        <w:r>
          <w:fldChar w:fldCharType="separate"/>
        </w:r>
        <w:r>
          <w:t>43</w:t>
        </w:r>
        <w:r>
          <w:fldChar w:fldCharType="end"/>
        </w:r>
      </w:hyperlink>
    </w:p>
    <w:p>
      <w:pPr>
        <w:pStyle w:val="TOC1"/>
        <w:tabs>
          <w:tab w:val="right" w:leader="dot" w:pos="8306"/>
        </w:tabs>
      </w:pPr>
      <w:hyperlink w:anchor="_Toc20120" w:history="1">
        <w:r>
          <w:rPr>
            <w:rFonts w:ascii="仿宋" w:eastAsia="仿宋" w:hAnsi="仿宋" w:cs="仿宋" w:hint="eastAsia"/>
            <w:lang w:eastAsia="zh-CN"/>
          </w:rPr>
          <w:t>十一、技术创新与产业升级</w:t>
        </w:r>
        <w:r>
          <w:tab/>
        </w:r>
        <w:r>
          <w:fldChar w:fldCharType="begin"/>
        </w:r>
        <w:r>
          <w:instrText xml:space="preserve"> PAGEREF _Toc20120 \h </w:instrText>
        </w:r>
        <w:r>
          <w:fldChar w:fldCharType="separate"/>
        </w:r>
        <w:r>
          <w:t>44</w:t>
        </w:r>
        <w:r>
          <w:fldChar w:fldCharType="end"/>
        </w:r>
      </w:hyperlink>
    </w:p>
    <w:p>
      <w:pPr>
        <w:pStyle w:val="TOC2"/>
        <w:tabs>
          <w:tab w:val="right" w:leader="dot" w:pos="8306"/>
        </w:tabs>
      </w:pPr>
      <w:hyperlink w:anchor="_Toc31216" w:history="1">
        <w:r>
          <w:rPr>
            <w:rFonts w:ascii="仿宋" w:eastAsia="仿宋" w:hAnsi="仿宋" w:cs="仿宋" w:hint="eastAsia"/>
            <w:lang w:eastAsia="zh-CN"/>
          </w:rPr>
          <w:t>(一)、技术创新方向与目标</w:t>
        </w:r>
        <w:r>
          <w:tab/>
        </w:r>
        <w:r>
          <w:fldChar w:fldCharType="begin"/>
        </w:r>
        <w:r>
          <w:instrText xml:space="preserve"> PAGEREF _Toc31216 \h </w:instrText>
        </w:r>
        <w:r>
          <w:fldChar w:fldCharType="separate"/>
        </w:r>
        <w:r>
          <w:t>44</w:t>
        </w:r>
        <w:r>
          <w:fldChar w:fldCharType="end"/>
        </w:r>
      </w:hyperlink>
    </w:p>
    <w:p>
      <w:pPr>
        <w:pStyle w:val="TOC2"/>
        <w:tabs>
          <w:tab w:val="right" w:leader="dot" w:pos="8306"/>
        </w:tabs>
      </w:pPr>
      <w:hyperlink w:anchor="_Toc5104" w:history="1">
        <w:r>
          <w:rPr>
            <w:rFonts w:ascii="仿宋" w:eastAsia="仿宋" w:hAnsi="仿宋" w:cs="仿宋" w:hint="eastAsia"/>
            <w:lang w:eastAsia="zh-CN"/>
          </w:rPr>
          <w:t>(二)、产业升级路径与措施</w:t>
        </w:r>
        <w:r>
          <w:tab/>
        </w:r>
        <w:r>
          <w:fldChar w:fldCharType="begin"/>
        </w:r>
        <w:r>
          <w:instrText xml:space="preserve"> PAGEREF _Toc5104 \h </w:instrText>
        </w:r>
        <w:r>
          <w:fldChar w:fldCharType="separate"/>
        </w:r>
        <w:r>
          <w:t>46</w:t>
        </w:r>
        <w:r>
          <w:fldChar w:fldCharType="end"/>
        </w:r>
      </w:hyperlink>
    </w:p>
    <w:p>
      <w:pPr>
        <w:pStyle w:val="TOC1"/>
        <w:tabs>
          <w:tab w:val="right" w:leader="dot" w:pos="8306"/>
        </w:tabs>
      </w:pPr>
      <w:hyperlink w:anchor="_Toc3211" w:history="1">
        <w:r>
          <w:rPr>
            <w:rFonts w:ascii="仿宋" w:eastAsia="仿宋" w:hAnsi="仿宋" w:cs="仿宋" w:hint="eastAsia"/>
            <w:lang w:eastAsia="zh-CN"/>
          </w:rPr>
          <w:t>十二、环境保护与绿色发展</w:t>
        </w:r>
        <w:r>
          <w:tab/>
        </w:r>
        <w:r>
          <w:fldChar w:fldCharType="begin"/>
        </w:r>
        <w:r>
          <w:instrText xml:space="preserve"> PAGEREF _Toc3211 \h </w:instrText>
        </w:r>
        <w:r>
          <w:fldChar w:fldCharType="separate"/>
        </w:r>
        <w:r>
          <w:t>47</w:t>
        </w:r>
        <w:r>
          <w:fldChar w:fldCharType="end"/>
        </w:r>
      </w:hyperlink>
    </w:p>
    <w:p>
      <w:pPr>
        <w:pStyle w:val="TOC2"/>
        <w:tabs>
          <w:tab w:val="right" w:leader="dot" w:pos="8306"/>
        </w:tabs>
      </w:pPr>
      <w:hyperlink w:anchor="_Toc16088" w:history="1">
        <w:r>
          <w:rPr>
            <w:rFonts w:ascii="仿宋" w:eastAsia="仿宋" w:hAnsi="仿宋" w:cs="仿宋" w:hint="eastAsia"/>
            <w:lang w:eastAsia="zh-CN"/>
          </w:rPr>
          <w:t>(一)、环境保护措施</w:t>
        </w:r>
        <w:r>
          <w:tab/>
        </w:r>
        <w:r>
          <w:fldChar w:fldCharType="begin"/>
        </w:r>
        <w:r>
          <w:instrText xml:space="preserve"> PAGEREF _Toc16088 \h </w:instrText>
        </w:r>
        <w:r>
          <w:fldChar w:fldCharType="separate"/>
        </w:r>
        <w:r>
          <w:t>47</w:t>
        </w:r>
        <w:r>
          <w:fldChar w:fldCharType="end"/>
        </w:r>
      </w:hyperlink>
    </w:p>
    <w:p>
      <w:pPr>
        <w:pStyle w:val="TOC2"/>
        <w:tabs>
          <w:tab w:val="right" w:leader="dot" w:pos="8306"/>
        </w:tabs>
      </w:pPr>
      <w:hyperlink w:anchor="_Toc17349" w:history="1">
        <w:r>
          <w:rPr>
            <w:rFonts w:ascii="仿宋" w:eastAsia="仿宋" w:hAnsi="仿宋" w:cs="仿宋" w:hint="eastAsia"/>
            <w:lang w:eastAsia="zh-CN"/>
          </w:rPr>
          <w:t>(二)、绿色发展与可持续发展策略</w:t>
        </w:r>
        <w:r>
          <w:tab/>
        </w:r>
        <w:r>
          <w:fldChar w:fldCharType="begin"/>
        </w:r>
        <w:r>
          <w:instrText xml:space="preserve"> PAGEREF _Toc17349 \h </w:instrText>
        </w:r>
        <w:r>
          <w:fldChar w:fldCharType="separate"/>
        </w:r>
        <w:r>
          <w:t>49</w:t>
        </w:r>
        <w:r>
          <w:fldChar w:fldCharType="end"/>
        </w:r>
      </w:hyperlink>
    </w:p>
    <w:p>
      <w:pPr>
        <w:pStyle w:val="TOC1"/>
        <w:tabs>
          <w:tab w:val="right" w:leader="dot" w:pos="8306"/>
        </w:tabs>
      </w:pPr>
      <w:hyperlink w:anchor="_Toc20719" w:history="1">
        <w:r>
          <w:rPr>
            <w:rFonts w:ascii="仿宋" w:eastAsia="仿宋" w:hAnsi="仿宋" w:cs="仿宋" w:hint="eastAsia"/>
            <w:lang w:eastAsia="zh-CN"/>
          </w:rPr>
          <w:t>十三、设施与设备管理</w:t>
        </w:r>
        <w:r>
          <w:tab/>
        </w:r>
        <w:r>
          <w:fldChar w:fldCharType="begin"/>
        </w:r>
        <w:r>
          <w:instrText xml:space="preserve"> PAGEREF _Toc20719 \h </w:instrText>
        </w:r>
        <w:r>
          <w:fldChar w:fldCharType="separate"/>
        </w:r>
        <w:r>
          <w:t>50</w:t>
        </w:r>
        <w:r>
          <w:fldChar w:fldCharType="end"/>
        </w:r>
      </w:hyperlink>
    </w:p>
    <w:p>
      <w:pPr>
        <w:pStyle w:val="TOC2"/>
        <w:tabs>
          <w:tab w:val="right" w:leader="dot" w:pos="8306"/>
        </w:tabs>
      </w:pPr>
      <w:hyperlink w:anchor="_Toc18256" w:history="1">
        <w:r>
          <w:rPr>
            <w:rFonts w:ascii="仿宋" w:eastAsia="仿宋" w:hAnsi="仿宋" w:cs="仿宋" w:hint="eastAsia"/>
            <w:lang w:eastAsia="zh-CN"/>
          </w:rPr>
          <w:t>(一)、设施规划与配置</w:t>
        </w:r>
        <w:r>
          <w:tab/>
        </w:r>
        <w:r>
          <w:fldChar w:fldCharType="begin"/>
        </w:r>
        <w:r>
          <w:instrText xml:space="preserve"> PAGEREF _Toc18256 \h </w:instrText>
        </w:r>
        <w:r>
          <w:fldChar w:fldCharType="separate"/>
        </w:r>
        <w:r>
          <w:t>50</w:t>
        </w:r>
        <w:r>
          <w:fldChar w:fldCharType="end"/>
        </w:r>
      </w:hyperlink>
    </w:p>
    <w:p>
      <w:pPr>
        <w:pStyle w:val="TOC2"/>
        <w:tabs>
          <w:tab w:val="right" w:leader="dot" w:pos="8306"/>
        </w:tabs>
      </w:pPr>
      <w:hyperlink w:anchor="_Toc30082" w:history="1">
        <w:r>
          <w:rPr>
            <w:rFonts w:ascii="仿宋" w:eastAsia="仿宋" w:hAnsi="仿宋" w:cs="仿宋" w:hint="eastAsia"/>
            <w:lang w:eastAsia="zh-CN"/>
          </w:rPr>
          <w:t>(二)、设备采购与维护管理</w:t>
        </w:r>
        <w:r>
          <w:tab/>
        </w:r>
        <w:r>
          <w:fldChar w:fldCharType="begin"/>
        </w:r>
        <w:r>
          <w:instrText xml:space="preserve"> PAGEREF _Toc30082 \h </w:instrText>
        </w:r>
        <w:r>
          <w:fldChar w:fldCharType="separate"/>
        </w:r>
        <w:r>
          <w:t>51</w:t>
        </w:r>
        <w:r>
          <w:fldChar w:fldCharType="end"/>
        </w:r>
      </w:hyperlink>
    </w:p>
    <w:p>
      <w:pPr>
        <w:pStyle w:val="TOC2"/>
        <w:tabs>
          <w:tab w:val="right" w:leader="dot" w:pos="8306"/>
        </w:tabs>
      </w:pPr>
      <w:hyperlink w:anchor="_Toc13850" w:history="1">
        <w:r>
          <w:rPr>
            <w:rFonts w:ascii="仿宋" w:eastAsia="仿宋" w:hAnsi="仿宋" w:cs="仿宋" w:hint="eastAsia"/>
            <w:lang w:eastAsia="zh-CN"/>
          </w:rPr>
          <w:t>(三)、设施设备升级策略</w:t>
        </w:r>
        <w:r>
          <w:tab/>
        </w:r>
        <w:r>
          <w:fldChar w:fldCharType="begin"/>
        </w:r>
        <w:r>
          <w:instrText xml:space="preserve"> PAGEREF _Toc13850 \h </w:instrText>
        </w:r>
        <w:r>
          <w:fldChar w:fldCharType="separate"/>
        </w:r>
        <w:r>
          <w:t>51</w:t>
        </w:r>
        <w:r>
          <w:fldChar w:fldCharType="end"/>
        </w:r>
      </w:hyperlink>
    </w:p>
    <w:p>
      <w:pPr>
        <w:pStyle w:val="TOC1"/>
        <w:tabs>
          <w:tab w:val="right" w:leader="dot" w:pos="8306"/>
        </w:tabs>
      </w:pPr>
      <w:hyperlink w:anchor="_Toc21816" w:history="1">
        <w:r>
          <w:rPr>
            <w:rFonts w:ascii="仿宋" w:eastAsia="仿宋" w:hAnsi="仿宋" w:cs="仿宋" w:hint="eastAsia"/>
            <w:lang w:eastAsia="zh-CN"/>
          </w:rPr>
          <w:t>十四、法律法规与政策遵循</w:t>
        </w:r>
        <w:r>
          <w:tab/>
        </w:r>
        <w:r>
          <w:fldChar w:fldCharType="begin"/>
        </w:r>
        <w:r>
          <w:instrText xml:space="preserve"> PAGEREF _Toc21816 \h </w:instrText>
        </w:r>
        <w:r>
          <w:fldChar w:fldCharType="separate"/>
        </w:r>
        <w:r>
          <w:t>52</w:t>
        </w:r>
        <w:r>
          <w:fldChar w:fldCharType="end"/>
        </w:r>
      </w:hyperlink>
    </w:p>
    <w:p>
      <w:pPr>
        <w:pStyle w:val="TOC2"/>
        <w:tabs>
          <w:tab w:val="right" w:leader="dot" w:pos="8306"/>
        </w:tabs>
      </w:pPr>
      <w:hyperlink w:anchor="_Toc19932" w:history="1">
        <w:r>
          <w:rPr>
            <w:rFonts w:ascii="仿宋" w:eastAsia="仿宋" w:hAnsi="仿宋" w:cs="仿宋" w:hint="eastAsia"/>
            <w:lang w:eastAsia="zh-CN"/>
          </w:rPr>
          <w:t>(一)、法律法规遵守</w:t>
        </w:r>
        <w:r>
          <w:tab/>
        </w:r>
        <w:r>
          <w:fldChar w:fldCharType="begin"/>
        </w:r>
        <w:r>
          <w:instrText xml:space="preserve"> PAGEREF _Toc19932 \h </w:instrText>
        </w:r>
        <w:r>
          <w:fldChar w:fldCharType="separate"/>
        </w:r>
        <w:r>
          <w:t>52</w:t>
        </w:r>
        <w:r>
          <w:fldChar w:fldCharType="end"/>
        </w:r>
      </w:hyperlink>
    </w:p>
    <w:p>
      <w:pPr>
        <w:pStyle w:val="TOC2"/>
        <w:tabs>
          <w:tab w:val="right" w:leader="dot" w:pos="8306"/>
        </w:tabs>
      </w:pPr>
      <w:hyperlink w:anchor="_Toc14313" w:history="1">
        <w:r>
          <w:rPr>
            <w:rFonts w:ascii="仿宋" w:eastAsia="仿宋" w:hAnsi="仿宋" w:cs="仿宋" w:hint="eastAsia"/>
            <w:lang w:eastAsia="zh-CN"/>
          </w:rPr>
          <w:t>(二)、政策导向与利用</w:t>
        </w:r>
        <w:r>
          <w:tab/>
        </w:r>
        <w:r>
          <w:fldChar w:fldCharType="begin"/>
        </w:r>
        <w:r>
          <w:instrText xml:space="preserve"> PAGEREF _Toc14313 \h </w:instrText>
        </w:r>
        <w:r>
          <w:fldChar w:fldCharType="separate"/>
        </w:r>
        <w:r>
          <w:t>53</w:t>
        </w:r>
        <w:r>
          <w:fldChar w:fldCharType="end"/>
        </w:r>
      </w:hyperlink>
    </w:p>
    <w:p>
      <w:pPr>
        <w:pStyle w:val="TOC1"/>
        <w:tabs>
          <w:tab w:val="right" w:leader="dot" w:pos="8306"/>
        </w:tabs>
      </w:pPr>
      <w:hyperlink w:anchor="_Toc15364" w:history="1">
        <w:r>
          <w:rPr>
            <w:rFonts w:ascii="仿宋" w:eastAsia="仿宋" w:hAnsi="仿宋" w:cs="仿宋" w:hint="eastAsia"/>
            <w:lang w:eastAsia="zh-CN"/>
          </w:rPr>
          <w:t>十五、合作与交流机制建立</w:t>
        </w:r>
        <w:r>
          <w:tab/>
        </w:r>
        <w:r>
          <w:fldChar w:fldCharType="begin"/>
        </w:r>
        <w:r>
          <w:instrText xml:space="preserve"> PAGEREF _Toc15364 \h </w:instrText>
        </w:r>
        <w:r>
          <w:fldChar w:fldCharType="separate"/>
        </w:r>
        <w:r>
          <w:t>54</w:t>
        </w:r>
        <w:r>
          <w:fldChar w:fldCharType="end"/>
        </w:r>
      </w:hyperlink>
    </w:p>
    <w:p>
      <w:pPr>
        <w:pStyle w:val="TOC2"/>
        <w:tabs>
          <w:tab w:val="right" w:leader="dot" w:pos="8306"/>
        </w:tabs>
      </w:pPr>
      <w:hyperlink w:anchor="_Toc28251" w:history="1">
        <w:r>
          <w:rPr>
            <w:rFonts w:ascii="仿宋" w:eastAsia="仿宋" w:hAnsi="仿宋" w:cs="仿宋" w:hint="eastAsia"/>
            <w:lang w:eastAsia="zh-CN"/>
          </w:rPr>
          <w:t>(一)、合作伙伴选择与合作方式</w:t>
        </w:r>
        <w:r>
          <w:tab/>
        </w:r>
        <w:r>
          <w:fldChar w:fldCharType="begin"/>
        </w:r>
        <w:r>
          <w:instrText xml:space="preserve"> PAGEREF _Toc28251 \h </w:instrText>
        </w:r>
        <w:r>
          <w:fldChar w:fldCharType="separate"/>
        </w:r>
        <w:r>
          <w:t>54</w:t>
        </w:r>
        <w:r>
          <w:fldChar w:fldCharType="end"/>
        </w:r>
      </w:hyperlink>
    </w:p>
    <w:p>
      <w:pPr>
        <w:pStyle w:val="TOC2"/>
        <w:tabs>
          <w:tab w:val="right" w:leader="dot" w:pos="8306"/>
        </w:tabs>
      </w:pPr>
      <w:hyperlink w:anchor="_Toc19216" w:history="1">
        <w:r>
          <w:rPr>
            <w:rFonts w:ascii="仿宋" w:eastAsia="仿宋" w:hAnsi="仿宋" w:cs="仿宋" w:hint="eastAsia"/>
            <w:lang w:eastAsia="zh-CN"/>
          </w:rPr>
          <w:t>(二)、交流与合作平台搭建</w:t>
        </w:r>
        <w:r>
          <w:tab/>
        </w:r>
        <w:r>
          <w:fldChar w:fldCharType="begin"/>
        </w:r>
        <w:r>
          <w:instrText xml:space="preserve"> PAGEREF _Toc19216 \h </w:instrText>
        </w:r>
        <w:r>
          <w:fldChar w:fldCharType="separate"/>
        </w:r>
        <w:r>
          <w:t>56</w:t>
        </w:r>
        <w:r>
          <w:fldChar w:fldCharType="end"/>
        </w:r>
      </w:hyperlink>
    </w:p>
    <w:p>
      <w:pPr>
        <w:pStyle w:val="TOC1"/>
        <w:tabs>
          <w:tab w:val="right" w:leader="dot" w:pos="8306"/>
        </w:tabs>
      </w:pPr>
      <w:hyperlink w:anchor="_Toc2746" w:history="1">
        <w:r>
          <w:rPr>
            <w:rFonts w:ascii="仿宋" w:eastAsia="仿宋" w:hAnsi="仿宋" w:cs="仿宋" w:hint="eastAsia"/>
            <w:lang w:eastAsia="zh-CN"/>
          </w:rPr>
          <w:t>十六、知识产权管理与保护</w:t>
        </w:r>
        <w:r>
          <w:tab/>
        </w:r>
        <w:r>
          <w:fldChar w:fldCharType="begin"/>
        </w:r>
        <w:r>
          <w:instrText xml:space="preserve"> PAGEREF _Toc2746 \h </w:instrText>
        </w:r>
        <w:r>
          <w:fldChar w:fldCharType="separate"/>
        </w:r>
        <w:r>
          <w:t>57</w:t>
        </w:r>
        <w:r>
          <w:fldChar w:fldCharType="end"/>
        </w:r>
      </w:hyperlink>
    </w:p>
    <w:p>
      <w:pPr>
        <w:pStyle w:val="TOC2"/>
        <w:tabs>
          <w:tab w:val="right" w:leader="dot" w:pos="8306"/>
        </w:tabs>
      </w:pPr>
      <w:hyperlink w:anchor="_Toc30605" w:history="1">
        <w:r>
          <w:rPr>
            <w:rFonts w:ascii="仿宋" w:eastAsia="仿宋" w:hAnsi="仿宋" w:cs="仿宋" w:hint="eastAsia"/>
            <w:lang w:eastAsia="zh-CN"/>
          </w:rPr>
          <w:t>(一)、知识产权管理体系建设</w:t>
        </w:r>
        <w:r>
          <w:tab/>
        </w:r>
        <w:r>
          <w:fldChar w:fldCharType="begin"/>
        </w:r>
        <w:r>
          <w:instrText xml:space="preserve"> PAGEREF _Toc30605 \h </w:instrText>
        </w:r>
        <w:r>
          <w:fldChar w:fldCharType="separate"/>
        </w:r>
        <w:r>
          <w:t>57</w:t>
        </w:r>
        <w:r>
          <w:fldChar w:fldCharType="end"/>
        </w:r>
      </w:hyperlink>
    </w:p>
    <w:p>
      <w:pPr>
        <w:pStyle w:val="TOC2"/>
        <w:tabs>
          <w:tab w:val="right" w:leader="dot" w:pos="8306"/>
        </w:tabs>
      </w:pPr>
      <w:hyperlink w:anchor="_Toc26122" w:history="1">
        <w:r>
          <w:rPr>
            <w:rFonts w:ascii="仿宋" w:eastAsia="仿宋" w:hAnsi="仿宋" w:cs="仿宋" w:hint="eastAsia"/>
            <w:lang w:eastAsia="zh-CN"/>
          </w:rPr>
          <w:t>(二)、知识产权保护措施</w:t>
        </w:r>
        <w:r>
          <w:tab/>
        </w:r>
        <w:r>
          <w:fldChar w:fldCharType="begin"/>
        </w:r>
        <w:r>
          <w:instrText xml:space="preserve"> PAGEREF _Toc26122 \h </w:instrText>
        </w:r>
        <w:r>
          <w:fldChar w:fldCharType="separate"/>
        </w:r>
        <w:r>
          <w:t>58</w:t>
        </w:r>
        <w:r>
          <w:fldChar w:fldCharType="end"/>
        </w:r>
      </w:hyperlink>
    </w:p>
    <w:p>
      <w:pPr>
        <w:pStyle w:val="TOC1"/>
        <w:tabs>
          <w:tab w:val="right" w:leader="dot" w:pos="8306"/>
        </w:tabs>
      </w:pPr>
      <w:hyperlink w:anchor="_Toc4706" w:history="1">
        <w:r>
          <w:rPr>
            <w:rFonts w:ascii="仿宋" w:eastAsia="仿宋" w:hAnsi="仿宋" w:cs="仿宋" w:hint="eastAsia"/>
            <w:lang w:eastAsia="zh-CN"/>
          </w:rPr>
          <w:t>十七、创新驱动与持续发展</w:t>
        </w:r>
        <w:r>
          <w:tab/>
        </w:r>
        <w:r>
          <w:fldChar w:fldCharType="begin"/>
        </w:r>
        <w:r>
          <w:instrText xml:space="preserve"> PAGEREF _Toc4706 \h </w:instrText>
        </w:r>
        <w:r>
          <w:fldChar w:fldCharType="separate"/>
        </w:r>
        <w:r>
          <w:t>60</w:t>
        </w:r>
        <w:r>
          <w:fldChar w:fldCharType="end"/>
        </w:r>
      </w:hyperlink>
    </w:p>
    <w:p>
      <w:pPr>
        <w:pStyle w:val="TOC2"/>
        <w:tabs>
          <w:tab w:val="right" w:leader="dot" w:pos="8306"/>
        </w:tabs>
      </w:pPr>
      <w:hyperlink w:anchor="_Toc8672" w:history="1">
        <w:r>
          <w:rPr>
            <w:rFonts w:ascii="仿宋" w:eastAsia="仿宋" w:hAnsi="仿宋" w:cs="仿宋" w:hint="eastAsia"/>
            <w:lang w:eastAsia="zh-CN"/>
          </w:rPr>
          <w:t>(一)、创新驱动战略实施</w:t>
        </w:r>
        <w:r>
          <w:tab/>
        </w:r>
        <w:r>
          <w:fldChar w:fldCharType="begin"/>
        </w:r>
        <w:r>
          <w:instrText xml:space="preserve"> PAGEREF _Toc8672 \h </w:instrText>
        </w:r>
        <w:r>
          <w:fldChar w:fldCharType="separate"/>
        </w:r>
        <w:r>
          <w:t>60</w:t>
        </w:r>
        <w:r>
          <w:fldChar w:fldCharType="end"/>
        </w:r>
      </w:hyperlink>
    </w:p>
    <w:p>
      <w:pPr>
        <w:pStyle w:val="TOC2"/>
        <w:tabs>
          <w:tab w:val="right" w:leader="dot" w:pos="8306"/>
        </w:tabs>
      </w:pPr>
      <w:hyperlink w:anchor="_Toc519" w:history="1">
        <w:r>
          <w:rPr>
            <w:rFonts w:ascii="仿宋" w:eastAsia="仿宋" w:hAnsi="仿宋" w:cs="仿宋" w:hint="eastAsia"/>
            <w:lang w:eastAsia="zh-CN"/>
          </w:rPr>
          <w:t>(二)、持续发展路径探索</w:t>
        </w:r>
        <w:r>
          <w:tab/>
        </w:r>
        <w:r>
          <w:fldChar w:fldCharType="begin"/>
        </w:r>
        <w:r>
          <w:instrText xml:space="preserve"> PAGEREF _Toc519 \h </w:instrText>
        </w:r>
        <w:r>
          <w:fldChar w:fldCharType="separate"/>
        </w:r>
        <w:r>
          <w:t>61</w:t>
        </w:r>
        <w:r>
          <w:fldChar w:fldCharType="end"/>
        </w:r>
      </w:hyperlink>
    </w:p>
    <w:p>
      <w:pPr>
        <w:pStyle w:val="TOC1"/>
        <w:tabs>
          <w:tab w:val="right" w:leader="dot" w:pos="8306"/>
        </w:tabs>
      </w:pPr>
      <w:hyperlink w:anchor="_Toc4384" w:history="1">
        <w:r>
          <w:rPr>
            <w:rFonts w:ascii="仿宋" w:eastAsia="仿宋" w:hAnsi="仿宋" w:cs="仿宋" w:hint="eastAsia"/>
            <w:lang w:eastAsia="zh-CN"/>
          </w:rPr>
          <w:t>十八、人力资源管理与开发</w:t>
        </w:r>
        <w:r>
          <w:tab/>
        </w:r>
        <w:r>
          <w:fldChar w:fldCharType="begin"/>
        </w:r>
        <w:r>
          <w:instrText xml:space="preserve"> PAGEREF _Toc4384 \h </w:instrText>
        </w:r>
        <w:r>
          <w:fldChar w:fldCharType="separate"/>
        </w:r>
        <w:r>
          <w:t>65</w:t>
        </w:r>
        <w:r>
          <w:fldChar w:fldCharType="end"/>
        </w:r>
      </w:hyperlink>
    </w:p>
    <w:p>
      <w:pPr>
        <w:pStyle w:val="TOC2"/>
        <w:tabs>
          <w:tab w:val="right" w:leader="dot" w:pos="8306"/>
        </w:tabs>
      </w:pPr>
      <w:hyperlink w:anchor="_Toc725" w:history="1">
        <w:r>
          <w:rPr>
            <w:rFonts w:ascii="仿宋" w:eastAsia="仿宋" w:hAnsi="仿宋" w:cs="仿宋" w:hint="eastAsia"/>
            <w:lang w:eastAsia="zh-CN"/>
          </w:rPr>
          <w:t>(一)、人力资源规划</w:t>
        </w:r>
        <w:r>
          <w:tab/>
        </w:r>
        <w:r>
          <w:fldChar w:fldCharType="begin"/>
        </w:r>
        <w:r>
          <w:instrText xml:space="preserve"> PAGEREF _Toc725 \h </w:instrText>
        </w:r>
        <w:r>
          <w:fldChar w:fldCharType="separate"/>
        </w:r>
        <w:r>
          <w:t>65</w:t>
        </w:r>
        <w:r>
          <w:fldChar w:fldCharType="end"/>
        </w:r>
      </w:hyperlink>
    </w:p>
    <w:p>
      <w:pPr>
        <w:pStyle w:val="TOC2"/>
        <w:tabs>
          <w:tab w:val="right" w:leader="dot" w:pos="8306"/>
        </w:tabs>
      </w:pPr>
      <w:hyperlink w:anchor="_Toc1956" w:history="1">
        <w:r>
          <w:rPr>
            <w:rFonts w:ascii="仿宋" w:eastAsia="仿宋" w:hAnsi="仿宋" w:cs="仿宋" w:hint="eastAsia"/>
            <w:lang w:eastAsia="zh-CN"/>
          </w:rPr>
          <w:t>(二)、人力资源开发与培训</w:t>
        </w:r>
        <w:r>
          <w:tab/>
        </w:r>
        <w:r>
          <w:fldChar w:fldCharType="begin"/>
        </w:r>
        <w:r>
          <w:instrText xml:space="preserve"> PAGEREF _Toc1956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2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14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89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6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883"/>
      <w:r>
        <w:rPr>
          <w:rFonts w:ascii="仿宋" w:eastAsia="仿宋" w:hAnsi="仿宋" w:cs="仿宋" w:hint="eastAsia"/>
          <w:sz w:val="28"/>
          <w:lang w:eastAsia="zh-CN"/>
        </w:rPr>
        <w:t>二、现场总线智能仪表项目概论</w:t>
      </w:r>
      <w:bookmarkEnd w:id="6"/>
    </w:p>
    <w:p>
      <w:pPr>
        <w:pStyle w:val="Heading2"/>
        <w:rPr>
          <w:rFonts w:ascii="仿宋" w:eastAsia="仿宋" w:hAnsi="仿宋" w:cs="仿宋" w:hint="eastAsia"/>
          <w:lang w:eastAsia="zh-CN"/>
        </w:rPr>
      </w:pPr>
      <w:bookmarkStart w:id="7" w:name="_Toc125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智能仪表项目的申报单位是“XXX实业发展公司”，这是一家在其所处行业内备受尊敬的企业。公司自成立以来，通过其在现场总线智能仪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现场总线智能仪表项目及其他多个行业领域中都有着显著的贡献。秦XX以其出色的领导才能和敏锐的商业洞察力，带领公司在现场总线智能仪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现场总线智能仪表项目的重要合作伙伴。公司专注于[行业名称]领域，以创新作为驱动力，不断推动技术进步和市场扩张。在现场总线智能仪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现场总线智能仪表项目中展现了强劲的增长和稳定的财务表现。公司通过有效的策略，在现场总线智能仪表项目中扩大了其市场份额并增强了盈利能力。同时，公司积极承担社会责任，参与各类社会公益项目，增强了其在现场总线智能仪表项目中的品牌形象和社会影响力。</w:t>
      </w:r>
    </w:p>
    <w:p>
      <w:pPr>
        <w:pStyle w:val="Heading2"/>
        <w:ind w:firstLine="560" w:firstLineChars="200"/>
        <w:rPr>
          <w:rFonts w:ascii="仿宋" w:eastAsia="仿宋" w:hAnsi="仿宋" w:cs="仿宋" w:hint="eastAsia"/>
          <w:sz w:val="28"/>
          <w:lang w:eastAsia="zh-CN"/>
        </w:rPr>
      </w:pPr>
      <w:bookmarkStart w:id="8" w:name="_Toc455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现场总线智能仪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现场总线智能仪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57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656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1050"/>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https://d.book118.com/215224231211011044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现场总线智能仪表项目建设总纲及方案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31E06"/>
    <w:rsid w:val="45B31E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2242312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2024-01-16T06:07:00Z</dcterms:created>
  <dcterms:modified xsi:type="dcterms:W3CDTF">2024-01-16T06:07:50Z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7494AA3912C04FE48136DB5EA8894217_11</vt:lpwstr>
  </property>
  <property fmtid="{D5CDD505-2E9C-101B-9397-08002B2CF9AE}" pid="3" name="KSOProductBuildVer">
    <vt:lpwstr>2052-12.1.0.16120</vt:lpwstr>
  </property>
</Properties>
</file>