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粉末冶金自润滑材料项目规划设计方案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310" w:history="1">
        <w:r>
          <w:rPr>
            <w:rFonts w:ascii="仿宋" w:eastAsia="仿宋" w:hAnsi="仿宋" w:cs="仿宋" w:hint="eastAsia"/>
            <w:lang w:eastAsia="zh-CN"/>
          </w:rPr>
          <w:t>前言</w:t>
        </w:r>
        <w:r>
          <w:tab/>
        </w:r>
        <w:r>
          <w:fldChar w:fldCharType="begin"/>
        </w:r>
        <w:r>
          <w:instrText xml:space="preserve"> PAGEREF _Toc8310 \h </w:instrText>
        </w:r>
        <w:r>
          <w:fldChar w:fldCharType="separate"/>
        </w:r>
        <w:r>
          <w:t>3</w:t>
        </w:r>
        <w:r>
          <w:fldChar w:fldCharType="end"/>
        </w:r>
      </w:hyperlink>
    </w:p>
    <w:p>
      <w:pPr>
        <w:pStyle w:val="TOC1"/>
        <w:tabs>
          <w:tab w:val="right" w:leader="dot" w:pos="8306"/>
        </w:tabs>
      </w:pPr>
      <w:hyperlink w:anchor="_Toc7541" w:history="1">
        <w:r>
          <w:rPr>
            <w:rFonts w:ascii="仿宋" w:eastAsia="仿宋" w:hAnsi="仿宋" w:cs="仿宋" w:hint="eastAsia"/>
            <w:lang w:eastAsia="zh-CN"/>
          </w:rPr>
          <w:t>一、工艺说明</w:t>
        </w:r>
        <w:r>
          <w:tab/>
        </w:r>
        <w:r>
          <w:fldChar w:fldCharType="begin"/>
        </w:r>
        <w:r>
          <w:instrText xml:space="preserve"> PAGEREF _Toc7541 \h </w:instrText>
        </w:r>
        <w:r>
          <w:fldChar w:fldCharType="separate"/>
        </w:r>
        <w:r>
          <w:t>3</w:t>
        </w:r>
        <w:r>
          <w:fldChar w:fldCharType="end"/>
        </w:r>
      </w:hyperlink>
    </w:p>
    <w:p>
      <w:pPr>
        <w:pStyle w:val="TOC2"/>
        <w:tabs>
          <w:tab w:val="right" w:leader="dot" w:pos="8306"/>
        </w:tabs>
      </w:pPr>
      <w:hyperlink w:anchor="_Toc14703" w:history="1">
        <w:r>
          <w:rPr>
            <w:rFonts w:ascii="仿宋" w:eastAsia="仿宋" w:hAnsi="仿宋" w:cs="仿宋" w:hint="eastAsia"/>
            <w:lang w:eastAsia="zh-CN"/>
          </w:rPr>
          <w:t>(一)、技术管理特点</w:t>
        </w:r>
        <w:r>
          <w:tab/>
        </w:r>
        <w:r>
          <w:fldChar w:fldCharType="begin"/>
        </w:r>
        <w:r>
          <w:instrText xml:space="preserve"> PAGEREF _Toc14703 \h </w:instrText>
        </w:r>
        <w:r>
          <w:fldChar w:fldCharType="separate"/>
        </w:r>
        <w:r>
          <w:t>3</w:t>
        </w:r>
        <w:r>
          <w:fldChar w:fldCharType="end"/>
        </w:r>
      </w:hyperlink>
    </w:p>
    <w:p>
      <w:pPr>
        <w:pStyle w:val="TOC2"/>
        <w:tabs>
          <w:tab w:val="right" w:leader="dot" w:pos="8306"/>
        </w:tabs>
      </w:pPr>
      <w:hyperlink w:anchor="_Toc6543" w:history="1">
        <w:r>
          <w:rPr>
            <w:rFonts w:ascii="仿宋" w:eastAsia="仿宋" w:hAnsi="仿宋" w:cs="仿宋" w:hint="eastAsia"/>
            <w:lang w:eastAsia="zh-CN"/>
          </w:rPr>
          <w:t>(二)、粉末冶金自润滑材料项目工艺技术设计方案</w:t>
        </w:r>
        <w:r>
          <w:tab/>
        </w:r>
        <w:r>
          <w:fldChar w:fldCharType="begin"/>
        </w:r>
        <w:r>
          <w:instrText xml:space="preserve"> PAGEREF _Toc6543 \h </w:instrText>
        </w:r>
        <w:r>
          <w:fldChar w:fldCharType="separate"/>
        </w:r>
        <w:r>
          <w:t>4</w:t>
        </w:r>
        <w:r>
          <w:fldChar w:fldCharType="end"/>
        </w:r>
      </w:hyperlink>
    </w:p>
    <w:p>
      <w:pPr>
        <w:pStyle w:val="TOC2"/>
        <w:tabs>
          <w:tab w:val="right" w:leader="dot" w:pos="8306"/>
        </w:tabs>
      </w:pPr>
      <w:hyperlink w:anchor="_Toc22074" w:history="1">
        <w:r>
          <w:rPr>
            <w:rFonts w:ascii="仿宋" w:eastAsia="仿宋" w:hAnsi="仿宋" w:cs="仿宋" w:hint="eastAsia"/>
            <w:lang w:eastAsia="zh-CN"/>
          </w:rPr>
          <w:t>(三)、设备选型方案</w:t>
        </w:r>
        <w:r>
          <w:tab/>
        </w:r>
        <w:r>
          <w:fldChar w:fldCharType="begin"/>
        </w:r>
        <w:r>
          <w:instrText xml:space="preserve"> PAGEREF _Toc22074 \h </w:instrText>
        </w:r>
        <w:r>
          <w:fldChar w:fldCharType="separate"/>
        </w:r>
        <w:r>
          <w:t>5</w:t>
        </w:r>
        <w:r>
          <w:fldChar w:fldCharType="end"/>
        </w:r>
      </w:hyperlink>
    </w:p>
    <w:p>
      <w:pPr>
        <w:pStyle w:val="TOC1"/>
        <w:tabs>
          <w:tab w:val="right" w:leader="dot" w:pos="8306"/>
        </w:tabs>
      </w:pPr>
      <w:hyperlink w:anchor="_Toc23945" w:history="1">
        <w:r>
          <w:rPr>
            <w:rFonts w:ascii="仿宋" w:eastAsia="仿宋" w:hAnsi="仿宋" w:cs="仿宋" w:hint="eastAsia"/>
            <w:lang w:eastAsia="zh-CN"/>
          </w:rPr>
          <w:t>二、粉末冶金自润滑材料项目危机管理</w:t>
        </w:r>
        <w:r>
          <w:tab/>
        </w:r>
        <w:r>
          <w:fldChar w:fldCharType="begin"/>
        </w:r>
        <w:r>
          <w:instrText xml:space="preserve"> PAGEREF _Toc23945 \h </w:instrText>
        </w:r>
        <w:r>
          <w:fldChar w:fldCharType="separate"/>
        </w:r>
        <w:r>
          <w:t>7</w:t>
        </w:r>
        <w:r>
          <w:fldChar w:fldCharType="end"/>
        </w:r>
      </w:hyperlink>
    </w:p>
    <w:p>
      <w:pPr>
        <w:pStyle w:val="TOC2"/>
        <w:tabs>
          <w:tab w:val="right" w:leader="dot" w:pos="8306"/>
        </w:tabs>
      </w:pPr>
      <w:hyperlink w:anchor="_Toc21082" w:history="1">
        <w:r>
          <w:rPr>
            <w:rFonts w:ascii="仿宋" w:eastAsia="仿宋" w:hAnsi="仿宋" w:cs="仿宋" w:hint="eastAsia"/>
            <w:lang w:eastAsia="zh-CN"/>
          </w:rPr>
          <w:t>(一)、危机预警与识别</w:t>
        </w:r>
        <w:r>
          <w:tab/>
        </w:r>
        <w:r>
          <w:fldChar w:fldCharType="begin"/>
        </w:r>
        <w:r>
          <w:instrText xml:space="preserve"> PAGEREF _Toc21082 \h </w:instrText>
        </w:r>
        <w:r>
          <w:fldChar w:fldCharType="separate"/>
        </w:r>
        <w:r>
          <w:t>7</w:t>
        </w:r>
        <w:r>
          <w:fldChar w:fldCharType="end"/>
        </w:r>
      </w:hyperlink>
    </w:p>
    <w:p>
      <w:pPr>
        <w:pStyle w:val="TOC2"/>
        <w:tabs>
          <w:tab w:val="right" w:leader="dot" w:pos="8306"/>
        </w:tabs>
      </w:pPr>
      <w:hyperlink w:anchor="_Toc19359" w:history="1">
        <w:r>
          <w:rPr>
            <w:rFonts w:ascii="仿宋" w:eastAsia="仿宋" w:hAnsi="仿宋" w:cs="仿宋" w:hint="eastAsia"/>
            <w:lang w:eastAsia="zh-CN"/>
          </w:rPr>
          <w:t>(二)、危机应对与恢复</w:t>
        </w:r>
        <w:r>
          <w:tab/>
        </w:r>
        <w:r>
          <w:fldChar w:fldCharType="begin"/>
        </w:r>
        <w:r>
          <w:instrText xml:space="preserve"> PAGEREF _Toc19359 \h </w:instrText>
        </w:r>
        <w:r>
          <w:fldChar w:fldCharType="separate"/>
        </w:r>
        <w:r>
          <w:t>8</w:t>
        </w:r>
        <w:r>
          <w:fldChar w:fldCharType="end"/>
        </w:r>
      </w:hyperlink>
    </w:p>
    <w:p>
      <w:pPr>
        <w:pStyle w:val="TOC1"/>
        <w:tabs>
          <w:tab w:val="right" w:leader="dot" w:pos="8306"/>
        </w:tabs>
      </w:pPr>
      <w:hyperlink w:anchor="_Toc12503" w:history="1">
        <w:r>
          <w:rPr>
            <w:rFonts w:ascii="仿宋" w:eastAsia="仿宋" w:hAnsi="仿宋" w:cs="仿宋" w:hint="eastAsia"/>
            <w:lang w:eastAsia="zh-CN"/>
          </w:rPr>
          <w:t>三、粉末冶金自润滑材料项目文档管理</w:t>
        </w:r>
        <w:r>
          <w:tab/>
        </w:r>
        <w:r>
          <w:fldChar w:fldCharType="begin"/>
        </w:r>
        <w:r>
          <w:instrText xml:space="preserve"> PAGEREF _Toc12503 \h </w:instrText>
        </w:r>
        <w:r>
          <w:fldChar w:fldCharType="separate"/>
        </w:r>
        <w:r>
          <w:t>9</w:t>
        </w:r>
        <w:r>
          <w:fldChar w:fldCharType="end"/>
        </w:r>
      </w:hyperlink>
    </w:p>
    <w:p>
      <w:pPr>
        <w:pStyle w:val="TOC2"/>
        <w:tabs>
          <w:tab w:val="right" w:leader="dot" w:pos="8306"/>
        </w:tabs>
      </w:pPr>
      <w:hyperlink w:anchor="_Toc17801" w:history="1">
        <w:r>
          <w:rPr>
            <w:rFonts w:ascii="仿宋" w:eastAsia="仿宋" w:hAnsi="仿宋" w:cs="仿宋" w:hint="eastAsia"/>
            <w:lang w:eastAsia="zh-CN"/>
          </w:rPr>
          <w:t>(一)、文档编制与审查</w:t>
        </w:r>
        <w:r>
          <w:tab/>
        </w:r>
        <w:r>
          <w:fldChar w:fldCharType="begin"/>
        </w:r>
        <w:r>
          <w:instrText xml:space="preserve"> PAGEREF _Toc17801 \h </w:instrText>
        </w:r>
        <w:r>
          <w:fldChar w:fldCharType="separate"/>
        </w:r>
        <w:r>
          <w:t>9</w:t>
        </w:r>
        <w:r>
          <w:fldChar w:fldCharType="end"/>
        </w:r>
      </w:hyperlink>
    </w:p>
    <w:p>
      <w:pPr>
        <w:pStyle w:val="TOC2"/>
        <w:tabs>
          <w:tab w:val="right" w:leader="dot" w:pos="8306"/>
        </w:tabs>
      </w:pPr>
      <w:hyperlink w:anchor="_Toc21522" w:history="1">
        <w:r>
          <w:rPr>
            <w:rFonts w:ascii="仿宋" w:eastAsia="仿宋" w:hAnsi="仿宋" w:cs="仿宋" w:hint="eastAsia"/>
            <w:lang w:eastAsia="zh-CN"/>
          </w:rPr>
          <w:t>(二)、文档发布与分发</w:t>
        </w:r>
        <w:r>
          <w:tab/>
        </w:r>
        <w:r>
          <w:fldChar w:fldCharType="begin"/>
        </w:r>
        <w:r>
          <w:instrText xml:space="preserve"> PAGEREF _Toc21522 \h </w:instrText>
        </w:r>
        <w:r>
          <w:fldChar w:fldCharType="separate"/>
        </w:r>
        <w:r>
          <w:t>11</w:t>
        </w:r>
        <w:r>
          <w:fldChar w:fldCharType="end"/>
        </w:r>
      </w:hyperlink>
    </w:p>
    <w:p>
      <w:pPr>
        <w:pStyle w:val="TOC2"/>
        <w:tabs>
          <w:tab w:val="right" w:leader="dot" w:pos="8306"/>
        </w:tabs>
      </w:pPr>
      <w:hyperlink w:anchor="_Toc13703" w:history="1">
        <w:r>
          <w:rPr>
            <w:rFonts w:ascii="仿宋" w:eastAsia="仿宋" w:hAnsi="仿宋" w:cs="仿宋" w:hint="eastAsia"/>
            <w:lang w:eastAsia="zh-CN"/>
          </w:rPr>
          <w:t>(三)、文档存档与归档</w:t>
        </w:r>
        <w:r>
          <w:tab/>
        </w:r>
        <w:r>
          <w:fldChar w:fldCharType="begin"/>
        </w:r>
        <w:r>
          <w:instrText xml:space="preserve"> PAGEREF _Toc13703 \h </w:instrText>
        </w:r>
        <w:r>
          <w:fldChar w:fldCharType="separate"/>
        </w:r>
        <w:r>
          <w:t>12</w:t>
        </w:r>
        <w:r>
          <w:fldChar w:fldCharType="end"/>
        </w:r>
      </w:hyperlink>
    </w:p>
    <w:p>
      <w:pPr>
        <w:pStyle w:val="TOC1"/>
        <w:tabs>
          <w:tab w:val="right" w:leader="dot" w:pos="8306"/>
        </w:tabs>
      </w:pPr>
      <w:hyperlink w:anchor="_Toc20776" w:history="1">
        <w:r>
          <w:rPr>
            <w:rFonts w:ascii="仿宋" w:eastAsia="仿宋" w:hAnsi="仿宋" w:cs="仿宋" w:hint="eastAsia"/>
            <w:lang w:eastAsia="zh-CN"/>
          </w:rPr>
          <w:t>四、粉末冶金自润滑材料项目建设背景及必要性分析</w:t>
        </w:r>
        <w:r>
          <w:tab/>
        </w:r>
        <w:r>
          <w:fldChar w:fldCharType="begin"/>
        </w:r>
        <w:r>
          <w:instrText xml:space="preserve"> PAGEREF _Toc20776 \h </w:instrText>
        </w:r>
        <w:r>
          <w:fldChar w:fldCharType="separate"/>
        </w:r>
        <w:r>
          <w:t>13</w:t>
        </w:r>
        <w:r>
          <w:fldChar w:fldCharType="end"/>
        </w:r>
      </w:hyperlink>
    </w:p>
    <w:p>
      <w:pPr>
        <w:pStyle w:val="TOC2"/>
        <w:tabs>
          <w:tab w:val="right" w:leader="dot" w:pos="8306"/>
        </w:tabs>
      </w:pPr>
      <w:hyperlink w:anchor="_Toc18613" w:history="1">
        <w:r>
          <w:rPr>
            <w:rFonts w:ascii="仿宋" w:eastAsia="仿宋" w:hAnsi="仿宋" w:cs="仿宋" w:hint="eastAsia"/>
            <w:lang w:eastAsia="zh-CN"/>
          </w:rPr>
          <w:t>(一)、粉末冶金自润滑材料项目背景分析</w:t>
        </w:r>
        <w:r>
          <w:tab/>
        </w:r>
        <w:r>
          <w:fldChar w:fldCharType="begin"/>
        </w:r>
        <w:r>
          <w:instrText xml:space="preserve"> PAGEREF _Toc18613 \h </w:instrText>
        </w:r>
        <w:r>
          <w:fldChar w:fldCharType="separate"/>
        </w:r>
        <w:r>
          <w:t>13</w:t>
        </w:r>
        <w:r>
          <w:fldChar w:fldCharType="end"/>
        </w:r>
      </w:hyperlink>
    </w:p>
    <w:p>
      <w:pPr>
        <w:pStyle w:val="TOC2"/>
        <w:tabs>
          <w:tab w:val="right" w:leader="dot" w:pos="8306"/>
        </w:tabs>
      </w:pPr>
      <w:hyperlink w:anchor="_Toc9069" w:history="1">
        <w:r>
          <w:rPr>
            <w:rFonts w:ascii="仿宋" w:eastAsia="仿宋" w:hAnsi="仿宋" w:cs="仿宋" w:hint="eastAsia"/>
            <w:lang w:eastAsia="zh-CN"/>
          </w:rPr>
          <w:t>(二)、粉末冶金自润滑材料项目建设必要性分析</w:t>
        </w:r>
        <w:r>
          <w:tab/>
        </w:r>
        <w:r>
          <w:fldChar w:fldCharType="begin"/>
        </w:r>
        <w:r>
          <w:instrText xml:space="preserve"> PAGEREF _Toc9069 \h </w:instrText>
        </w:r>
        <w:r>
          <w:fldChar w:fldCharType="separate"/>
        </w:r>
        <w:r>
          <w:t>15</w:t>
        </w:r>
        <w:r>
          <w:fldChar w:fldCharType="end"/>
        </w:r>
      </w:hyperlink>
    </w:p>
    <w:p>
      <w:pPr>
        <w:pStyle w:val="TOC1"/>
        <w:tabs>
          <w:tab w:val="right" w:leader="dot" w:pos="8306"/>
        </w:tabs>
      </w:pPr>
      <w:hyperlink w:anchor="_Toc11545" w:history="1">
        <w:r>
          <w:rPr>
            <w:rFonts w:ascii="仿宋" w:eastAsia="仿宋" w:hAnsi="仿宋" w:cs="仿宋" w:hint="eastAsia"/>
            <w:lang w:eastAsia="zh-CN"/>
          </w:rPr>
          <w:t>五、粉末冶金自润滑材料项目可持续发展</w:t>
        </w:r>
        <w:r>
          <w:tab/>
        </w:r>
        <w:r>
          <w:fldChar w:fldCharType="begin"/>
        </w:r>
        <w:r>
          <w:instrText xml:space="preserve"> PAGEREF _Toc11545 \h </w:instrText>
        </w:r>
        <w:r>
          <w:fldChar w:fldCharType="separate"/>
        </w:r>
        <w:r>
          <w:t>16</w:t>
        </w:r>
        <w:r>
          <w:fldChar w:fldCharType="end"/>
        </w:r>
      </w:hyperlink>
    </w:p>
    <w:p>
      <w:pPr>
        <w:pStyle w:val="TOC2"/>
        <w:tabs>
          <w:tab w:val="right" w:leader="dot" w:pos="8306"/>
        </w:tabs>
      </w:pPr>
      <w:hyperlink w:anchor="_Toc26826" w:history="1">
        <w:r>
          <w:rPr>
            <w:rFonts w:ascii="仿宋" w:eastAsia="仿宋" w:hAnsi="仿宋" w:cs="仿宋" w:hint="eastAsia"/>
            <w:lang w:eastAsia="zh-CN"/>
          </w:rPr>
          <w:t>(一)、可持续战略与实践</w:t>
        </w:r>
        <w:r>
          <w:tab/>
        </w:r>
        <w:r>
          <w:fldChar w:fldCharType="begin"/>
        </w:r>
        <w:r>
          <w:instrText xml:space="preserve"> PAGEREF _Toc26826 \h </w:instrText>
        </w:r>
        <w:r>
          <w:fldChar w:fldCharType="separate"/>
        </w:r>
        <w:r>
          <w:t>16</w:t>
        </w:r>
        <w:r>
          <w:fldChar w:fldCharType="end"/>
        </w:r>
      </w:hyperlink>
    </w:p>
    <w:p>
      <w:pPr>
        <w:pStyle w:val="TOC2"/>
        <w:tabs>
          <w:tab w:val="right" w:leader="dot" w:pos="8306"/>
        </w:tabs>
      </w:pPr>
      <w:hyperlink w:anchor="_Toc30986" w:history="1">
        <w:r>
          <w:rPr>
            <w:rFonts w:ascii="仿宋" w:eastAsia="仿宋" w:hAnsi="仿宋" w:cs="仿宋" w:hint="eastAsia"/>
            <w:lang w:eastAsia="zh-CN"/>
          </w:rPr>
          <w:t>(二)、环保与社会责任</w:t>
        </w:r>
        <w:r>
          <w:tab/>
        </w:r>
        <w:r>
          <w:fldChar w:fldCharType="begin"/>
        </w:r>
        <w:r>
          <w:instrText xml:space="preserve"> PAGEREF _Toc30986 \h </w:instrText>
        </w:r>
        <w:r>
          <w:fldChar w:fldCharType="separate"/>
        </w:r>
        <w:r>
          <w:t>17</w:t>
        </w:r>
        <w:r>
          <w:fldChar w:fldCharType="end"/>
        </w:r>
      </w:hyperlink>
    </w:p>
    <w:p>
      <w:pPr>
        <w:pStyle w:val="TOC1"/>
        <w:tabs>
          <w:tab w:val="right" w:leader="dot" w:pos="8306"/>
        </w:tabs>
      </w:pPr>
      <w:hyperlink w:anchor="_Toc22018" w:history="1">
        <w:r>
          <w:rPr>
            <w:rFonts w:ascii="仿宋" w:eastAsia="仿宋" w:hAnsi="仿宋" w:cs="仿宋" w:hint="eastAsia"/>
            <w:lang w:eastAsia="zh-CN"/>
          </w:rPr>
          <w:t>六、粉末冶金自润滑材料项目建设单位说明</w:t>
        </w:r>
        <w:r>
          <w:tab/>
        </w:r>
        <w:r>
          <w:fldChar w:fldCharType="begin"/>
        </w:r>
        <w:r>
          <w:instrText xml:space="preserve"> PAGEREF _Toc22018 \h </w:instrText>
        </w:r>
        <w:r>
          <w:fldChar w:fldCharType="separate"/>
        </w:r>
        <w:r>
          <w:t>18</w:t>
        </w:r>
        <w:r>
          <w:fldChar w:fldCharType="end"/>
        </w:r>
      </w:hyperlink>
    </w:p>
    <w:p>
      <w:pPr>
        <w:pStyle w:val="TOC2"/>
        <w:tabs>
          <w:tab w:val="right" w:leader="dot" w:pos="8306"/>
        </w:tabs>
      </w:pPr>
      <w:hyperlink w:anchor="_Toc20192" w:history="1">
        <w:r>
          <w:rPr>
            <w:rFonts w:ascii="仿宋" w:eastAsia="仿宋" w:hAnsi="仿宋" w:cs="仿宋" w:hint="eastAsia"/>
            <w:lang w:eastAsia="zh-CN"/>
          </w:rPr>
          <w:t>(一)、粉末冶金自润滑材料项目承办单位基本情况</w:t>
        </w:r>
        <w:r>
          <w:tab/>
        </w:r>
        <w:r>
          <w:fldChar w:fldCharType="begin"/>
        </w:r>
        <w:r>
          <w:instrText xml:space="preserve"> PAGEREF _Toc20192 \h </w:instrText>
        </w:r>
        <w:r>
          <w:fldChar w:fldCharType="separate"/>
        </w:r>
        <w:r>
          <w:t>18</w:t>
        </w:r>
        <w:r>
          <w:fldChar w:fldCharType="end"/>
        </w:r>
      </w:hyperlink>
    </w:p>
    <w:p>
      <w:pPr>
        <w:pStyle w:val="TOC2"/>
        <w:tabs>
          <w:tab w:val="right" w:leader="dot" w:pos="8306"/>
        </w:tabs>
      </w:pPr>
      <w:hyperlink w:anchor="_Toc18987" w:history="1">
        <w:r>
          <w:rPr>
            <w:rFonts w:ascii="仿宋" w:eastAsia="仿宋" w:hAnsi="仿宋" w:cs="仿宋" w:hint="eastAsia"/>
            <w:lang w:eastAsia="zh-CN"/>
          </w:rPr>
          <w:t>(二)、公司经济效益分析</w:t>
        </w:r>
        <w:r>
          <w:tab/>
        </w:r>
        <w:r>
          <w:fldChar w:fldCharType="begin"/>
        </w:r>
        <w:r>
          <w:instrText xml:space="preserve"> PAGEREF _Toc18987 \h </w:instrText>
        </w:r>
        <w:r>
          <w:fldChar w:fldCharType="separate"/>
        </w:r>
        <w:r>
          <w:t>18</w:t>
        </w:r>
        <w:r>
          <w:fldChar w:fldCharType="end"/>
        </w:r>
      </w:hyperlink>
    </w:p>
    <w:p>
      <w:pPr>
        <w:pStyle w:val="TOC1"/>
        <w:tabs>
          <w:tab w:val="right" w:leader="dot" w:pos="8306"/>
        </w:tabs>
      </w:pPr>
      <w:hyperlink w:anchor="_Toc9994" w:history="1">
        <w:r>
          <w:rPr>
            <w:rFonts w:ascii="仿宋" w:eastAsia="仿宋" w:hAnsi="仿宋" w:cs="仿宋" w:hint="eastAsia"/>
            <w:lang w:eastAsia="zh-CN"/>
          </w:rPr>
          <w:t>七、粉末冶金自润滑材料项目社会影响</w:t>
        </w:r>
        <w:r>
          <w:tab/>
        </w:r>
        <w:r>
          <w:fldChar w:fldCharType="begin"/>
        </w:r>
        <w:r>
          <w:instrText xml:space="preserve"> PAGEREF _Toc9994 \h </w:instrText>
        </w:r>
        <w:r>
          <w:fldChar w:fldCharType="separate"/>
        </w:r>
        <w:r>
          <w:t>20</w:t>
        </w:r>
        <w:r>
          <w:fldChar w:fldCharType="end"/>
        </w:r>
      </w:hyperlink>
    </w:p>
    <w:p>
      <w:pPr>
        <w:pStyle w:val="TOC2"/>
        <w:tabs>
          <w:tab w:val="right" w:leader="dot" w:pos="8306"/>
        </w:tabs>
      </w:pPr>
      <w:hyperlink w:anchor="_Toc25309" w:history="1">
        <w:r>
          <w:rPr>
            <w:rFonts w:ascii="仿宋" w:eastAsia="仿宋" w:hAnsi="仿宋" w:cs="仿宋" w:hint="eastAsia"/>
            <w:lang w:eastAsia="zh-CN"/>
          </w:rPr>
          <w:t>(一)、社会责任与义务</w:t>
        </w:r>
        <w:r>
          <w:tab/>
        </w:r>
        <w:r>
          <w:fldChar w:fldCharType="begin"/>
        </w:r>
        <w:r>
          <w:instrText xml:space="preserve"> PAGEREF _Toc25309 \h </w:instrText>
        </w:r>
        <w:r>
          <w:fldChar w:fldCharType="separate"/>
        </w:r>
        <w:r>
          <w:t>20</w:t>
        </w:r>
        <w:r>
          <w:fldChar w:fldCharType="end"/>
        </w:r>
      </w:hyperlink>
    </w:p>
    <w:p>
      <w:pPr>
        <w:pStyle w:val="TOC2"/>
        <w:tabs>
          <w:tab w:val="right" w:leader="dot" w:pos="8306"/>
        </w:tabs>
      </w:pPr>
      <w:hyperlink w:anchor="_Toc15363" w:history="1">
        <w:r>
          <w:rPr>
            <w:rFonts w:ascii="仿宋" w:eastAsia="仿宋" w:hAnsi="仿宋" w:cs="仿宋" w:hint="eastAsia"/>
            <w:lang w:eastAsia="zh-CN"/>
          </w:rPr>
          <w:t>(二)、社会参与与沟通</w:t>
        </w:r>
        <w:r>
          <w:tab/>
        </w:r>
        <w:r>
          <w:fldChar w:fldCharType="begin"/>
        </w:r>
        <w:r>
          <w:instrText xml:space="preserve"> PAGEREF _Toc15363 \h </w:instrText>
        </w:r>
        <w:r>
          <w:fldChar w:fldCharType="separate"/>
        </w:r>
        <w:r>
          <w:t>20</w:t>
        </w:r>
        <w:r>
          <w:fldChar w:fldCharType="end"/>
        </w:r>
      </w:hyperlink>
    </w:p>
    <w:p>
      <w:pPr>
        <w:pStyle w:val="TOC1"/>
        <w:tabs>
          <w:tab w:val="right" w:leader="dot" w:pos="8306"/>
        </w:tabs>
      </w:pPr>
      <w:hyperlink w:anchor="_Toc16099" w:history="1">
        <w:r>
          <w:rPr>
            <w:rFonts w:ascii="仿宋" w:eastAsia="仿宋" w:hAnsi="仿宋" w:cs="仿宋" w:hint="eastAsia"/>
            <w:lang w:eastAsia="zh-CN"/>
          </w:rPr>
          <w:t>八、粉末冶金自润滑材料项目人力资源管理</w:t>
        </w:r>
        <w:r>
          <w:tab/>
        </w:r>
        <w:r>
          <w:fldChar w:fldCharType="begin"/>
        </w:r>
        <w:r>
          <w:instrText xml:space="preserve"> PAGEREF _Toc16099 \h </w:instrText>
        </w:r>
        <w:r>
          <w:fldChar w:fldCharType="separate"/>
        </w:r>
        <w:r>
          <w:t>21</w:t>
        </w:r>
        <w:r>
          <w:fldChar w:fldCharType="end"/>
        </w:r>
      </w:hyperlink>
    </w:p>
    <w:p>
      <w:pPr>
        <w:pStyle w:val="TOC2"/>
        <w:tabs>
          <w:tab w:val="right" w:leader="dot" w:pos="8306"/>
        </w:tabs>
      </w:pPr>
      <w:hyperlink w:anchor="_Toc11963" w:history="1">
        <w:r>
          <w:rPr>
            <w:rFonts w:ascii="仿宋" w:eastAsia="仿宋" w:hAnsi="仿宋" w:cs="仿宋" w:hint="eastAsia"/>
            <w:lang w:eastAsia="zh-CN"/>
          </w:rPr>
          <w:t>(一)、建立健全的预算管理制度</w:t>
        </w:r>
        <w:r>
          <w:tab/>
        </w:r>
        <w:r>
          <w:fldChar w:fldCharType="begin"/>
        </w:r>
        <w:r>
          <w:instrText xml:space="preserve"> PAGEREF _Toc11963 \h </w:instrText>
        </w:r>
        <w:r>
          <w:fldChar w:fldCharType="separate"/>
        </w:r>
        <w:r>
          <w:t>21</w:t>
        </w:r>
        <w:r>
          <w:fldChar w:fldCharType="end"/>
        </w:r>
      </w:hyperlink>
    </w:p>
    <w:p>
      <w:pPr>
        <w:pStyle w:val="TOC2"/>
        <w:tabs>
          <w:tab w:val="right" w:leader="dot" w:pos="8306"/>
        </w:tabs>
      </w:pPr>
      <w:hyperlink w:anchor="_Toc19319" w:history="1">
        <w:r>
          <w:rPr>
            <w:rFonts w:ascii="仿宋" w:eastAsia="仿宋" w:hAnsi="仿宋" w:cs="仿宋" w:hint="eastAsia"/>
            <w:lang w:eastAsia="zh-CN"/>
          </w:rPr>
          <w:t>(二)、加强资金流动监控</w:t>
        </w:r>
        <w:r>
          <w:tab/>
        </w:r>
        <w:r>
          <w:fldChar w:fldCharType="begin"/>
        </w:r>
        <w:r>
          <w:instrText xml:space="preserve"> PAGEREF _Toc19319 \h </w:instrText>
        </w:r>
        <w:r>
          <w:fldChar w:fldCharType="separate"/>
        </w:r>
        <w:r>
          <w:t>23</w:t>
        </w:r>
        <w:r>
          <w:fldChar w:fldCharType="end"/>
        </w:r>
      </w:hyperlink>
    </w:p>
    <w:p>
      <w:pPr>
        <w:pStyle w:val="TOC2"/>
        <w:tabs>
          <w:tab w:val="right" w:leader="dot" w:pos="8306"/>
        </w:tabs>
      </w:pPr>
      <w:hyperlink w:anchor="_Toc28523" w:history="1">
        <w:r>
          <w:rPr>
            <w:rFonts w:ascii="仿宋" w:eastAsia="仿宋" w:hAnsi="仿宋" w:cs="仿宋" w:hint="eastAsia"/>
            <w:lang w:eastAsia="zh-CN"/>
          </w:rPr>
          <w:t>(三)、制定完善的风险控制机制</w:t>
        </w:r>
        <w:r>
          <w:tab/>
        </w:r>
        <w:r>
          <w:fldChar w:fldCharType="begin"/>
        </w:r>
        <w:r>
          <w:instrText xml:space="preserve"> PAGEREF _Toc28523 \h </w:instrText>
        </w:r>
        <w:r>
          <w:fldChar w:fldCharType="separate"/>
        </w:r>
        <w:r>
          <w:t>24</w:t>
        </w:r>
        <w:r>
          <w:fldChar w:fldCharType="end"/>
        </w:r>
      </w:hyperlink>
    </w:p>
    <w:p>
      <w:pPr>
        <w:pStyle w:val="TOC2"/>
        <w:tabs>
          <w:tab w:val="right" w:leader="dot" w:pos="8306"/>
        </w:tabs>
      </w:pPr>
      <w:hyperlink w:anchor="_Toc6216" w:history="1">
        <w:r>
          <w:rPr>
            <w:rFonts w:ascii="仿宋" w:eastAsia="仿宋" w:hAnsi="仿宋" w:cs="仿宋" w:hint="eastAsia"/>
            <w:lang w:eastAsia="zh-CN"/>
          </w:rPr>
          <w:t>(四)、优化成本管理</w:t>
        </w:r>
        <w:r>
          <w:tab/>
        </w:r>
        <w:r>
          <w:fldChar w:fldCharType="begin"/>
        </w:r>
        <w:r>
          <w:instrText xml:space="preserve"> PAGEREF _Toc6216 \h </w:instrText>
        </w:r>
        <w:r>
          <w:fldChar w:fldCharType="separate"/>
        </w:r>
        <w:r>
          <w:t>26</w:t>
        </w:r>
        <w:r>
          <w:fldChar w:fldCharType="end"/>
        </w:r>
      </w:hyperlink>
    </w:p>
    <w:p>
      <w:pPr>
        <w:pStyle w:val="TOC1"/>
        <w:tabs>
          <w:tab w:val="right" w:leader="dot" w:pos="8306"/>
        </w:tabs>
      </w:pPr>
      <w:hyperlink w:anchor="_Toc5618" w:history="1">
        <w:r>
          <w:rPr>
            <w:rFonts w:ascii="仿宋" w:eastAsia="仿宋" w:hAnsi="仿宋" w:cs="仿宋" w:hint="eastAsia"/>
            <w:lang w:eastAsia="zh-CN"/>
          </w:rPr>
          <w:t>九、粉末冶金自润滑材料项目创新与研发</w:t>
        </w:r>
        <w:r>
          <w:tab/>
        </w:r>
        <w:r>
          <w:fldChar w:fldCharType="begin"/>
        </w:r>
        <w:r>
          <w:instrText xml:space="preserve"> PAGEREF _Toc5618 \h </w:instrText>
        </w:r>
        <w:r>
          <w:fldChar w:fldCharType="separate"/>
        </w:r>
        <w:r>
          <w:t>27</w:t>
        </w:r>
        <w:r>
          <w:fldChar w:fldCharType="end"/>
        </w:r>
      </w:hyperlink>
    </w:p>
    <w:p>
      <w:pPr>
        <w:pStyle w:val="TOC2"/>
        <w:tabs>
          <w:tab w:val="right" w:leader="dot" w:pos="8306"/>
        </w:tabs>
      </w:pPr>
      <w:hyperlink w:anchor="_Toc20709" w:history="1">
        <w:r>
          <w:rPr>
            <w:rFonts w:ascii="仿宋" w:eastAsia="仿宋" w:hAnsi="仿宋" w:cs="仿宋" w:hint="eastAsia"/>
            <w:lang w:eastAsia="zh-CN"/>
          </w:rPr>
          <w:t>(一)、创新策略与方向</w:t>
        </w:r>
        <w:r>
          <w:tab/>
        </w:r>
        <w:r>
          <w:fldChar w:fldCharType="begin"/>
        </w:r>
        <w:r>
          <w:instrText xml:space="preserve"> PAGEREF _Toc20709 \h </w:instrText>
        </w:r>
        <w:r>
          <w:fldChar w:fldCharType="separate"/>
        </w:r>
        <w:r>
          <w:t>27</w:t>
        </w:r>
        <w:r>
          <w:fldChar w:fldCharType="end"/>
        </w:r>
      </w:hyperlink>
    </w:p>
    <w:p>
      <w:pPr>
        <w:pStyle w:val="TOC2"/>
        <w:tabs>
          <w:tab w:val="right" w:leader="dot" w:pos="8306"/>
        </w:tabs>
      </w:pPr>
      <w:hyperlink w:anchor="_Toc28200" w:history="1">
        <w:r>
          <w:rPr>
            <w:rFonts w:ascii="仿宋" w:eastAsia="仿宋" w:hAnsi="仿宋" w:cs="仿宋" w:hint="eastAsia"/>
            <w:lang w:eastAsia="zh-CN"/>
          </w:rPr>
          <w:t>(二)、研发规划与投入</w:t>
        </w:r>
        <w:r>
          <w:tab/>
        </w:r>
        <w:r>
          <w:fldChar w:fldCharType="begin"/>
        </w:r>
        <w:r>
          <w:instrText xml:space="preserve"> PAGEREF _Toc28200 \h </w:instrText>
        </w:r>
        <w:r>
          <w:fldChar w:fldCharType="separate"/>
        </w:r>
        <w:r>
          <w:t>29</w:t>
        </w:r>
        <w:r>
          <w:fldChar w:fldCharType="end"/>
        </w:r>
      </w:hyperlink>
    </w:p>
    <w:p>
      <w:pPr>
        <w:pStyle w:val="TOC1"/>
        <w:tabs>
          <w:tab w:val="right" w:leader="dot" w:pos="8306"/>
        </w:tabs>
      </w:pPr>
      <w:hyperlink w:anchor="_Toc11836" w:history="1">
        <w:r>
          <w:rPr>
            <w:rFonts w:ascii="仿宋" w:eastAsia="仿宋" w:hAnsi="仿宋" w:cs="仿宋" w:hint="eastAsia"/>
            <w:lang w:eastAsia="zh-CN"/>
          </w:rPr>
          <w:t>十、粉末冶金自润滑材料项目财务管理</w:t>
        </w:r>
        <w:r>
          <w:tab/>
        </w:r>
        <w:r>
          <w:fldChar w:fldCharType="begin"/>
        </w:r>
        <w:r>
          <w:instrText xml:space="preserve"> PAGEREF _Toc11836 \h </w:instrText>
        </w:r>
        <w:r>
          <w:fldChar w:fldCharType="separate"/>
        </w:r>
        <w:r>
          <w:t>31</w:t>
        </w:r>
        <w:r>
          <w:fldChar w:fldCharType="end"/>
        </w:r>
      </w:hyperlink>
    </w:p>
    <w:p>
      <w:pPr>
        <w:pStyle w:val="TOC2"/>
        <w:tabs>
          <w:tab w:val="right" w:leader="dot" w:pos="8306"/>
        </w:tabs>
      </w:pPr>
      <w:hyperlink w:anchor="_Toc24529" w:history="1">
        <w:r>
          <w:rPr>
            <w:rFonts w:ascii="仿宋" w:eastAsia="仿宋" w:hAnsi="仿宋" w:cs="仿宋" w:hint="eastAsia"/>
            <w:lang w:eastAsia="zh-CN"/>
          </w:rPr>
          <w:t>(一)、资金需求大</w:t>
        </w:r>
        <w:r>
          <w:tab/>
        </w:r>
        <w:r>
          <w:fldChar w:fldCharType="begin"/>
        </w:r>
        <w:r>
          <w:instrText xml:space="preserve"> PAGEREF _Toc24529 \h </w:instrText>
        </w:r>
        <w:r>
          <w:fldChar w:fldCharType="separate"/>
        </w:r>
        <w:r>
          <w:t>31</w:t>
        </w:r>
        <w:r>
          <w:fldChar w:fldCharType="end"/>
        </w:r>
      </w:hyperlink>
    </w:p>
    <w:p>
      <w:pPr>
        <w:pStyle w:val="TOC2"/>
        <w:tabs>
          <w:tab w:val="right" w:leader="dot" w:pos="8306"/>
        </w:tabs>
      </w:pPr>
      <w:hyperlink w:anchor="_Toc2383" w:history="1">
        <w:r>
          <w:rPr>
            <w:rFonts w:ascii="仿宋" w:eastAsia="仿宋" w:hAnsi="仿宋" w:cs="仿宋" w:hint="eastAsia"/>
            <w:lang w:eastAsia="zh-CN"/>
          </w:rPr>
          <w:t>(二)、研发周期长</w:t>
        </w:r>
        <w:r>
          <w:tab/>
        </w:r>
        <w:r>
          <w:fldChar w:fldCharType="begin"/>
        </w:r>
        <w:r>
          <w:instrText xml:space="preserve"> PAGEREF _Toc2383 \h </w:instrText>
        </w:r>
        <w:r>
          <w:fldChar w:fldCharType="separate"/>
        </w:r>
        <w:r>
          <w:t>32</w:t>
        </w:r>
        <w:r>
          <w:fldChar w:fldCharType="end"/>
        </w:r>
      </w:hyperlink>
    </w:p>
    <w:p>
      <w:pPr>
        <w:pStyle w:val="TOC2"/>
        <w:tabs>
          <w:tab w:val="right" w:leader="dot" w:pos="8306"/>
        </w:tabs>
      </w:pPr>
      <w:hyperlink w:anchor="_Toc22289" w:history="1">
        <w:r>
          <w:rPr>
            <w:rFonts w:ascii="仿宋" w:eastAsia="仿宋" w:hAnsi="仿宋" w:cs="仿宋" w:hint="eastAsia"/>
            <w:lang w:eastAsia="zh-CN"/>
          </w:rPr>
          <w:t>(三)、市场风险大</w:t>
        </w:r>
        <w:r>
          <w:tab/>
        </w:r>
        <w:r>
          <w:fldChar w:fldCharType="begin"/>
        </w:r>
        <w:r>
          <w:instrText xml:space="preserve"> PAGEREF _Toc22289 \h </w:instrText>
        </w:r>
        <w:r>
          <w:fldChar w:fldCharType="separate"/>
        </w:r>
        <w:r>
          <w:t>33</w:t>
        </w:r>
        <w:r>
          <w:fldChar w:fldCharType="end"/>
        </w:r>
      </w:hyperlink>
    </w:p>
    <w:p>
      <w:pPr>
        <w:pStyle w:val="TOC2"/>
        <w:tabs>
          <w:tab w:val="right" w:leader="dot" w:pos="8306"/>
        </w:tabs>
      </w:pPr>
      <w:hyperlink w:anchor="_Toc16458" w:history="1">
        <w:r>
          <w:rPr>
            <w:rFonts w:ascii="仿宋" w:eastAsia="仿宋" w:hAnsi="仿宋" w:cs="仿宋" w:hint="eastAsia"/>
            <w:lang w:eastAsia="zh-CN"/>
          </w:rPr>
          <w:t>(四)、利润率高</w:t>
        </w:r>
        <w:r>
          <w:tab/>
        </w:r>
        <w:r>
          <w:fldChar w:fldCharType="begin"/>
        </w:r>
        <w:r>
          <w:instrText xml:space="preserve"> PAGEREF _Toc16458 \h </w:instrText>
        </w:r>
        <w:r>
          <w:fldChar w:fldCharType="separate"/>
        </w:r>
        <w:r>
          <w:t>36</w:t>
        </w:r>
        <w:r>
          <w:fldChar w:fldCharType="end"/>
        </w:r>
      </w:hyperlink>
    </w:p>
    <w:p>
      <w:pPr>
        <w:pStyle w:val="TOC1"/>
        <w:tabs>
          <w:tab w:val="right" w:leader="dot" w:pos="8306"/>
        </w:tabs>
      </w:pPr>
      <w:hyperlink w:anchor="_Toc14735" w:history="1">
        <w:r>
          <w:rPr>
            <w:rFonts w:ascii="仿宋" w:eastAsia="仿宋" w:hAnsi="仿宋" w:cs="仿宋" w:hint="eastAsia"/>
            <w:lang w:eastAsia="zh-CN"/>
          </w:rPr>
          <w:t>十一、粉末冶金自润滑材料项目经营效益</w:t>
        </w:r>
        <w:r>
          <w:tab/>
        </w:r>
        <w:r>
          <w:fldChar w:fldCharType="begin"/>
        </w:r>
        <w:r>
          <w:instrText xml:space="preserve"> PAGEREF _Toc14735 \h </w:instrText>
        </w:r>
        <w:r>
          <w:fldChar w:fldCharType="separate"/>
        </w:r>
        <w:r>
          <w:t>38</w:t>
        </w:r>
        <w:r>
          <w:fldChar w:fldCharType="end"/>
        </w:r>
      </w:hyperlink>
    </w:p>
    <w:p>
      <w:pPr>
        <w:pStyle w:val="TOC2"/>
        <w:tabs>
          <w:tab w:val="right" w:leader="dot" w:pos="8306"/>
        </w:tabs>
      </w:pPr>
      <w:hyperlink w:anchor="_Toc27044" w:history="1">
        <w:r>
          <w:rPr>
            <w:rFonts w:ascii="仿宋" w:eastAsia="仿宋" w:hAnsi="仿宋" w:cs="仿宋" w:hint="eastAsia"/>
            <w:lang w:eastAsia="zh-CN"/>
          </w:rPr>
          <w:t>(一)、经济评价财务测算</w:t>
        </w:r>
        <w:r>
          <w:tab/>
        </w:r>
        <w:r>
          <w:fldChar w:fldCharType="begin"/>
        </w:r>
        <w:r>
          <w:instrText xml:space="preserve"> PAGEREF _Toc27044 \h </w:instrText>
        </w:r>
        <w:r>
          <w:fldChar w:fldCharType="separate"/>
        </w:r>
        <w:r>
          <w:t>38</w:t>
        </w:r>
        <w:r>
          <w:fldChar w:fldCharType="end"/>
        </w:r>
      </w:hyperlink>
    </w:p>
    <w:p>
      <w:pPr>
        <w:pStyle w:val="TOC2"/>
        <w:tabs>
          <w:tab w:val="right" w:leader="dot" w:pos="8306"/>
        </w:tabs>
      </w:pPr>
      <w:hyperlink w:anchor="_Toc5547" w:history="1">
        <w:r>
          <w:rPr>
            <w:rFonts w:ascii="仿宋" w:eastAsia="仿宋" w:hAnsi="仿宋" w:cs="仿宋" w:hint="eastAsia"/>
            <w:lang w:eastAsia="zh-CN"/>
          </w:rPr>
          <w:t>(二)、粉末冶金自润滑材料项目盈利能力分析</w:t>
        </w:r>
        <w:r>
          <w:tab/>
        </w:r>
        <w:r>
          <w:fldChar w:fldCharType="begin"/>
        </w:r>
        <w:r>
          <w:instrText xml:space="preserve"> PAGEREF _Toc5547 \h </w:instrText>
        </w:r>
        <w:r>
          <w:fldChar w:fldCharType="separate"/>
        </w:r>
        <w:r>
          <w:t>39</w:t>
        </w:r>
        <w:r>
          <w:fldChar w:fldCharType="end"/>
        </w:r>
      </w:hyperlink>
    </w:p>
    <w:p>
      <w:pPr>
        <w:pStyle w:val="TOC1"/>
        <w:tabs>
          <w:tab w:val="right" w:leader="dot" w:pos="8306"/>
        </w:tabs>
      </w:pPr>
      <w:hyperlink w:anchor="_Toc27890" w:history="1">
        <w:r>
          <w:rPr>
            <w:rFonts w:ascii="仿宋" w:eastAsia="仿宋" w:hAnsi="仿宋" w:cs="仿宋" w:hint="eastAsia"/>
            <w:lang w:eastAsia="zh-CN"/>
          </w:rPr>
          <w:t>十二、粉末冶金自润滑材料项目环境影响分析</w:t>
        </w:r>
        <w:r>
          <w:tab/>
        </w:r>
        <w:r>
          <w:fldChar w:fldCharType="begin"/>
        </w:r>
        <w:r>
          <w:instrText xml:space="preserve"> PAGEREF _Toc27890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719" w:history="1">
        <w:r>
          <w:rPr>
            <w:rFonts w:ascii="仿宋" w:eastAsia="仿宋" w:hAnsi="仿宋" w:cs="仿宋" w:hint="eastAsia"/>
            <w:lang w:eastAsia="zh-CN"/>
          </w:rPr>
          <w:t>(一)、建设区域环境质量现状</w:t>
        </w:r>
        <w:r>
          <w:tab/>
        </w:r>
        <w:r>
          <w:fldChar w:fldCharType="begin"/>
        </w:r>
        <w:r>
          <w:instrText xml:space="preserve"> PAGEREF _Toc25719 \h </w:instrText>
        </w:r>
        <w:r>
          <w:fldChar w:fldCharType="separate"/>
        </w:r>
        <w:r>
          <w:t>40</w:t>
        </w:r>
        <w:r>
          <w:fldChar w:fldCharType="end"/>
        </w:r>
      </w:hyperlink>
    </w:p>
    <w:p>
      <w:pPr>
        <w:pStyle w:val="TOC2"/>
        <w:tabs>
          <w:tab w:val="right" w:leader="dot" w:pos="8306"/>
        </w:tabs>
      </w:pPr>
      <w:hyperlink w:anchor="_Toc6028" w:history="1">
        <w:r>
          <w:rPr>
            <w:rFonts w:ascii="仿宋" w:eastAsia="仿宋" w:hAnsi="仿宋" w:cs="仿宋" w:hint="eastAsia"/>
            <w:lang w:eastAsia="zh-CN"/>
          </w:rPr>
          <w:t>(二)、建设期环境保护</w:t>
        </w:r>
        <w:r>
          <w:tab/>
        </w:r>
        <w:r>
          <w:fldChar w:fldCharType="begin"/>
        </w:r>
        <w:r>
          <w:instrText xml:space="preserve"> PAGEREF _Toc6028 \h </w:instrText>
        </w:r>
        <w:r>
          <w:fldChar w:fldCharType="separate"/>
        </w:r>
        <w:r>
          <w:t>42</w:t>
        </w:r>
        <w:r>
          <w:fldChar w:fldCharType="end"/>
        </w:r>
      </w:hyperlink>
    </w:p>
    <w:p>
      <w:pPr>
        <w:pStyle w:val="TOC2"/>
        <w:tabs>
          <w:tab w:val="right" w:leader="dot" w:pos="8306"/>
        </w:tabs>
      </w:pPr>
      <w:hyperlink w:anchor="_Toc15437" w:history="1">
        <w:r>
          <w:rPr>
            <w:rFonts w:ascii="仿宋" w:eastAsia="仿宋" w:hAnsi="仿宋" w:cs="仿宋" w:hint="eastAsia"/>
            <w:lang w:eastAsia="zh-CN"/>
          </w:rPr>
          <w:t>(三)、运营期环境保护</w:t>
        </w:r>
        <w:r>
          <w:tab/>
        </w:r>
        <w:r>
          <w:fldChar w:fldCharType="begin"/>
        </w:r>
        <w:r>
          <w:instrText xml:space="preserve"> PAGEREF _Toc15437 \h </w:instrText>
        </w:r>
        <w:r>
          <w:fldChar w:fldCharType="separate"/>
        </w:r>
        <w:r>
          <w:t>43</w:t>
        </w:r>
        <w:r>
          <w:fldChar w:fldCharType="end"/>
        </w:r>
      </w:hyperlink>
    </w:p>
    <w:p>
      <w:pPr>
        <w:pStyle w:val="TOC2"/>
        <w:tabs>
          <w:tab w:val="right" w:leader="dot" w:pos="8306"/>
        </w:tabs>
      </w:pPr>
      <w:hyperlink w:anchor="_Toc13120" w:history="1">
        <w:r>
          <w:rPr>
            <w:rFonts w:ascii="仿宋" w:eastAsia="仿宋" w:hAnsi="仿宋" w:cs="仿宋" w:hint="eastAsia"/>
            <w:lang w:eastAsia="zh-CN"/>
          </w:rPr>
          <w:t>(四)、粉末冶金自润滑材料项目建设对区域经济的影响</w:t>
        </w:r>
        <w:r>
          <w:tab/>
        </w:r>
        <w:r>
          <w:fldChar w:fldCharType="begin"/>
        </w:r>
        <w:r>
          <w:instrText xml:space="preserve"> PAGEREF _Toc13120 \h </w:instrText>
        </w:r>
        <w:r>
          <w:fldChar w:fldCharType="separate"/>
        </w:r>
        <w:r>
          <w:t>45</w:t>
        </w:r>
        <w:r>
          <w:fldChar w:fldCharType="end"/>
        </w:r>
      </w:hyperlink>
    </w:p>
    <w:p>
      <w:pPr>
        <w:pStyle w:val="TOC2"/>
        <w:tabs>
          <w:tab w:val="right" w:leader="dot" w:pos="8306"/>
        </w:tabs>
      </w:pPr>
      <w:hyperlink w:anchor="_Toc308" w:history="1">
        <w:r>
          <w:rPr>
            <w:rFonts w:ascii="仿宋" w:eastAsia="仿宋" w:hAnsi="仿宋" w:cs="仿宋" w:hint="eastAsia"/>
            <w:lang w:eastAsia="zh-CN"/>
          </w:rPr>
          <w:t>(五)、废弃物处理</w:t>
        </w:r>
        <w:r>
          <w:tab/>
        </w:r>
        <w:r>
          <w:fldChar w:fldCharType="begin"/>
        </w:r>
        <w:r>
          <w:instrText xml:space="preserve"> PAGEREF _Toc308 \h </w:instrText>
        </w:r>
        <w:r>
          <w:fldChar w:fldCharType="separate"/>
        </w:r>
        <w:r>
          <w:t>46</w:t>
        </w:r>
        <w:r>
          <w:fldChar w:fldCharType="end"/>
        </w:r>
      </w:hyperlink>
    </w:p>
    <w:p>
      <w:pPr>
        <w:pStyle w:val="TOC2"/>
        <w:tabs>
          <w:tab w:val="right" w:leader="dot" w:pos="8306"/>
        </w:tabs>
      </w:pPr>
      <w:hyperlink w:anchor="_Toc6046" w:history="1">
        <w:r>
          <w:rPr>
            <w:rFonts w:ascii="仿宋" w:eastAsia="仿宋" w:hAnsi="仿宋" w:cs="仿宋" w:hint="eastAsia"/>
            <w:lang w:eastAsia="zh-CN"/>
          </w:rPr>
          <w:t>(六)、特殊环境影响分析</w:t>
        </w:r>
        <w:r>
          <w:tab/>
        </w:r>
        <w:r>
          <w:fldChar w:fldCharType="begin"/>
        </w:r>
        <w:r>
          <w:instrText xml:space="preserve"> PAGEREF _Toc6046 \h </w:instrText>
        </w:r>
        <w:r>
          <w:fldChar w:fldCharType="separate"/>
        </w:r>
        <w:r>
          <w:t>48</w:t>
        </w:r>
        <w:r>
          <w:fldChar w:fldCharType="end"/>
        </w:r>
      </w:hyperlink>
    </w:p>
    <w:p>
      <w:pPr>
        <w:pStyle w:val="TOC2"/>
        <w:tabs>
          <w:tab w:val="right" w:leader="dot" w:pos="8306"/>
        </w:tabs>
      </w:pPr>
      <w:hyperlink w:anchor="_Toc18817" w:history="1">
        <w:r>
          <w:rPr>
            <w:rFonts w:ascii="仿宋" w:eastAsia="仿宋" w:hAnsi="仿宋" w:cs="仿宋" w:hint="eastAsia"/>
            <w:lang w:eastAsia="zh-CN"/>
          </w:rPr>
          <w:t>(七)、清洁生产</w:t>
        </w:r>
        <w:r>
          <w:tab/>
        </w:r>
        <w:r>
          <w:fldChar w:fldCharType="begin"/>
        </w:r>
        <w:r>
          <w:instrText xml:space="preserve"> PAGEREF _Toc18817 \h </w:instrText>
        </w:r>
        <w:r>
          <w:fldChar w:fldCharType="separate"/>
        </w:r>
        <w:r>
          <w:t>49</w:t>
        </w:r>
        <w:r>
          <w:fldChar w:fldCharType="end"/>
        </w:r>
      </w:hyperlink>
    </w:p>
    <w:p>
      <w:pPr>
        <w:pStyle w:val="TOC2"/>
        <w:tabs>
          <w:tab w:val="right" w:leader="dot" w:pos="8306"/>
        </w:tabs>
      </w:pPr>
      <w:hyperlink w:anchor="_Toc12964" w:history="1">
        <w:r>
          <w:rPr>
            <w:rFonts w:ascii="仿宋" w:eastAsia="仿宋" w:hAnsi="仿宋" w:cs="仿宋" w:hint="eastAsia"/>
            <w:lang w:eastAsia="zh-CN"/>
          </w:rPr>
          <w:t>(八)、环境保护综合评价</w:t>
        </w:r>
        <w:r>
          <w:tab/>
        </w:r>
        <w:r>
          <w:fldChar w:fldCharType="begin"/>
        </w:r>
        <w:r>
          <w:instrText xml:space="preserve"> PAGEREF _Toc12964 \h </w:instrText>
        </w:r>
        <w:r>
          <w:fldChar w:fldCharType="separate"/>
        </w:r>
        <w:r>
          <w:t>50</w:t>
        </w:r>
        <w:r>
          <w:fldChar w:fldCharType="end"/>
        </w:r>
      </w:hyperlink>
    </w:p>
    <w:p>
      <w:pPr>
        <w:pStyle w:val="TOC1"/>
        <w:tabs>
          <w:tab w:val="right" w:leader="dot" w:pos="8306"/>
        </w:tabs>
      </w:pPr>
      <w:hyperlink w:anchor="_Toc8267" w:history="1">
        <w:r>
          <w:rPr>
            <w:rFonts w:ascii="仿宋" w:eastAsia="仿宋" w:hAnsi="仿宋" w:cs="仿宋" w:hint="eastAsia"/>
            <w:lang w:eastAsia="zh-CN"/>
          </w:rPr>
          <w:t>十三、粉末冶金自润滑材料项目治理与监督</w:t>
        </w:r>
        <w:r>
          <w:tab/>
        </w:r>
        <w:r>
          <w:fldChar w:fldCharType="begin"/>
        </w:r>
        <w:r>
          <w:instrText xml:space="preserve"> PAGEREF _Toc8267 \h </w:instrText>
        </w:r>
        <w:r>
          <w:fldChar w:fldCharType="separate"/>
        </w:r>
        <w:r>
          <w:t>51</w:t>
        </w:r>
        <w:r>
          <w:fldChar w:fldCharType="end"/>
        </w:r>
      </w:hyperlink>
    </w:p>
    <w:p>
      <w:pPr>
        <w:pStyle w:val="TOC2"/>
        <w:tabs>
          <w:tab w:val="right" w:leader="dot" w:pos="8306"/>
        </w:tabs>
      </w:pPr>
      <w:hyperlink w:anchor="_Toc11220" w:history="1">
        <w:r>
          <w:rPr>
            <w:rFonts w:ascii="仿宋" w:eastAsia="仿宋" w:hAnsi="仿宋" w:cs="仿宋" w:hint="eastAsia"/>
            <w:lang w:eastAsia="zh-CN"/>
          </w:rPr>
          <w:t>(一)、粉末冶金自润滑材料项目治理结构</w:t>
        </w:r>
        <w:r>
          <w:tab/>
        </w:r>
        <w:r>
          <w:fldChar w:fldCharType="begin"/>
        </w:r>
        <w:r>
          <w:instrText xml:space="preserve"> PAGEREF _Toc11220 \h </w:instrText>
        </w:r>
        <w:r>
          <w:fldChar w:fldCharType="separate"/>
        </w:r>
        <w:r>
          <w:t>51</w:t>
        </w:r>
        <w:r>
          <w:fldChar w:fldCharType="end"/>
        </w:r>
      </w:hyperlink>
    </w:p>
    <w:p>
      <w:pPr>
        <w:pStyle w:val="TOC2"/>
        <w:tabs>
          <w:tab w:val="right" w:leader="dot" w:pos="8306"/>
        </w:tabs>
      </w:pPr>
      <w:hyperlink w:anchor="_Toc23724" w:history="1">
        <w:r>
          <w:rPr>
            <w:rFonts w:ascii="仿宋" w:eastAsia="仿宋" w:hAnsi="仿宋" w:cs="仿宋" w:hint="eastAsia"/>
            <w:lang w:eastAsia="zh-CN"/>
          </w:rPr>
          <w:t>(二)、监督与审计</w:t>
        </w:r>
        <w:r>
          <w:tab/>
        </w:r>
        <w:r>
          <w:fldChar w:fldCharType="begin"/>
        </w:r>
        <w:r>
          <w:instrText xml:space="preserve"> PAGEREF _Toc23724 \h </w:instrText>
        </w:r>
        <w:r>
          <w:fldChar w:fldCharType="separate"/>
        </w:r>
        <w:r>
          <w:t>53</w:t>
        </w:r>
        <w:r>
          <w:fldChar w:fldCharType="end"/>
        </w:r>
      </w:hyperlink>
    </w:p>
    <w:p>
      <w:pPr>
        <w:pStyle w:val="TOC1"/>
        <w:tabs>
          <w:tab w:val="right" w:leader="dot" w:pos="8306"/>
        </w:tabs>
      </w:pPr>
      <w:hyperlink w:anchor="_Toc7421" w:history="1">
        <w:r>
          <w:rPr>
            <w:rFonts w:ascii="仿宋" w:eastAsia="仿宋" w:hAnsi="仿宋" w:cs="仿宋" w:hint="eastAsia"/>
            <w:lang w:eastAsia="zh-CN"/>
          </w:rPr>
          <w:t>十四、质量管理体系</w:t>
        </w:r>
        <w:r>
          <w:tab/>
        </w:r>
        <w:r>
          <w:fldChar w:fldCharType="begin"/>
        </w:r>
        <w:r>
          <w:instrText xml:space="preserve"> PAGEREF _Toc7421 \h </w:instrText>
        </w:r>
        <w:r>
          <w:fldChar w:fldCharType="separate"/>
        </w:r>
        <w:r>
          <w:t>55</w:t>
        </w:r>
        <w:r>
          <w:fldChar w:fldCharType="end"/>
        </w:r>
      </w:hyperlink>
    </w:p>
    <w:p>
      <w:pPr>
        <w:pStyle w:val="TOC2"/>
        <w:tabs>
          <w:tab w:val="right" w:leader="dot" w:pos="8306"/>
        </w:tabs>
      </w:pPr>
      <w:hyperlink w:anchor="_Toc15337" w:history="1">
        <w:r>
          <w:rPr>
            <w:rFonts w:ascii="仿宋" w:eastAsia="仿宋" w:hAnsi="仿宋" w:cs="仿宋" w:hint="eastAsia"/>
            <w:lang w:eastAsia="zh-CN"/>
          </w:rPr>
          <w:t>(一)、质量目标与方针</w:t>
        </w:r>
        <w:r>
          <w:tab/>
        </w:r>
        <w:r>
          <w:fldChar w:fldCharType="begin"/>
        </w:r>
        <w:r>
          <w:instrText xml:space="preserve"> PAGEREF _Toc15337 \h </w:instrText>
        </w:r>
        <w:r>
          <w:fldChar w:fldCharType="separate"/>
        </w:r>
        <w:r>
          <w:t>55</w:t>
        </w:r>
        <w:r>
          <w:fldChar w:fldCharType="end"/>
        </w:r>
      </w:hyperlink>
    </w:p>
    <w:p>
      <w:pPr>
        <w:pStyle w:val="TOC2"/>
        <w:tabs>
          <w:tab w:val="right" w:leader="dot" w:pos="8306"/>
        </w:tabs>
      </w:pPr>
      <w:hyperlink w:anchor="_Toc30267" w:history="1">
        <w:r>
          <w:rPr>
            <w:rFonts w:ascii="仿宋" w:eastAsia="仿宋" w:hAnsi="仿宋" w:cs="仿宋" w:hint="eastAsia"/>
            <w:lang w:eastAsia="zh-CN"/>
          </w:rPr>
          <w:t>(二)、质量管理责任</w:t>
        </w:r>
        <w:r>
          <w:tab/>
        </w:r>
        <w:r>
          <w:fldChar w:fldCharType="begin"/>
        </w:r>
        <w:r>
          <w:instrText xml:space="preserve"> PAGEREF _Toc30267 \h </w:instrText>
        </w:r>
        <w:r>
          <w:fldChar w:fldCharType="separate"/>
        </w:r>
        <w:r>
          <w:t>56</w:t>
        </w:r>
        <w:r>
          <w:fldChar w:fldCharType="end"/>
        </w:r>
      </w:hyperlink>
    </w:p>
    <w:p>
      <w:pPr>
        <w:pStyle w:val="TOC2"/>
        <w:tabs>
          <w:tab w:val="right" w:leader="dot" w:pos="8306"/>
        </w:tabs>
      </w:pPr>
      <w:hyperlink w:anchor="_Toc7666" w:history="1">
        <w:r>
          <w:rPr>
            <w:rFonts w:ascii="仿宋" w:eastAsia="仿宋" w:hAnsi="仿宋" w:cs="仿宋" w:hint="eastAsia"/>
            <w:lang w:eastAsia="zh-CN"/>
          </w:rPr>
          <w:t>(三)、质量管理体系文件</w:t>
        </w:r>
        <w:r>
          <w:tab/>
        </w:r>
        <w:r>
          <w:fldChar w:fldCharType="begin"/>
        </w:r>
        <w:r>
          <w:instrText xml:space="preserve"> PAGEREF _Toc7666 \h </w:instrText>
        </w:r>
        <w:r>
          <w:fldChar w:fldCharType="separate"/>
        </w:r>
        <w:r>
          <w:t>57</w:t>
        </w:r>
        <w:r>
          <w:fldChar w:fldCharType="end"/>
        </w:r>
      </w:hyperlink>
    </w:p>
    <w:p>
      <w:pPr>
        <w:pStyle w:val="TOC2"/>
        <w:tabs>
          <w:tab w:val="right" w:leader="dot" w:pos="8306"/>
        </w:tabs>
      </w:pPr>
      <w:hyperlink w:anchor="_Toc3831" w:history="1">
        <w:r>
          <w:rPr>
            <w:rFonts w:ascii="仿宋" w:eastAsia="仿宋" w:hAnsi="仿宋" w:cs="仿宋" w:hint="eastAsia"/>
            <w:lang w:eastAsia="zh-CN"/>
          </w:rPr>
          <w:t>(四)、质量培训与教育</w:t>
        </w:r>
        <w:r>
          <w:tab/>
        </w:r>
        <w:r>
          <w:fldChar w:fldCharType="begin"/>
        </w:r>
        <w:r>
          <w:instrText xml:space="preserve"> PAGEREF _Toc3831 \h </w:instrText>
        </w:r>
        <w:r>
          <w:fldChar w:fldCharType="separate"/>
        </w:r>
        <w:r>
          <w:t>59</w:t>
        </w:r>
        <w:r>
          <w:fldChar w:fldCharType="end"/>
        </w:r>
      </w:hyperlink>
    </w:p>
    <w:p>
      <w:pPr>
        <w:pStyle w:val="TOC2"/>
        <w:tabs>
          <w:tab w:val="right" w:leader="dot" w:pos="8306"/>
        </w:tabs>
      </w:pPr>
      <w:hyperlink w:anchor="_Toc32479" w:history="1">
        <w:r>
          <w:rPr>
            <w:rFonts w:ascii="仿宋" w:eastAsia="仿宋" w:hAnsi="仿宋" w:cs="仿宋" w:hint="eastAsia"/>
            <w:lang w:eastAsia="zh-CN"/>
          </w:rPr>
          <w:t>(五)、质量审核与评价</w:t>
        </w:r>
        <w:r>
          <w:tab/>
        </w:r>
        <w:r>
          <w:fldChar w:fldCharType="begin"/>
        </w:r>
        <w:r>
          <w:instrText xml:space="preserve"> PAGEREF _Toc32479 \h </w:instrText>
        </w:r>
        <w:r>
          <w:fldChar w:fldCharType="separate"/>
        </w:r>
        <w:r>
          <w:t>60</w:t>
        </w:r>
        <w:r>
          <w:fldChar w:fldCharType="end"/>
        </w:r>
      </w:hyperlink>
    </w:p>
    <w:p>
      <w:pPr>
        <w:pStyle w:val="TOC2"/>
        <w:tabs>
          <w:tab w:val="right" w:leader="dot" w:pos="8306"/>
        </w:tabs>
      </w:pPr>
      <w:hyperlink w:anchor="_Toc13295" w:history="1">
        <w:r>
          <w:rPr>
            <w:rFonts w:ascii="仿宋" w:eastAsia="仿宋" w:hAnsi="仿宋" w:cs="仿宋" w:hint="eastAsia"/>
            <w:lang w:eastAsia="zh-CN"/>
          </w:rPr>
          <w:t>(六)、不符合与纠正措施</w:t>
        </w:r>
        <w:r>
          <w:tab/>
        </w:r>
        <w:r>
          <w:fldChar w:fldCharType="begin"/>
        </w:r>
        <w:r>
          <w:instrText xml:space="preserve"> PAGEREF _Toc13295 \h </w:instrText>
        </w:r>
        <w:r>
          <w:fldChar w:fldCharType="separate"/>
        </w:r>
        <w:r>
          <w:t>62</w:t>
        </w:r>
        <w:r>
          <w:fldChar w:fldCharType="end"/>
        </w:r>
      </w:hyperlink>
    </w:p>
    <w:p>
      <w:pPr>
        <w:pStyle w:val="TOC1"/>
        <w:tabs>
          <w:tab w:val="right" w:leader="dot" w:pos="8306"/>
        </w:tabs>
      </w:pPr>
      <w:hyperlink w:anchor="_Toc23892" w:history="1">
        <w:r>
          <w:rPr>
            <w:rFonts w:ascii="仿宋" w:eastAsia="仿宋" w:hAnsi="仿宋" w:cs="仿宋" w:hint="eastAsia"/>
            <w:lang w:eastAsia="zh-CN"/>
          </w:rPr>
          <w:t>十五、利益相关者分析与沟通计划</w:t>
        </w:r>
        <w:r>
          <w:tab/>
        </w:r>
        <w:r>
          <w:fldChar w:fldCharType="begin"/>
        </w:r>
        <w:r>
          <w:instrText xml:space="preserve"> PAGEREF _Toc23892 \h </w:instrText>
        </w:r>
        <w:r>
          <w:fldChar w:fldCharType="separate"/>
        </w:r>
        <w:r>
          <w:t>63</w:t>
        </w:r>
        <w:r>
          <w:fldChar w:fldCharType="end"/>
        </w:r>
      </w:hyperlink>
    </w:p>
    <w:p>
      <w:pPr>
        <w:pStyle w:val="TOC2"/>
        <w:tabs>
          <w:tab w:val="right" w:leader="dot" w:pos="8306"/>
        </w:tabs>
      </w:pPr>
      <w:hyperlink w:anchor="_Toc17047" w:history="1">
        <w:r>
          <w:rPr>
            <w:rFonts w:ascii="仿宋" w:eastAsia="仿宋" w:hAnsi="仿宋" w:cs="仿宋" w:hint="eastAsia"/>
            <w:lang w:eastAsia="zh-CN"/>
          </w:rPr>
          <w:t>(一)、利益相关者分析</w:t>
        </w:r>
        <w:r>
          <w:tab/>
        </w:r>
        <w:r>
          <w:fldChar w:fldCharType="begin"/>
        </w:r>
        <w:r>
          <w:instrText xml:space="preserve"> PAGEREF _Toc17047 \h </w:instrText>
        </w:r>
        <w:r>
          <w:fldChar w:fldCharType="separate"/>
        </w:r>
        <w:r>
          <w:t>63</w:t>
        </w:r>
        <w:r>
          <w:fldChar w:fldCharType="end"/>
        </w:r>
      </w:hyperlink>
    </w:p>
    <w:p>
      <w:pPr>
        <w:pStyle w:val="TOC2"/>
        <w:tabs>
          <w:tab w:val="right" w:leader="dot" w:pos="8306"/>
        </w:tabs>
      </w:pPr>
      <w:hyperlink w:anchor="_Toc31979" w:history="1">
        <w:r>
          <w:rPr>
            <w:rFonts w:ascii="仿宋" w:eastAsia="仿宋" w:hAnsi="仿宋" w:cs="仿宋" w:hint="eastAsia"/>
            <w:lang w:eastAsia="zh-CN"/>
          </w:rPr>
          <w:t>(二)、沟通计划</w:t>
        </w:r>
        <w:r>
          <w:tab/>
        </w:r>
        <w:r>
          <w:fldChar w:fldCharType="begin"/>
        </w:r>
        <w:r>
          <w:instrText xml:space="preserve"> PAGEREF _Toc31979 \h </w:instrText>
        </w:r>
        <w:r>
          <w:fldChar w:fldCharType="separate"/>
        </w:r>
        <w:r>
          <w:t>64</w:t>
        </w:r>
        <w:r>
          <w:fldChar w:fldCharType="end"/>
        </w:r>
      </w:hyperlink>
    </w:p>
    <w:p>
      <w:pPr>
        <w:pStyle w:val="TOC1"/>
        <w:tabs>
          <w:tab w:val="right" w:leader="dot" w:pos="8306"/>
        </w:tabs>
      </w:pPr>
      <w:hyperlink w:anchor="_Toc9287" w:history="1">
        <w:r>
          <w:rPr>
            <w:rFonts w:ascii="仿宋" w:eastAsia="仿宋" w:hAnsi="仿宋" w:cs="仿宋" w:hint="eastAsia"/>
            <w:lang w:eastAsia="zh-CN"/>
          </w:rPr>
          <w:t>十六、粉末冶金自润滑材料项目实施保障措施</w:t>
        </w:r>
        <w:r>
          <w:tab/>
        </w:r>
        <w:r>
          <w:fldChar w:fldCharType="begin"/>
        </w:r>
        <w:r>
          <w:instrText xml:space="preserve"> PAGEREF _Toc9287 \h </w:instrText>
        </w:r>
        <w:r>
          <w:fldChar w:fldCharType="separate"/>
        </w:r>
        <w:r>
          <w:t>65</w:t>
        </w:r>
        <w:r>
          <w:fldChar w:fldCharType="end"/>
        </w:r>
      </w:hyperlink>
    </w:p>
    <w:p>
      <w:pPr>
        <w:pStyle w:val="TOC2"/>
        <w:tabs>
          <w:tab w:val="right" w:leader="dot" w:pos="8306"/>
        </w:tabs>
      </w:pPr>
      <w:hyperlink w:anchor="_Toc11547" w:history="1">
        <w:r>
          <w:rPr>
            <w:rFonts w:ascii="仿宋" w:eastAsia="仿宋" w:hAnsi="仿宋" w:cs="仿宋" w:hint="eastAsia"/>
            <w:lang w:eastAsia="zh-CN"/>
          </w:rPr>
          <w:t>(一)、粉末冶金自润滑材料项目实施保障机制</w:t>
        </w:r>
        <w:r>
          <w:tab/>
        </w:r>
        <w:r>
          <w:fldChar w:fldCharType="begin"/>
        </w:r>
        <w:r>
          <w:instrText xml:space="preserve"> PAGEREF _Toc11547 \h </w:instrText>
        </w:r>
        <w:r>
          <w:fldChar w:fldCharType="separate"/>
        </w:r>
        <w:r>
          <w:t>65</w:t>
        </w:r>
        <w:r>
          <w:fldChar w:fldCharType="end"/>
        </w:r>
      </w:hyperlink>
    </w:p>
    <w:p>
      <w:pPr>
        <w:pStyle w:val="TOC2"/>
        <w:tabs>
          <w:tab w:val="right" w:leader="dot" w:pos="8306"/>
        </w:tabs>
      </w:pPr>
      <w:hyperlink w:anchor="_Toc20500" w:history="1">
        <w:r>
          <w:rPr>
            <w:rFonts w:ascii="仿宋" w:eastAsia="仿宋" w:hAnsi="仿宋" w:cs="仿宋" w:hint="eastAsia"/>
            <w:lang w:eastAsia="zh-CN"/>
          </w:rPr>
          <w:t>(二)、粉末冶金自润滑材料项目法律合规要求</w:t>
        </w:r>
        <w:r>
          <w:tab/>
        </w:r>
        <w:r>
          <w:fldChar w:fldCharType="begin"/>
        </w:r>
        <w:r>
          <w:instrText xml:space="preserve"> PAGEREF _Toc20500 \h </w:instrText>
        </w:r>
        <w:r>
          <w:fldChar w:fldCharType="separate"/>
        </w:r>
        <w:r>
          <w:t>69</w:t>
        </w:r>
        <w:r>
          <w:fldChar w:fldCharType="end"/>
        </w:r>
      </w:hyperlink>
    </w:p>
    <w:p>
      <w:pPr>
        <w:pStyle w:val="TOC2"/>
        <w:tabs>
          <w:tab w:val="right" w:leader="dot" w:pos="8306"/>
        </w:tabs>
      </w:pPr>
      <w:hyperlink w:anchor="_Toc16441" w:history="1">
        <w:r>
          <w:rPr>
            <w:rFonts w:ascii="仿宋" w:eastAsia="仿宋" w:hAnsi="仿宋" w:cs="仿宋" w:hint="eastAsia"/>
            <w:lang w:eastAsia="zh-CN"/>
          </w:rPr>
          <w:t>(三)、粉末冶金自润滑材料项目合同管理与法律事务</w:t>
        </w:r>
        <w:r>
          <w:tab/>
        </w:r>
        <w:r>
          <w:fldChar w:fldCharType="begin"/>
        </w:r>
        <w:r>
          <w:instrText xml:space="preserve"> PAGEREF _Toc16441 \h </w:instrText>
        </w:r>
        <w:r>
          <w:fldChar w:fldCharType="separate"/>
        </w:r>
        <w:r>
          <w:t>74</w:t>
        </w:r>
        <w:r>
          <w:fldChar w:fldCharType="end"/>
        </w:r>
      </w:hyperlink>
    </w:p>
    <w:p>
      <w:pPr>
        <w:pStyle w:val="TOC2"/>
        <w:tabs>
          <w:tab w:val="right" w:leader="dot" w:pos="8306"/>
        </w:tabs>
      </w:pPr>
      <w:hyperlink w:anchor="_Toc28749" w:history="1">
        <w:r>
          <w:rPr>
            <w:rFonts w:ascii="仿宋" w:eastAsia="仿宋" w:hAnsi="仿宋" w:cs="仿宋" w:hint="eastAsia"/>
            <w:lang w:eastAsia="zh-CN"/>
          </w:rPr>
          <w:t>(四)、粉末冶金自润滑材料项目知识产权保护策略</w:t>
        </w:r>
        <w:r>
          <w:tab/>
        </w:r>
        <w:r>
          <w:fldChar w:fldCharType="begin"/>
        </w:r>
        <w:r>
          <w:instrText xml:space="preserve"> PAGEREF _Toc28749 \h </w:instrText>
        </w:r>
        <w:r>
          <w:fldChar w:fldCharType="separate"/>
        </w:r>
        <w:r>
          <w:t>80</w:t>
        </w:r>
        <w:r>
          <w:fldChar w:fldCharType="end"/>
        </w:r>
      </w:hyperlink>
    </w:p>
    <w:p>
      <w:pPr>
        <w:pStyle w:val="TOC1"/>
        <w:tabs>
          <w:tab w:val="right" w:leader="dot" w:pos="8306"/>
        </w:tabs>
      </w:pPr>
      <w:hyperlink w:anchor="_Toc31610" w:history="1">
        <w:r>
          <w:rPr>
            <w:rFonts w:ascii="仿宋" w:eastAsia="仿宋" w:hAnsi="仿宋" w:cs="仿宋" w:hint="eastAsia"/>
            <w:lang w:eastAsia="zh-CN"/>
          </w:rPr>
          <w:t>十七、供应链管理</w:t>
        </w:r>
        <w:r>
          <w:tab/>
        </w:r>
        <w:r>
          <w:fldChar w:fldCharType="begin"/>
        </w:r>
        <w:r>
          <w:instrText xml:space="preserve"> PAGEREF _Toc31610 \h </w:instrText>
        </w:r>
        <w:r>
          <w:fldChar w:fldCharType="separate"/>
        </w:r>
        <w:r>
          <w:t>83</w:t>
        </w:r>
        <w:r>
          <w:fldChar w:fldCharType="end"/>
        </w:r>
      </w:hyperlink>
    </w:p>
    <w:p>
      <w:pPr>
        <w:pStyle w:val="TOC2"/>
        <w:tabs>
          <w:tab w:val="right" w:leader="dot" w:pos="8306"/>
        </w:tabs>
      </w:pPr>
      <w:hyperlink w:anchor="_Toc28905" w:history="1">
        <w:r>
          <w:rPr>
            <w:rFonts w:ascii="仿宋" w:eastAsia="仿宋" w:hAnsi="仿宋" w:cs="仿宋" w:hint="eastAsia"/>
            <w:lang w:eastAsia="zh-CN"/>
          </w:rPr>
          <w:t>(一)、供应链战略规划</w:t>
        </w:r>
        <w:r>
          <w:tab/>
        </w:r>
        <w:r>
          <w:fldChar w:fldCharType="begin"/>
        </w:r>
        <w:r>
          <w:instrText xml:space="preserve"> PAGEREF _Toc28905 \h </w:instrText>
        </w:r>
        <w:r>
          <w:fldChar w:fldCharType="separate"/>
        </w:r>
        <w:r>
          <w:t>83</w:t>
        </w:r>
        <w:r>
          <w:fldChar w:fldCharType="end"/>
        </w:r>
      </w:hyperlink>
    </w:p>
    <w:p>
      <w:pPr>
        <w:pStyle w:val="TOC2"/>
        <w:tabs>
          <w:tab w:val="right" w:leader="dot" w:pos="8306"/>
        </w:tabs>
      </w:pPr>
      <w:hyperlink w:anchor="_Toc20521" w:history="1">
        <w:r>
          <w:rPr>
            <w:rFonts w:ascii="仿宋" w:eastAsia="仿宋" w:hAnsi="仿宋" w:cs="仿宋" w:hint="eastAsia"/>
            <w:lang w:eastAsia="zh-CN"/>
          </w:rPr>
          <w:t>(二)、供应商选择与合作</w:t>
        </w:r>
        <w:r>
          <w:tab/>
        </w:r>
        <w:r>
          <w:fldChar w:fldCharType="begin"/>
        </w:r>
        <w:r>
          <w:instrText xml:space="preserve"> PAGEREF _Toc20521 \h </w:instrText>
        </w:r>
        <w:r>
          <w:fldChar w:fldCharType="separate"/>
        </w:r>
        <w:r>
          <w:t>84</w:t>
        </w:r>
        <w:r>
          <w:fldChar w:fldCharType="end"/>
        </w:r>
      </w:hyperlink>
    </w:p>
    <w:p>
      <w:pPr>
        <w:pStyle w:val="TOC2"/>
        <w:tabs>
          <w:tab w:val="right" w:leader="dot" w:pos="8306"/>
        </w:tabs>
      </w:pPr>
      <w:hyperlink w:anchor="_Toc9841" w:history="1">
        <w:r>
          <w:rPr>
            <w:rFonts w:ascii="仿宋" w:eastAsia="仿宋" w:hAnsi="仿宋" w:cs="仿宋" w:hint="eastAsia"/>
            <w:lang w:eastAsia="zh-CN"/>
          </w:rPr>
          <w:t>(三)、物流与库存管理</w:t>
        </w:r>
        <w:r>
          <w:tab/>
        </w:r>
        <w:r>
          <w:fldChar w:fldCharType="begin"/>
        </w:r>
        <w:r>
          <w:instrText xml:space="preserve"> PAGEREF _Toc9841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31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7541"/>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14703"/>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粉末冶金自润滑材料项目的技术管理特点体现在其创新导向。通过引入最先进的技术趋势和解决方案，粉末冶金自润滑材料项目致力于提升科技含量、提高质量和效率水平。这意味着我们将采用最新的工具和方法，确保粉末冶金自润滑材料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粉末冶金自润滑材料项目技术管理的显著特征。通过整合不同领域的技术资源，我们实现了跨学科的协同工作。这有助于优化技术架构，提高整体效能。此外，整合性策略还促进了不同技术团队之间的紧密沟通和高效合作，确保粉末冶金自润滑材料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粉末冶金自润滑材料项目所采用的技术。通过不断优化技术方案，粉末冶金自润滑材料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粉末冶金自润滑材料项目团队将在粉末冶金自润滑材料项目初期识别可能的技术风险，并采取相应的预防和应对措施。通过建立健全的风险评估机制，粉末冶金自润滑材料项目能够在实施过程中及时发现并解决潜在的技术问题，保障粉末冶金自润滑材料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粉末冶金自润滑材料项目中，技术将成为粉末冶金自润滑材料项目成功的有力支持。这一深度剖析揭示了技术管理在粉末冶金自润滑材料项目实施中的关键作用，为粉末冶金自润滑材料项目的技术基础奠定了坚实的基础。</w:t>
      </w:r>
    </w:p>
    <w:p>
      <w:pPr>
        <w:pStyle w:val="Heading2"/>
        <w:ind w:firstLine="560" w:firstLineChars="200"/>
        <w:rPr>
          <w:rFonts w:ascii="仿宋" w:eastAsia="仿宋" w:hAnsi="仿宋" w:cs="仿宋" w:hint="eastAsia"/>
          <w:sz w:val="28"/>
          <w:lang w:eastAsia="zh-CN"/>
        </w:rPr>
      </w:pPr>
      <w:bookmarkStart w:id="4" w:name="_Toc6543"/>
      <w:r>
        <w:rPr>
          <w:rFonts w:ascii="仿宋" w:eastAsia="仿宋" w:hAnsi="仿宋" w:cs="仿宋" w:hint="eastAsia"/>
          <w:sz w:val="28"/>
          <w:lang w:eastAsia="zh-CN"/>
        </w:rPr>
        <w:t>(二)、粉末冶金自润滑材料项目工艺技术设计方案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粉末冶金自润滑材料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粉末冶金自润滑材料项目将严格按照相关行业规范要求进行组织。通过有效控制产品质量，粉末冶金自润滑材料项目将致力于为顾客提供优质的粉末冶金自润滑材料项目产品和良好的服务。这体现了粉末冶金自润滑材料项目对于生产活动合规性和质量标准的高度重视，为粉末冶金自润滑材料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粉末冶金自润滑材料项目注重生态效益和清洁生产原则。粉末冶金自润滑材料项目建设将紧密结合地方特色经济发展，与社会经济发展规划和区域环境保护规划方案相协调一致。通过与当地区域自然生态系统的结合，粉末冶金自润滑材料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粉末冶金自润滑材料项目产品具有多样化的客户需求和个性化的特点。因此，粉末冶金自润滑材料项目产品规格品种多样，且单批生产数量较小。为满足这一特点，粉末冶金自润滑材料项目承办单位将建设先进的柔性制造生产线。通过广泛应用柔性制造技术，粉末冶金自润滑材料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粉末冶金自润滑材料项目采用的技术具有较高的技术含量和自动化水平，处于国内先进水平。这一技术选用不仅体现了对生产效率、质量和环境友好性的高标准要求，同时为粉末冶金自润滑材料项目的可持续发展奠定了坚实的基础。</w:t>
      </w:r>
    </w:p>
    <w:p>
      <w:pPr>
        <w:pStyle w:val="Heading2"/>
        <w:ind w:firstLine="560" w:firstLineChars="200"/>
        <w:rPr>
          <w:rFonts w:ascii="仿宋" w:eastAsia="仿宋" w:hAnsi="仿宋" w:cs="仿宋" w:hint="eastAsia"/>
          <w:sz w:val="28"/>
          <w:lang w:eastAsia="zh-CN"/>
        </w:rPr>
      </w:pPr>
      <w:bookmarkStart w:id="5" w:name="_Toc22074"/>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为确保粉末冶金自润滑材料项目的高效生产和技术实施，我们制定了一套精心设计的设备选型方案，以满足粉末冶金自润滑材料项目生产、质量和环保的要求。该方案的主要特点如下：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粉末冶金自润滑材料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针对粉末冶金自润滑材料项目产品的多样性和小批量生产的特点，我们将建设柔性制造生产线。通过在设备选型中考虑柔性制造技术，可以灵活应对不同产品规格和生产需求，实现生产线的高度灵活性和适应性。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23945"/>
      <w:r>
        <w:rPr>
          <w:rFonts w:ascii="仿宋" w:eastAsia="仿宋" w:hAnsi="仿宋" w:cs="仿宋" w:hint="eastAsia"/>
          <w:sz w:val="28"/>
          <w:lang w:eastAsia="zh-CN"/>
        </w:rPr>
        <w:t>二、粉末冶金自润滑材料项目危机管理</w:t>
      </w:r>
      <w:bookmarkEnd w:id="6"/>
    </w:p>
    <w:p>
      <w:pPr>
        <w:pStyle w:val="Heading2"/>
        <w:rPr>
          <w:rFonts w:ascii="仿宋" w:eastAsia="仿宋" w:hAnsi="仿宋" w:cs="仿宋" w:hint="eastAsia"/>
          <w:lang w:eastAsia="zh-CN"/>
        </w:rPr>
      </w:pPr>
      <w:bookmarkStart w:id="7" w:name="_Toc21082"/>
      <w:r>
        <w:rPr>
          <w:rFonts w:ascii="仿宋" w:eastAsia="仿宋" w:hAnsi="仿宋" w:cs="仿宋" w:hint="eastAsia"/>
          <w:lang w:eastAsia="zh-CN"/>
        </w:rPr>
        <w:t>(一)、危机预警与识别</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粉末冶金自润滑材料项目危机管理中，危机预警与识别是确保粉末冶金自润滑材料项目稳健运行的核心步骤。通过建立全面的监测机制，粉末冶金自润滑材料项目团队旨在及时发现和理解潜在的风险和危机因素，以便采取及时的预防和应对措施，确保粉末冶金自润滑材料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粉末冶金自润滑材料项目团队全面分析了整个粉末冶金自润滑材料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粉末冶金自润滑材料项目团队着重于明确定义粉末冶金自润滑材料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粉末冶金自润滑材料项目进展的持续监控，团队能够及时发现潜在问题并作出迅速反应。粉末冶金自润滑材料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粉末冶金自润滑材料项目得以更有序、可控地推进。</w:t>
      </w:r>
    </w:p>
    <w:p>
      <w:pPr>
        <w:pStyle w:val="Heading2"/>
        <w:ind w:firstLine="560" w:firstLineChars="200"/>
        <w:rPr>
          <w:rFonts w:ascii="仿宋" w:eastAsia="仿宋" w:hAnsi="仿宋" w:cs="仿宋" w:hint="eastAsia"/>
          <w:sz w:val="28"/>
          <w:lang w:eastAsia="zh-CN"/>
        </w:rPr>
      </w:pPr>
      <w:bookmarkStart w:id="8" w:name="_Toc19359"/>
      <w:r>
        <w:rPr>
          <w:rFonts w:ascii="仿宋" w:eastAsia="仿宋" w:hAnsi="仿宋" w:cs="仿宋" w:hint="eastAsia"/>
          <w:sz w:val="28"/>
          <w:lang w:eastAsia="zh-CN"/>
        </w:rPr>
        <w:t>(二)、危机应对与恢复</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在危机发生时，粉末冶金自润滑材料项目团队立即行动，成立了应急小组。该小组的任务是迅速制定并实施紧急应对措施，以最小化潜在损失。以下是采取的主要措施：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暂停粉末冶金自润滑材料项目进度：为遏制危机蔓延，粉末冶金自润滑材料项目暂时停止进行，以便全面评估当前状况。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资源重新分配：重新评估粉末冶金自润滑材料项目资源的分配，确保最大限度地减小损失。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实时沟通：与关键利益相关者建立实时沟通机制，向他们传递粉末冶金自润滑材料项目危机的实际状况，保障粉末冶金自润滑材料项目核心利益。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在紧急应对的同时，粉末冶金自润滑材料项目团队强调了团队协作和有效沟通的重要性。以下是团队协作的关键举措：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信息共享机制：建立了信息共享平台，确保团队成员能够及时获取粉末冶金自润滑材料项目危机的实时信息。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领导者沟通：粉末冶金自润滑材料项目领导者通过定期会议和即时沟通工具，指导团队应对危机，保持团队稳定运行。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随着危机得到初步控制，粉末冶金自润滑材料项目团队转向制定恢复计划，以确保粉末冶金自润滑材料项目能够从中迅速恢复。主要恢复计划包括：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修复受损的进度计划：重新评估粉末冶金自润滑材料项目进度，制定修复计划，确保粉末冶金自润滑材料项目尽快回归正常进程。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重新调整资源分配：优化资源分配，确保粉末冶金自润滑材料项目在有限资源下高效运转。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风险管理机制加强：对粉末冶金自润滑材料项目风险进行全面评估，制定更强化的风险管理策略，以预防未来可能的危机。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9" w:name="_Toc12503"/>
      <w:r>
        <w:rPr>
          <w:rFonts w:ascii="仿宋" w:eastAsia="仿宋" w:hAnsi="仿宋" w:cs="仿宋" w:hint="eastAsia"/>
          <w:sz w:val="28"/>
          <w:lang w:eastAsia="zh-CN"/>
        </w:rPr>
        <w:t>三、粉末冶金自润滑材料项目文档管理</w:t>
      </w:r>
      <w:bookmarkEnd w:id="9"/>
    </w:p>
    <w:p>
      <w:pPr>
        <w:pStyle w:val="Heading2"/>
        <w:rPr>
          <w:rFonts w:ascii="仿宋" w:eastAsia="仿宋" w:hAnsi="仿宋" w:cs="仿宋" w:hint="eastAsia"/>
          <w:lang w:eastAsia="zh-CN"/>
        </w:rPr>
      </w:pPr>
      <w:bookmarkStart w:id="10" w:name="_Toc17801"/>
      <w:r>
        <w:rPr>
          <w:rFonts w:ascii="仿宋" w:eastAsia="仿宋" w:hAnsi="仿宋" w:cs="仿宋" w:hint="eastAsia"/>
          <w:lang w:eastAsia="zh-CN"/>
        </w:rPr>
        <w:t>(一)、文档编制与审查</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粉末冶金自润滑材料项目高度重视文档的质量和准确性，以支持粉末冶金自润滑材料项目的各项活动和决策。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粉末冶金自润滑材料项目文档的编制始于粉末冶金自润滑材料项目计划的初期，我们制定了详细的文档编制计划，明确了每个文档的内容、格式和编写责任人。在粉末冶金自润滑材料项目启动阶段，我们首先编制了粉末冶金自润滑材料项目章程，明确定义了粉末冶金自润滑材料项目的目标、范围、风险等关键要素。随后，粉末冶金自润滑材料项目团队根据计划陆续编制了需求文档、设计文档、测试文档等各类文档，确保粉末冶金自润滑材料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粉末冶金自润滑材料项目管理中的重要环节，旨在确保粉末冶金自润滑材料项目文档符合质量标准和粉末冶金自润滑材料项目需求。在粉末冶金自润滑材料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粉末冶金自润滑材料项目相关利益方和专业领域的专家对文档进行独立审查。这有助于获取更全面、客观的反馈，确保粉末冶金自润滑材料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粉末冶金自润滑材料项目在文档编制与审查方面建立了严格的管理机制，通过规范的流程和多维度的审查，确保粉末冶金自润滑材料项目文档的质量、准确性和可靠性，为粉末冶金自润滑材料项目的顺利推进提供了有力支持。</w:t>
      </w:r>
    </w:p>
    <w:p>
      <w:pPr>
        <w:pStyle w:val="Heading2"/>
        <w:ind w:firstLine="560" w:firstLineChars="200"/>
        <w:rPr>
          <w:rFonts w:ascii="仿宋" w:eastAsia="仿宋" w:hAnsi="仿宋" w:cs="仿宋" w:hint="eastAsia"/>
          <w:sz w:val="28"/>
          <w:lang w:eastAsia="zh-CN"/>
        </w:rPr>
      </w:pPr>
      <w:bookmarkStart w:id="11" w:name="_Toc21522"/>
      <w:r>
        <w:rPr>
          <w:rFonts w:ascii="仿宋" w:eastAsia="仿宋" w:hAnsi="仿宋" w:cs="仿宋" w:hint="eastAsia"/>
          <w:sz w:val="28"/>
          <w:lang w:eastAsia="zh-CN"/>
        </w:rPr>
        <w:t>(二)、文档发布与分发</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在粉末冶金自润滑材料项目中，我们致力于优化文档发布与分发过程，以确保信息的高效传递和团队间协作的顺畅进行。以下是我们采取的关键优化策略：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我们通过多渠道发布文档，包括电子邮件、粉末冶金自润滑材料项目管理平台、内部网站等，以满足不同团队成员的偏好和需求。多渠道发布确保了信息的全面覆盖。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强化权限管理：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我们采用了精细的权限控制，确保只有授权人员可以访问敏感信息。这种安全措施保护了粉末冶金自润滑材料项目文档的机密性，防止了未经授权的信息泄露。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2" w:name="_Toc13703"/>
      <w:r>
        <w:rPr>
          <w:rFonts w:ascii="仿宋" w:eastAsia="仿宋" w:hAnsi="仿宋" w:cs="仿宋" w:hint="eastAsia"/>
          <w:sz w:val="28"/>
          <w:lang w:eastAsia="zh-CN"/>
        </w:rPr>
        <w:t>(三)、文档存档与归档</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粉末冶金自润滑材料项目生命周期中一个至关重要的环节，直接关系到粉末冶金自润滑材料项目信息的长期保存和历史记录的完整性。在粉末冶金自润滑材料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3" w:name="_Toc20776"/>
      <w:r>
        <w:rPr>
          <w:rFonts w:ascii="仿宋" w:eastAsia="仿宋" w:hAnsi="仿宋" w:cs="仿宋" w:hint="eastAsia"/>
          <w:sz w:val="28"/>
          <w:lang w:eastAsia="zh-CN"/>
        </w:rPr>
        <w:t>四、粉末冶金自润滑材料项目建设背景及必要性分析</w:t>
      </w:r>
      <w:bookmarkEnd w:id="13"/>
    </w:p>
    <w:p>
      <w:pPr>
        <w:pStyle w:val="Heading2"/>
        <w:rPr>
          <w:rFonts w:ascii="仿宋" w:eastAsia="仿宋" w:hAnsi="仿宋" w:cs="仿宋" w:hint="eastAsia"/>
          <w:lang w:eastAsia="zh-CN"/>
        </w:rPr>
      </w:pPr>
      <w:bookmarkStart w:id="14" w:name="_Toc18613"/>
      <w:r>
        <w:rPr>
          <w:rFonts w:ascii="仿宋" w:eastAsia="仿宋" w:hAnsi="仿宋" w:cs="仿宋" w:hint="eastAsia"/>
          <w:lang w:eastAsia="zh-CN"/>
        </w:rPr>
        <w:t>(一)、粉末冶金自润滑材料项目背景分析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粉末冶金自润滑材料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粉末冶金自润滑材料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粉末冶金自润滑材料项目在这个潮流中的定位。同时，我们将关注行业内涌现的新兴机遇，以便粉末冶金自润滑材料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粉末冶金自润滑材料项目提供了强大的发展动力。我们将聚焦于行业内最新的技术发展趋势，包括但不限于人工智能、大数据分析、物联网等领域。通过深度的技术研究，我们将确保粉末冶金自润滑材料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粉末冶金自润滑材料项目发展的源泉。我们将投入更多的精力对市场需求进行深入剖析，超越表面的需求，深入挖掘潜在的市场痛点和机遇。通过对市场需求的细致了解，粉末冶金自润滑材料项目将更有针对性地设计解决方案，满足市场的多样化需求，从而更好地促进粉末冶金自润滑材料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粉末冶金自润滑材料项目战略至关重要。我们将对竞争态势进行更为深入的分析，包括但不限于市场份额、产品特点、客户满意度等多个维度。通过深度的竞争分析，粉末冶金自润滑材料项目将能够更准确地把握市场脉搏，制定具有竞争力的粉末冶金自润滑材料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粉末冶金自润滑材料项目的发展具有直接的影响。我们将进行更为全面的法规和政策分析，了解行业发展中的潜在法律风险和合规挑战。通过充分了解和遵守相关法规，粉末冶金自润滑材料项目将确保在法律框架内合法合规运营，为粉末冶金自润滑材料项目的稳健发展提供有力支持。</w:t>
      </w:r>
    </w:p>
    <w:p>
      <w:pPr>
        <w:pStyle w:val="Heading2"/>
        <w:ind w:firstLine="560" w:firstLineChars="200"/>
        <w:rPr>
          <w:rFonts w:ascii="仿宋" w:eastAsia="仿宋" w:hAnsi="仿宋" w:cs="仿宋" w:hint="eastAsia"/>
          <w:sz w:val="28"/>
          <w:lang w:eastAsia="zh-CN"/>
        </w:rPr>
      </w:pPr>
      <w:bookmarkStart w:id="15" w:name="_Toc9069"/>
      <w:r>
        <w:rPr>
          <w:rFonts w:ascii="仿宋" w:eastAsia="仿宋" w:hAnsi="仿宋" w:cs="仿宋" w:hint="eastAsia"/>
          <w:sz w:val="28"/>
          <w:lang w:eastAsia="zh-CN"/>
        </w:rPr>
        <w:t>(二)、粉末冶金自润滑材料项目建设必要性分析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粉末冶金自润滑材料项目建设的迫切性源于对行业发展趋势的深刻洞察。我们正处于一个行业变革的时代，科技创新、数字化转型成为企业发展的关键动力。粉末冶金自润滑材料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粉末冶金自润滑材料项目建设不仅仅是为了跟上潮流，更是为了通过技术创新推动企业的持续发展。通过引入先进的技术和解决方案，粉末冶金自润滑材料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粉末冶金自润滑材料项目的建设成为必然选择，通过提高产品质量、拓展服务领域，从而在竞争中获得更多的机会。粉末冶金自润滑材料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粉末冶金自润滑材料项目建设的必要性体现在对客户需求更精准的满足。通过粉末冶金自润滑材料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粉末冶金自润滑材料项目建设的背后是对企业持续创新的追求。只有通过不断创新，企业才能在竞争中立于不败之地。粉末冶金自润滑材料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6" w:name="_Toc11545"/>
      <w:r>
        <w:rPr>
          <w:rFonts w:ascii="仿宋" w:eastAsia="仿宋" w:hAnsi="仿宋" w:cs="仿宋" w:hint="eastAsia"/>
          <w:sz w:val="28"/>
          <w:lang w:eastAsia="zh-CN"/>
        </w:rPr>
        <w:t>五、粉末冶金自润滑材料项目可持续发展</w:t>
      </w:r>
      <w:bookmarkEnd w:id="16"/>
    </w:p>
    <w:p>
      <w:pPr>
        <w:pStyle w:val="Heading2"/>
        <w:rPr>
          <w:rFonts w:ascii="仿宋" w:eastAsia="仿宋" w:hAnsi="仿宋" w:cs="仿宋" w:hint="eastAsia"/>
          <w:lang w:eastAsia="zh-CN"/>
        </w:rPr>
      </w:pPr>
      <w:bookmarkStart w:id="17" w:name="_Toc26826"/>
      <w:r>
        <w:rPr>
          <w:rFonts w:ascii="仿宋" w:eastAsia="仿宋" w:hAnsi="仿宋" w:cs="仿宋" w:hint="eastAsia"/>
          <w:lang w:eastAsia="zh-CN"/>
        </w:rPr>
        <w:t>(一)、可持续战略与实践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粉末冶金自润滑材料项目中，粉末冶金自润滑材料项目团队着眼于未来，明确了可持续发展的战略方向。制定的具体可持续发展目标包括降低资源使用、采用环保技术、最大化社会效益等。这一步骤不仅有助于粉末冶金自润滑材料项目在环保和社会责任方面达到最高标准，也为未来提供了明确的指引，确保粉末冶金自润滑材料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可持续实践的融入粉末冶金自润滑材料项目管理</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https://d.book118.com/215234032023011041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粉末冶金自润滑材料项目规划设计方案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粉末冶金自润滑材料项目规划设计方案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粉末冶金自润滑材料项目规划设计方案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粉末冶金自润滑材料项目规划设计方案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粉末冶金自润滑材料项目规划设计方案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粉末冶金自润滑材料项目规划设计方案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粉末冶金自润滑材料项目规划设计方案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粉末冶金自润滑材料项目规划设计方案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粉末冶金自润滑材料项目规划设计方案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粉末冶金自润滑材料项目规划设计方案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粉末冶金自润滑材料项目规划设计方案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粉末冶金自润滑材料项目规划设计方案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粉末冶金自润滑材料项目规划设计方案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粉末冶金自润滑材料项目规划设计方案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粉末冶金自润滑材料项目规划设计方案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粉末冶金自润滑材料项目规划设计方案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粉末冶金自润滑材料项目规划设计方案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8C95ACF"/>
    <w:rsid w:val="58C95AC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15234032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2024-01-07T15:02:00Z</dcterms:created>
  <dcterms:modified xsi:type="dcterms:W3CDTF">2024-01-07T15:02:36Z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C9B19F9211B04794B836FB10B4D3F7FF_11</vt:lpwstr>
  </property>
  <property fmtid="{D5CDD505-2E9C-101B-9397-08002B2CF9AE}" pid="3" name="KSOProductBuildVer">
    <vt:lpwstr>2052-12.1.0.16120</vt:lpwstr>
  </property>
</Properties>
</file>