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香料香精项目规划设计纲要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49" w:history="1">
        <w:r>
          <w:rPr>
            <w:rFonts w:ascii="仿宋" w:eastAsia="仿宋" w:hAnsi="仿宋" w:cs="仿宋" w:hint="eastAsia"/>
            <w:lang w:eastAsia="zh-CN"/>
          </w:rPr>
          <w:t>概论</w:t>
        </w:r>
        <w:r>
          <w:tab/>
        </w:r>
        <w:r>
          <w:fldChar w:fldCharType="begin"/>
        </w:r>
        <w:r>
          <w:instrText xml:space="preserve"> PAGEREF _Toc17749 \h </w:instrText>
        </w:r>
        <w:r>
          <w:fldChar w:fldCharType="separate"/>
        </w:r>
        <w:r>
          <w:t>3</w:t>
        </w:r>
        <w:r>
          <w:fldChar w:fldCharType="end"/>
        </w:r>
      </w:hyperlink>
    </w:p>
    <w:p>
      <w:pPr>
        <w:pStyle w:val="TOC1"/>
        <w:tabs>
          <w:tab w:val="right" w:leader="dot" w:pos="8306"/>
        </w:tabs>
      </w:pPr>
      <w:hyperlink w:anchor="_Toc9793" w:history="1">
        <w:r>
          <w:rPr>
            <w:rFonts w:ascii="仿宋" w:eastAsia="仿宋" w:hAnsi="仿宋" w:cs="仿宋" w:hint="eastAsia"/>
            <w:lang w:eastAsia="zh-CN"/>
          </w:rPr>
          <w:t>一、香料香精项目土建工程</w:t>
        </w:r>
        <w:r>
          <w:tab/>
        </w:r>
        <w:r>
          <w:fldChar w:fldCharType="begin"/>
        </w:r>
        <w:r>
          <w:instrText xml:space="preserve"> PAGEREF _Toc9793 \h </w:instrText>
        </w:r>
        <w:r>
          <w:fldChar w:fldCharType="separate"/>
        </w:r>
        <w:r>
          <w:t>3</w:t>
        </w:r>
        <w:r>
          <w:fldChar w:fldCharType="end"/>
        </w:r>
      </w:hyperlink>
    </w:p>
    <w:p>
      <w:pPr>
        <w:pStyle w:val="TOC2"/>
        <w:tabs>
          <w:tab w:val="right" w:leader="dot" w:pos="8306"/>
        </w:tabs>
      </w:pPr>
      <w:hyperlink w:anchor="_Toc16065" w:history="1">
        <w:r>
          <w:rPr>
            <w:rFonts w:ascii="仿宋" w:eastAsia="仿宋" w:hAnsi="仿宋" w:cs="仿宋" w:hint="eastAsia"/>
            <w:lang w:eastAsia="zh-CN"/>
          </w:rPr>
          <w:t>(一)、建筑工程设计原则</w:t>
        </w:r>
        <w:r>
          <w:tab/>
        </w:r>
        <w:r>
          <w:fldChar w:fldCharType="begin"/>
        </w:r>
        <w:r>
          <w:instrText xml:space="preserve"> PAGEREF _Toc16065 \h </w:instrText>
        </w:r>
        <w:r>
          <w:fldChar w:fldCharType="separate"/>
        </w:r>
        <w:r>
          <w:t>3</w:t>
        </w:r>
        <w:r>
          <w:fldChar w:fldCharType="end"/>
        </w:r>
      </w:hyperlink>
    </w:p>
    <w:p>
      <w:pPr>
        <w:pStyle w:val="TOC2"/>
        <w:tabs>
          <w:tab w:val="right" w:leader="dot" w:pos="8306"/>
        </w:tabs>
      </w:pPr>
      <w:hyperlink w:anchor="_Toc22696" w:history="1">
        <w:r>
          <w:rPr>
            <w:rFonts w:ascii="仿宋" w:eastAsia="仿宋" w:hAnsi="仿宋" w:cs="仿宋" w:hint="eastAsia"/>
            <w:lang w:eastAsia="zh-CN"/>
          </w:rPr>
          <w:t>(二)、土建工程设计年限及安全等级</w:t>
        </w:r>
        <w:r>
          <w:tab/>
        </w:r>
        <w:r>
          <w:fldChar w:fldCharType="begin"/>
        </w:r>
        <w:r>
          <w:instrText xml:space="preserve"> PAGEREF _Toc22696 \h </w:instrText>
        </w:r>
        <w:r>
          <w:fldChar w:fldCharType="separate"/>
        </w:r>
        <w:r>
          <w:t>4</w:t>
        </w:r>
        <w:r>
          <w:fldChar w:fldCharType="end"/>
        </w:r>
      </w:hyperlink>
    </w:p>
    <w:p>
      <w:pPr>
        <w:pStyle w:val="TOC2"/>
        <w:tabs>
          <w:tab w:val="right" w:leader="dot" w:pos="8306"/>
        </w:tabs>
      </w:pPr>
      <w:hyperlink w:anchor="_Toc24883" w:history="1">
        <w:r>
          <w:rPr>
            <w:rFonts w:ascii="仿宋" w:eastAsia="仿宋" w:hAnsi="仿宋" w:cs="仿宋" w:hint="eastAsia"/>
            <w:lang w:eastAsia="zh-CN"/>
          </w:rPr>
          <w:t>(三)、建筑工程设计总体要求</w:t>
        </w:r>
        <w:r>
          <w:tab/>
        </w:r>
        <w:r>
          <w:fldChar w:fldCharType="begin"/>
        </w:r>
        <w:r>
          <w:instrText xml:space="preserve"> PAGEREF _Toc24883 \h </w:instrText>
        </w:r>
        <w:r>
          <w:fldChar w:fldCharType="separate"/>
        </w:r>
        <w:r>
          <w:t>5</w:t>
        </w:r>
        <w:r>
          <w:fldChar w:fldCharType="end"/>
        </w:r>
      </w:hyperlink>
    </w:p>
    <w:p>
      <w:pPr>
        <w:pStyle w:val="TOC2"/>
        <w:tabs>
          <w:tab w:val="right" w:leader="dot" w:pos="8306"/>
        </w:tabs>
      </w:pPr>
      <w:hyperlink w:anchor="_Toc897" w:history="1">
        <w:r>
          <w:rPr>
            <w:rFonts w:ascii="仿宋" w:eastAsia="仿宋" w:hAnsi="仿宋" w:cs="仿宋" w:hint="eastAsia"/>
            <w:lang w:eastAsia="zh-CN"/>
          </w:rPr>
          <w:t>(四)、土建工程建设指标</w:t>
        </w:r>
        <w:r>
          <w:tab/>
        </w:r>
        <w:r>
          <w:fldChar w:fldCharType="begin"/>
        </w:r>
        <w:r>
          <w:instrText xml:space="preserve"> PAGEREF _Toc897 \h </w:instrText>
        </w:r>
        <w:r>
          <w:fldChar w:fldCharType="separate"/>
        </w:r>
        <w:r>
          <w:t>6</w:t>
        </w:r>
        <w:r>
          <w:fldChar w:fldCharType="end"/>
        </w:r>
      </w:hyperlink>
    </w:p>
    <w:p>
      <w:pPr>
        <w:pStyle w:val="TOC1"/>
        <w:tabs>
          <w:tab w:val="right" w:leader="dot" w:pos="8306"/>
        </w:tabs>
      </w:pPr>
      <w:hyperlink w:anchor="_Toc27830" w:history="1">
        <w:r>
          <w:rPr>
            <w:rFonts w:ascii="仿宋" w:eastAsia="仿宋" w:hAnsi="仿宋" w:cs="仿宋" w:hint="eastAsia"/>
            <w:lang w:eastAsia="zh-CN"/>
          </w:rPr>
          <w:t>二、香料香精项目选址可行性分析</w:t>
        </w:r>
        <w:r>
          <w:tab/>
        </w:r>
        <w:r>
          <w:fldChar w:fldCharType="begin"/>
        </w:r>
        <w:r>
          <w:instrText xml:space="preserve"> PAGEREF _Toc27830 \h </w:instrText>
        </w:r>
        <w:r>
          <w:fldChar w:fldCharType="separate"/>
        </w:r>
        <w:r>
          <w:t>6</w:t>
        </w:r>
        <w:r>
          <w:fldChar w:fldCharType="end"/>
        </w:r>
      </w:hyperlink>
    </w:p>
    <w:p>
      <w:pPr>
        <w:pStyle w:val="TOC2"/>
        <w:tabs>
          <w:tab w:val="right" w:leader="dot" w:pos="8306"/>
        </w:tabs>
      </w:pPr>
      <w:hyperlink w:anchor="_Toc29929" w:history="1">
        <w:r>
          <w:rPr>
            <w:rFonts w:ascii="仿宋" w:eastAsia="仿宋" w:hAnsi="仿宋" w:cs="仿宋" w:hint="eastAsia"/>
            <w:lang w:eastAsia="zh-CN"/>
          </w:rPr>
          <w:t>(一)、香料香精项目选址</w:t>
        </w:r>
        <w:r>
          <w:tab/>
        </w:r>
        <w:r>
          <w:fldChar w:fldCharType="begin"/>
        </w:r>
        <w:r>
          <w:instrText xml:space="preserve"> PAGEREF _Toc29929 \h </w:instrText>
        </w:r>
        <w:r>
          <w:fldChar w:fldCharType="separate"/>
        </w:r>
        <w:r>
          <w:t>6</w:t>
        </w:r>
        <w:r>
          <w:fldChar w:fldCharType="end"/>
        </w:r>
      </w:hyperlink>
    </w:p>
    <w:p>
      <w:pPr>
        <w:pStyle w:val="TOC2"/>
        <w:tabs>
          <w:tab w:val="right" w:leader="dot" w:pos="8306"/>
        </w:tabs>
      </w:pPr>
      <w:hyperlink w:anchor="_Toc13387" w:history="1">
        <w:r>
          <w:rPr>
            <w:rFonts w:ascii="仿宋" w:eastAsia="仿宋" w:hAnsi="仿宋" w:cs="仿宋" w:hint="eastAsia"/>
            <w:lang w:eastAsia="zh-CN"/>
          </w:rPr>
          <w:t>(二)、用地控制指标</w:t>
        </w:r>
        <w:r>
          <w:tab/>
        </w:r>
        <w:r>
          <w:fldChar w:fldCharType="begin"/>
        </w:r>
        <w:r>
          <w:instrText xml:space="preserve"> PAGEREF _Toc13387 \h </w:instrText>
        </w:r>
        <w:r>
          <w:fldChar w:fldCharType="separate"/>
        </w:r>
        <w:r>
          <w:t>6</w:t>
        </w:r>
        <w:r>
          <w:fldChar w:fldCharType="end"/>
        </w:r>
      </w:hyperlink>
    </w:p>
    <w:p>
      <w:pPr>
        <w:pStyle w:val="TOC2"/>
        <w:tabs>
          <w:tab w:val="right" w:leader="dot" w:pos="8306"/>
        </w:tabs>
      </w:pPr>
      <w:hyperlink w:anchor="_Toc17383" w:history="1">
        <w:r>
          <w:rPr>
            <w:rFonts w:ascii="仿宋" w:eastAsia="仿宋" w:hAnsi="仿宋" w:cs="仿宋" w:hint="eastAsia"/>
            <w:lang w:eastAsia="zh-CN"/>
          </w:rPr>
          <w:t>(三)、节约用地措施</w:t>
        </w:r>
        <w:r>
          <w:tab/>
        </w:r>
        <w:r>
          <w:fldChar w:fldCharType="begin"/>
        </w:r>
        <w:r>
          <w:instrText xml:space="preserve"> PAGEREF _Toc17383 \h </w:instrText>
        </w:r>
        <w:r>
          <w:fldChar w:fldCharType="separate"/>
        </w:r>
        <w:r>
          <w:t>8</w:t>
        </w:r>
        <w:r>
          <w:fldChar w:fldCharType="end"/>
        </w:r>
      </w:hyperlink>
    </w:p>
    <w:p>
      <w:pPr>
        <w:pStyle w:val="TOC2"/>
        <w:tabs>
          <w:tab w:val="right" w:leader="dot" w:pos="8306"/>
        </w:tabs>
      </w:pPr>
      <w:hyperlink w:anchor="_Toc27321" w:history="1">
        <w:r>
          <w:rPr>
            <w:rFonts w:ascii="仿宋" w:eastAsia="仿宋" w:hAnsi="仿宋" w:cs="仿宋" w:hint="eastAsia"/>
            <w:lang w:eastAsia="zh-CN"/>
          </w:rPr>
          <w:t>(四)、总图布置方案</w:t>
        </w:r>
        <w:r>
          <w:tab/>
        </w:r>
        <w:r>
          <w:fldChar w:fldCharType="begin"/>
        </w:r>
        <w:r>
          <w:instrText xml:space="preserve"> PAGEREF _Toc27321 \h </w:instrText>
        </w:r>
        <w:r>
          <w:fldChar w:fldCharType="separate"/>
        </w:r>
        <w:r>
          <w:t>9</w:t>
        </w:r>
        <w:r>
          <w:fldChar w:fldCharType="end"/>
        </w:r>
      </w:hyperlink>
    </w:p>
    <w:p>
      <w:pPr>
        <w:pStyle w:val="TOC2"/>
        <w:tabs>
          <w:tab w:val="right" w:leader="dot" w:pos="8306"/>
        </w:tabs>
      </w:pPr>
      <w:hyperlink w:anchor="_Toc30846" w:history="1">
        <w:r>
          <w:rPr>
            <w:rFonts w:ascii="仿宋" w:eastAsia="仿宋" w:hAnsi="仿宋" w:cs="仿宋" w:hint="eastAsia"/>
            <w:lang w:eastAsia="zh-CN"/>
          </w:rPr>
          <w:t>(五)、选址综合评价</w:t>
        </w:r>
        <w:r>
          <w:tab/>
        </w:r>
        <w:r>
          <w:fldChar w:fldCharType="begin"/>
        </w:r>
        <w:r>
          <w:instrText xml:space="preserve"> PAGEREF _Toc30846 \h </w:instrText>
        </w:r>
        <w:r>
          <w:fldChar w:fldCharType="separate"/>
        </w:r>
        <w:r>
          <w:t>10</w:t>
        </w:r>
        <w:r>
          <w:fldChar w:fldCharType="end"/>
        </w:r>
      </w:hyperlink>
    </w:p>
    <w:p>
      <w:pPr>
        <w:pStyle w:val="TOC1"/>
        <w:tabs>
          <w:tab w:val="right" w:leader="dot" w:pos="8306"/>
        </w:tabs>
      </w:pPr>
      <w:hyperlink w:anchor="_Toc32496" w:history="1">
        <w:r>
          <w:rPr>
            <w:rFonts w:ascii="仿宋" w:eastAsia="仿宋" w:hAnsi="仿宋" w:cs="仿宋" w:hint="eastAsia"/>
            <w:lang w:eastAsia="zh-CN"/>
          </w:rPr>
          <w:t>三、香料香精项目建设单位说明</w:t>
        </w:r>
        <w:r>
          <w:tab/>
        </w:r>
        <w:r>
          <w:fldChar w:fldCharType="begin"/>
        </w:r>
        <w:r>
          <w:instrText xml:space="preserve"> PAGEREF _Toc32496 \h </w:instrText>
        </w:r>
        <w:r>
          <w:fldChar w:fldCharType="separate"/>
        </w:r>
        <w:r>
          <w:t>11</w:t>
        </w:r>
        <w:r>
          <w:fldChar w:fldCharType="end"/>
        </w:r>
      </w:hyperlink>
    </w:p>
    <w:p>
      <w:pPr>
        <w:pStyle w:val="TOC2"/>
        <w:tabs>
          <w:tab w:val="right" w:leader="dot" w:pos="8306"/>
        </w:tabs>
      </w:pPr>
      <w:hyperlink w:anchor="_Toc30986" w:history="1">
        <w:r>
          <w:rPr>
            <w:rFonts w:ascii="仿宋" w:eastAsia="仿宋" w:hAnsi="仿宋" w:cs="仿宋" w:hint="eastAsia"/>
            <w:lang w:eastAsia="zh-CN"/>
          </w:rPr>
          <w:t>(一)、香料香精项目承办单位基本情况</w:t>
        </w:r>
        <w:r>
          <w:tab/>
        </w:r>
        <w:r>
          <w:fldChar w:fldCharType="begin"/>
        </w:r>
        <w:r>
          <w:instrText xml:space="preserve"> PAGEREF _Toc30986 \h </w:instrText>
        </w:r>
        <w:r>
          <w:fldChar w:fldCharType="separate"/>
        </w:r>
        <w:r>
          <w:t>11</w:t>
        </w:r>
        <w:r>
          <w:fldChar w:fldCharType="end"/>
        </w:r>
      </w:hyperlink>
    </w:p>
    <w:p>
      <w:pPr>
        <w:pStyle w:val="TOC2"/>
        <w:tabs>
          <w:tab w:val="right" w:leader="dot" w:pos="8306"/>
        </w:tabs>
      </w:pPr>
      <w:hyperlink w:anchor="_Toc19545" w:history="1">
        <w:r>
          <w:rPr>
            <w:rFonts w:ascii="仿宋" w:eastAsia="仿宋" w:hAnsi="仿宋" w:cs="仿宋" w:hint="eastAsia"/>
            <w:lang w:eastAsia="zh-CN"/>
          </w:rPr>
          <w:t>(二)、公司经济效益分析</w:t>
        </w:r>
        <w:r>
          <w:tab/>
        </w:r>
        <w:r>
          <w:fldChar w:fldCharType="begin"/>
        </w:r>
        <w:r>
          <w:instrText xml:space="preserve"> PAGEREF _Toc19545 \h </w:instrText>
        </w:r>
        <w:r>
          <w:fldChar w:fldCharType="separate"/>
        </w:r>
        <w:r>
          <w:t>12</w:t>
        </w:r>
        <w:r>
          <w:fldChar w:fldCharType="end"/>
        </w:r>
      </w:hyperlink>
    </w:p>
    <w:p>
      <w:pPr>
        <w:pStyle w:val="TOC1"/>
        <w:tabs>
          <w:tab w:val="right" w:leader="dot" w:pos="8306"/>
        </w:tabs>
      </w:pPr>
      <w:hyperlink w:anchor="_Toc4043" w:history="1">
        <w:r>
          <w:rPr>
            <w:rFonts w:ascii="仿宋" w:eastAsia="仿宋" w:hAnsi="仿宋" w:cs="仿宋" w:hint="eastAsia"/>
            <w:lang w:eastAsia="zh-CN"/>
          </w:rPr>
          <w:t>四、香料香精项目概论</w:t>
        </w:r>
        <w:r>
          <w:tab/>
        </w:r>
        <w:r>
          <w:fldChar w:fldCharType="begin"/>
        </w:r>
        <w:r>
          <w:instrText xml:space="preserve"> PAGEREF _Toc4043 \h </w:instrText>
        </w:r>
        <w:r>
          <w:fldChar w:fldCharType="separate"/>
        </w:r>
        <w:r>
          <w:t>13</w:t>
        </w:r>
        <w:r>
          <w:fldChar w:fldCharType="end"/>
        </w:r>
      </w:hyperlink>
    </w:p>
    <w:p>
      <w:pPr>
        <w:pStyle w:val="TOC2"/>
        <w:tabs>
          <w:tab w:val="right" w:leader="dot" w:pos="8306"/>
        </w:tabs>
      </w:pPr>
      <w:hyperlink w:anchor="_Toc18118" w:history="1">
        <w:r>
          <w:rPr>
            <w:rFonts w:ascii="仿宋" w:eastAsia="仿宋" w:hAnsi="仿宋" w:cs="仿宋" w:hint="eastAsia"/>
            <w:lang w:eastAsia="zh-CN"/>
          </w:rPr>
          <w:t>(一)、香料香精项目概况</w:t>
        </w:r>
        <w:r>
          <w:tab/>
        </w:r>
        <w:r>
          <w:fldChar w:fldCharType="begin"/>
        </w:r>
        <w:r>
          <w:instrText xml:space="preserve"> PAGEREF _Toc18118 \h </w:instrText>
        </w:r>
        <w:r>
          <w:fldChar w:fldCharType="separate"/>
        </w:r>
        <w:r>
          <w:t>13</w:t>
        </w:r>
        <w:r>
          <w:fldChar w:fldCharType="end"/>
        </w:r>
      </w:hyperlink>
    </w:p>
    <w:p>
      <w:pPr>
        <w:pStyle w:val="TOC2"/>
        <w:tabs>
          <w:tab w:val="right" w:leader="dot" w:pos="8306"/>
        </w:tabs>
      </w:pPr>
      <w:hyperlink w:anchor="_Toc12688" w:history="1">
        <w:r>
          <w:rPr>
            <w:rFonts w:ascii="仿宋" w:eastAsia="仿宋" w:hAnsi="仿宋" w:cs="仿宋" w:hint="eastAsia"/>
            <w:lang w:eastAsia="zh-CN"/>
          </w:rPr>
          <w:t>(二)、香料香精项目目标</w:t>
        </w:r>
        <w:r>
          <w:tab/>
        </w:r>
        <w:r>
          <w:fldChar w:fldCharType="begin"/>
        </w:r>
        <w:r>
          <w:instrText xml:space="preserve"> PAGEREF _Toc12688 \h </w:instrText>
        </w:r>
        <w:r>
          <w:fldChar w:fldCharType="separate"/>
        </w:r>
        <w:r>
          <w:t>15</w:t>
        </w:r>
        <w:r>
          <w:fldChar w:fldCharType="end"/>
        </w:r>
      </w:hyperlink>
    </w:p>
    <w:p>
      <w:pPr>
        <w:pStyle w:val="TOC2"/>
        <w:tabs>
          <w:tab w:val="right" w:leader="dot" w:pos="8306"/>
        </w:tabs>
      </w:pPr>
      <w:hyperlink w:anchor="_Toc18156" w:history="1">
        <w:r>
          <w:rPr>
            <w:rFonts w:ascii="仿宋" w:eastAsia="仿宋" w:hAnsi="仿宋" w:cs="仿宋" w:hint="eastAsia"/>
            <w:lang w:eastAsia="zh-CN"/>
          </w:rPr>
          <w:t>(三)、香料香精项目提出的理由</w:t>
        </w:r>
        <w:r>
          <w:tab/>
        </w:r>
        <w:r>
          <w:fldChar w:fldCharType="begin"/>
        </w:r>
        <w:r>
          <w:instrText xml:space="preserve"> PAGEREF _Toc18156 \h </w:instrText>
        </w:r>
        <w:r>
          <w:fldChar w:fldCharType="separate"/>
        </w:r>
        <w:r>
          <w:t>16</w:t>
        </w:r>
        <w:r>
          <w:fldChar w:fldCharType="end"/>
        </w:r>
      </w:hyperlink>
    </w:p>
    <w:p>
      <w:pPr>
        <w:pStyle w:val="TOC2"/>
        <w:tabs>
          <w:tab w:val="right" w:leader="dot" w:pos="8306"/>
        </w:tabs>
      </w:pPr>
      <w:hyperlink w:anchor="_Toc14041" w:history="1">
        <w:r>
          <w:rPr>
            <w:rFonts w:ascii="仿宋" w:eastAsia="仿宋" w:hAnsi="仿宋" w:cs="仿宋" w:hint="eastAsia"/>
            <w:lang w:eastAsia="zh-CN"/>
          </w:rPr>
          <w:t>(四)、香料香精项目意义</w:t>
        </w:r>
        <w:r>
          <w:tab/>
        </w:r>
        <w:r>
          <w:fldChar w:fldCharType="begin"/>
        </w:r>
        <w:r>
          <w:instrText xml:space="preserve"> PAGEREF _Toc14041 \h </w:instrText>
        </w:r>
        <w:r>
          <w:fldChar w:fldCharType="separate"/>
        </w:r>
        <w:r>
          <w:t>18</w:t>
        </w:r>
        <w:r>
          <w:fldChar w:fldCharType="end"/>
        </w:r>
      </w:hyperlink>
    </w:p>
    <w:p>
      <w:pPr>
        <w:pStyle w:val="TOC2"/>
        <w:tabs>
          <w:tab w:val="right" w:leader="dot" w:pos="8306"/>
        </w:tabs>
      </w:pPr>
      <w:hyperlink w:anchor="_Toc898" w:history="1">
        <w:r>
          <w:rPr>
            <w:rFonts w:ascii="仿宋" w:eastAsia="仿宋" w:hAnsi="仿宋" w:cs="仿宋" w:hint="eastAsia"/>
            <w:lang w:eastAsia="zh-CN"/>
          </w:rPr>
          <w:t>(五)、香料香精项目背景</w:t>
        </w:r>
        <w:r>
          <w:tab/>
        </w:r>
        <w:r>
          <w:fldChar w:fldCharType="begin"/>
        </w:r>
        <w:r>
          <w:instrText xml:space="preserve"> PAGEREF _Toc898 \h </w:instrText>
        </w:r>
        <w:r>
          <w:fldChar w:fldCharType="separate"/>
        </w:r>
        <w:r>
          <w:t>19</w:t>
        </w:r>
        <w:r>
          <w:fldChar w:fldCharType="end"/>
        </w:r>
      </w:hyperlink>
    </w:p>
    <w:p>
      <w:pPr>
        <w:pStyle w:val="TOC1"/>
        <w:tabs>
          <w:tab w:val="right" w:leader="dot" w:pos="8306"/>
        </w:tabs>
      </w:pPr>
      <w:hyperlink w:anchor="_Toc746" w:history="1">
        <w:r>
          <w:rPr>
            <w:rFonts w:ascii="仿宋" w:eastAsia="仿宋" w:hAnsi="仿宋" w:cs="仿宋" w:hint="eastAsia"/>
            <w:lang w:eastAsia="zh-CN"/>
          </w:rPr>
          <w:t>五、市场分析、调研</w:t>
        </w:r>
        <w:r>
          <w:tab/>
        </w:r>
        <w:r>
          <w:fldChar w:fldCharType="begin"/>
        </w:r>
        <w:r>
          <w:instrText xml:space="preserve"> PAGEREF _Toc746 \h </w:instrText>
        </w:r>
        <w:r>
          <w:fldChar w:fldCharType="separate"/>
        </w:r>
        <w:r>
          <w:t>19</w:t>
        </w:r>
        <w:r>
          <w:fldChar w:fldCharType="end"/>
        </w:r>
      </w:hyperlink>
    </w:p>
    <w:p>
      <w:pPr>
        <w:pStyle w:val="TOC2"/>
        <w:tabs>
          <w:tab w:val="right" w:leader="dot" w:pos="8306"/>
        </w:tabs>
      </w:pPr>
      <w:hyperlink w:anchor="_Toc25721" w:history="1">
        <w:r>
          <w:rPr>
            <w:rFonts w:ascii="仿宋" w:eastAsia="仿宋" w:hAnsi="仿宋" w:cs="仿宋" w:hint="eastAsia"/>
            <w:lang w:eastAsia="zh-CN"/>
          </w:rPr>
          <w:t>(一)、香料香精行业分析</w:t>
        </w:r>
        <w:r>
          <w:tab/>
        </w:r>
        <w:r>
          <w:fldChar w:fldCharType="begin"/>
        </w:r>
        <w:r>
          <w:instrText xml:space="preserve"> PAGEREF _Toc25721 \h </w:instrText>
        </w:r>
        <w:r>
          <w:fldChar w:fldCharType="separate"/>
        </w:r>
        <w:r>
          <w:t>19</w:t>
        </w:r>
        <w:r>
          <w:fldChar w:fldCharType="end"/>
        </w:r>
      </w:hyperlink>
    </w:p>
    <w:p>
      <w:pPr>
        <w:pStyle w:val="TOC2"/>
        <w:tabs>
          <w:tab w:val="right" w:leader="dot" w:pos="8306"/>
        </w:tabs>
      </w:pPr>
      <w:hyperlink w:anchor="_Toc12457" w:history="1">
        <w:r>
          <w:rPr>
            <w:rFonts w:ascii="仿宋" w:eastAsia="仿宋" w:hAnsi="仿宋" w:cs="仿宋" w:hint="eastAsia"/>
            <w:lang w:eastAsia="zh-CN"/>
          </w:rPr>
          <w:t>(二)、香料香精市场分析预测</w:t>
        </w:r>
        <w:r>
          <w:tab/>
        </w:r>
        <w:r>
          <w:fldChar w:fldCharType="begin"/>
        </w:r>
        <w:r>
          <w:instrText xml:space="preserve"> PAGEREF _Toc12457 \h </w:instrText>
        </w:r>
        <w:r>
          <w:fldChar w:fldCharType="separate"/>
        </w:r>
        <w:r>
          <w:t>20</w:t>
        </w:r>
        <w:r>
          <w:fldChar w:fldCharType="end"/>
        </w:r>
      </w:hyperlink>
    </w:p>
    <w:p>
      <w:pPr>
        <w:pStyle w:val="TOC1"/>
        <w:tabs>
          <w:tab w:val="right" w:leader="dot" w:pos="8306"/>
        </w:tabs>
      </w:pPr>
      <w:hyperlink w:anchor="_Toc2289" w:history="1">
        <w:r>
          <w:rPr>
            <w:rFonts w:ascii="仿宋" w:eastAsia="仿宋" w:hAnsi="仿宋" w:cs="仿宋" w:hint="eastAsia"/>
            <w:lang w:eastAsia="zh-CN"/>
          </w:rPr>
          <w:t>六、香料香精项目可持续发展</w:t>
        </w:r>
        <w:r>
          <w:tab/>
        </w:r>
        <w:r>
          <w:fldChar w:fldCharType="begin"/>
        </w:r>
        <w:r>
          <w:instrText xml:space="preserve"> PAGEREF _Toc2289 \h </w:instrText>
        </w:r>
        <w:r>
          <w:fldChar w:fldCharType="separate"/>
        </w:r>
        <w:r>
          <w:t>21</w:t>
        </w:r>
        <w:r>
          <w:fldChar w:fldCharType="end"/>
        </w:r>
      </w:hyperlink>
    </w:p>
    <w:p>
      <w:pPr>
        <w:pStyle w:val="TOC2"/>
        <w:tabs>
          <w:tab w:val="right" w:leader="dot" w:pos="8306"/>
        </w:tabs>
      </w:pPr>
      <w:hyperlink w:anchor="_Toc23359" w:history="1">
        <w:r>
          <w:rPr>
            <w:rFonts w:ascii="仿宋" w:eastAsia="仿宋" w:hAnsi="仿宋" w:cs="仿宋" w:hint="eastAsia"/>
            <w:lang w:eastAsia="zh-CN"/>
          </w:rPr>
          <w:t>(一)、可持续战略与实践</w:t>
        </w:r>
        <w:r>
          <w:tab/>
        </w:r>
        <w:r>
          <w:fldChar w:fldCharType="begin"/>
        </w:r>
        <w:r>
          <w:instrText xml:space="preserve"> PAGEREF _Toc23359 \h </w:instrText>
        </w:r>
        <w:r>
          <w:fldChar w:fldCharType="separate"/>
        </w:r>
        <w:r>
          <w:t>21</w:t>
        </w:r>
        <w:r>
          <w:fldChar w:fldCharType="end"/>
        </w:r>
      </w:hyperlink>
    </w:p>
    <w:p>
      <w:pPr>
        <w:pStyle w:val="TOC2"/>
        <w:tabs>
          <w:tab w:val="right" w:leader="dot" w:pos="8306"/>
        </w:tabs>
      </w:pPr>
      <w:hyperlink w:anchor="_Toc24021" w:history="1">
        <w:r>
          <w:rPr>
            <w:rFonts w:ascii="仿宋" w:eastAsia="仿宋" w:hAnsi="仿宋" w:cs="仿宋" w:hint="eastAsia"/>
            <w:lang w:eastAsia="zh-CN"/>
          </w:rPr>
          <w:t>(二)、环保与社会责任</w:t>
        </w:r>
        <w:r>
          <w:tab/>
        </w:r>
        <w:r>
          <w:fldChar w:fldCharType="begin"/>
        </w:r>
        <w:r>
          <w:instrText xml:space="preserve"> PAGEREF _Toc24021 \h </w:instrText>
        </w:r>
        <w:r>
          <w:fldChar w:fldCharType="separate"/>
        </w:r>
        <w:r>
          <w:t>22</w:t>
        </w:r>
        <w:r>
          <w:fldChar w:fldCharType="end"/>
        </w:r>
      </w:hyperlink>
    </w:p>
    <w:p>
      <w:pPr>
        <w:pStyle w:val="TOC1"/>
        <w:tabs>
          <w:tab w:val="right" w:leader="dot" w:pos="8306"/>
        </w:tabs>
      </w:pPr>
      <w:hyperlink w:anchor="_Toc2248" w:history="1">
        <w:r>
          <w:rPr>
            <w:rFonts w:ascii="仿宋" w:eastAsia="仿宋" w:hAnsi="仿宋" w:cs="仿宋" w:hint="eastAsia"/>
            <w:lang w:eastAsia="zh-CN"/>
          </w:rPr>
          <w:t>七、生产安全保护</w:t>
        </w:r>
        <w:r>
          <w:tab/>
        </w:r>
        <w:r>
          <w:fldChar w:fldCharType="begin"/>
        </w:r>
        <w:r>
          <w:instrText xml:space="preserve"> PAGEREF _Toc2248 \h </w:instrText>
        </w:r>
        <w:r>
          <w:fldChar w:fldCharType="separate"/>
        </w:r>
        <w:r>
          <w:t>23</w:t>
        </w:r>
        <w:r>
          <w:fldChar w:fldCharType="end"/>
        </w:r>
      </w:hyperlink>
    </w:p>
    <w:p>
      <w:pPr>
        <w:pStyle w:val="TOC2"/>
        <w:tabs>
          <w:tab w:val="right" w:leader="dot" w:pos="8306"/>
        </w:tabs>
      </w:pPr>
      <w:hyperlink w:anchor="_Toc21052" w:history="1">
        <w:r>
          <w:rPr>
            <w:rFonts w:ascii="仿宋" w:eastAsia="仿宋" w:hAnsi="仿宋" w:cs="仿宋" w:hint="eastAsia"/>
            <w:lang w:eastAsia="zh-CN"/>
          </w:rPr>
          <w:t>(一)、消防安全</w:t>
        </w:r>
        <w:r>
          <w:tab/>
        </w:r>
        <w:r>
          <w:fldChar w:fldCharType="begin"/>
        </w:r>
        <w:r>
          <w:instrText xml:space="preserve"> PAGEREF _Toc21052 \h </w:instrText>
        </w:r>
        <w:r>
          <w:fldChar w:fldCharType="separate"/>
        </w:r>
        <w:r>
          <w:t>23</w:t>
        </w:r>
        <w:r>
          <w:fldChar w:fldCharType="end"/>
        </w:r>
      </w:hyperlink>
    </w:p>
    <w:p>
      <w:pPr>
        <w:pStyle w:val="TOC2"/>
        <w:tabs>
          <w:tab w:val="right" w:leader="dot" w:pos="8306"/>
        </w:tabs>
      </w:pPr>
      <w:hyperlink w:anchor="_Toc12197" w:history="1">
        <w:r>
          <w:rPr>
            <w:rFonts w:ascii="仿宋" w:eastAsia="仿宋" w:hAnsi="仿宋" w:cs="仿宋" w:hint="eastAsia"/>
            <w:lang w:eastAsia="zh-CN"/>
          </w:rPr>
          <w:t>(二)、防火防爆总图布置措施</w:t>
        </w:r>
        <w:r>
          <w:tab/>
        </w:r>
        <w:r>
          <w:fldChar w:fldCharType="begin"/>
        </w:r>
        <w:r>
          <w:instrText xml:space="preserve"> PAGEREF _Toc12197 \h </w:instrText>
        </w:r>
        <w:r>
          <w:fldChar w:fldCharType="separate"/>
        </w:r>
        <w:r>
          <w:t>24</w:t>
        </w:r>
        <w:r>
          <w:fldChar w:fldCharType="end"/>
        </w:r>
      </w:hyperlink>
    </w:p>
    <w:p>
      <w:pPr>
        <w:pStyle w:val="TOC2"/>
        <w:tabs>
          <w:tab w:val="right" w:leader="dot" w:pos="8306"/>
        </w:tabs>
      </w:pPr>
      <w:hyperlink w:anchor="_Toc24587" w:history="1">
        <w:r>
          <w:rPr>
            <w:rFonts w:ascii="仿宋" w:eastAsia="仿宋" w:hAnsi="仿宋" w:cs="仿宋" w:hint="eastAsia"/>
            <w:lang w:eastAsia="zh-CN"/>
          </w:rPr>
          <w:t>(三)、自然灾害防范措施</w:t>
        </w:r>
        <w:r>
          <w:tab/>
        </w:r>
        <w:r>
          <w:fldChar w:fldCharType="begin"/>
        </w:r>
        <w:r>
          <w:instrText xml:space="preserve"> PAGEREF _Toc24587 \h </w:instrText>
        </w:r>
        <w:r>
          <w:fldChar w:fldCharType="separate"/>
        </w:r>
        <w:r>
          <w:t>25</w:t>
        </w:r>
        <w:r>
          <w:fldChar w:fldCharType="end"/>
        </w:r>
      </w:hyperlink>
    </w:p>
    <w:p>
      <w:pPr>
        <w:pStyle w:val="TOC2"/>
        <w:tabs>
          <w:tab w:val="right" w:leader="dot" w:pos="8306"/>
        </w:tabs>
      </w:pPr>
      <w:hyperlink w:anchor="_Toc21284" w:history="1">
        <w:r>
          <w:rPr>
            <w:rFonts w:ascii="仿宋" w:eastAsia="仿宋" w:hAnsi="仿宋" w:cs="仿宋" w:hint="eastAsia"/>
            <w:lang w:eastAsia="zh-CN"/>
          </w:rPr>
          <w:t>(四)、安全色及安全标志使用要求</w:t>
        </w:r>
        <w:r>
          <w:tab/>
        </w:r>
        <w:r>
          <w:fldChar w:fldCharType="begin"/>
        </w:r>
        <w:r>
          <w:instrText xml:space="preserve"> PAGEREF _Toc21284 \h </w:instrText>
        </w:r>
        <w:r>
          <w:fldChar w:fldCharType="separate"/>
        </w:r>
        <w:r>
          <w:t>26</w:t>
        </w:r>
        <w:r>
          <w:fldChar w:fldCharType="end"/>
        </w:r>
      </w:hyperlink>
    </w:p>
    <w:p>
      <w:pPr>
        <w:pStyle w:val="TOC2"/>
        <w:tabs>
          <w:tab w:val="right" w:leader="dot" w:pos="8306"/>
        </w:tabs>
      </w:pPr>
      <w:hyperlink w:anchor="_Toc4714" w:history="1">
        <w:r>
          <w:rPr>
            <w:rFonts w:ascii="仿宋" w:eastAsia="仿宋" w:hAnsi="仿宋" w:cs="仿宋" w:hint="eastAsia"/>
            <w:lang w:eastAsia="zh-CN"/>
          </w:rPr>
          <w:t>(五)、防尘防毒措施</w:t>
        </w:r>
        <w:r>
          <w:tab/>
        </w:r>
        <w:r>
          <w:fldChar w:fldCharType="begin"/>
        </w:r>
        <w:r>
          <w:instrText xml:space="preserve"> PAGEREF _Toc4714 \h </w:instrText>
        </w:r>
        <w:r>
          <w:fldChar w:fldCharType="separate"/>
        </w:r>
        <w:r>
          <w:t>27</w:t>
        </w:r>
        <w:r>
          <w:fldChar w:fldCharType="end"/>
        </w:r>
      </w:hyperlink>
    </w:p>
    <w:p>
      <w:pPr>
        <w:pStyle w:val="TOC2"/>
        <w:tabs>
          <w:tab w:val="right" w:leader="dot" w:pos="8306"/>
        </w:tabs>
      </w:pPr>
      <w:hyperlink w:anchor="_Toc23191" w:history="1">
        <w:r>
          <w:rPr>
            <w:rFonts w:ascii="仿宋" w:eastAsia="仿宋" w:hAnsi="仿宋" w:cs="仿宋" w:hint="eastAsia"/>
            <w:lang w:eastAsia="zh-CN"/>
          </w:rPr>
          <w:t>(六)、防静电、触电防护及防雷措施</w:t>
        </w:r>
        <w:r>
          <w:tab/>
        </w:r>
        <w:r>
          <w:fldChar w:fldCharType="begin"/>
        </w:r>
        <w:r>
          <w:instrText xml:space="preserve"> PAGEREF _Toc23191 \h </w:instrText>
        </w:r>
        <w:r>
          <w:fldChar w:fldCharType="separate"/>
        </w:r>
        <w:r>
          <w:t>28</w:t>
        </w:r>
        <w:r>
          <w:fldChar w:fldCharType="end"/>
        </w:r>
      </w:hyperlink>
    </w:p>
    <w:p>
      <w:pPr>
        <w:pStyle w:val="TOC2"/>
        <w:tabs>
          <w:tab w:val="right" w:leader="dot" w:pos="8306"/>
        </w:tabs>
      </w:pPr>
      <w:hyperlink w:anchor="_Toc16641" w:history="1">
        <w:r>
          <w:rPr>
            <w:rFonts w:ascii="仿宋" w:eastAsia="仿宋" w:hAnsi="仿宋" w:cs="仿宋" w:hint="eastAsia"/>
            <w:lang w:eastAsia="zh-CN"/>
          </w:rPr>
          <w:t>(七)、机械设备安全保障措施</w:t>
        </w:r>
        <w:r>
          <w:tab/>
        </w:r>
        <w:r>
          <w:fldChar w:fldCharType="begin"/>
        </w:r>
        <w:r>
          <w:instrText xml:space="preserve"> PAGEREF _Toc16641 \h </w:instrText>
        </w:r>
        <w:r>
          <w:fldChar w:fldCharType="separate"/>
        </w:r>
        <w:r>
          <w:t>29</w:t>
        </w:r>
        <w:r>
          <w:fldChar w:fldCharType="end"/>
        </w:r>
      </w:hyperlink>
    </w:p>
    <w:p>
      <w:pPr>
        <w:pStyle w:val="TOC1"/>
        <w:tabs>
          <w:tab w:val="right" w:leader="dot" w:pos="8306"/>
        </w:tabs>
      </w:pPr>
      <w:hyperlink w:anchor="_Toc7710" w:history="1">
        <w:r>
          <w:rPr>
            <w:rFonts w:ascii="仿宋" w:eastAsia="仿宋" w:hAnsi="仿宋" w:cs="仿宋" w:hint="eastAsia"/>
            <w:lang w:eastAsia="zh-CN"/>
          </w:rPr>
          <w:t>八、香料香精项目环境影响分析</w:t>
        </w:r>
        <w:r>
          <w:tab/>
        </w:r>
        <w:r>
          <w:fldChar w:fldCharType="begin"/>
        </w:r>
        <w:r>
          <w:instrText xml:space="preserve"> PAGEREF _Toc7710 \h </w:instrText>
        </w:r>
        <w:r>
          <w:fldChar w:fldCharType="separate"/>
        </w:r>
        <w:r>
          <w:t>30</w:t>
        </w:r>
        <w:r>
          <w:fldChar w:fldCharType="end"/>
        </w:r>
      </w:hyperlink>
    </w:p>
    <w:p>
      <w:pPr>
        <w:pStyle w:val="TOC2"/>
        <w:tabs>
          <w:tab w:val="right" w:leader="dot" w:pos="8306"/>
        </w:tabs>
      </w:pPr>
      <w:hyperlink w:anchor="_Toc11814" w:history="1">
        <w:r>
          <w:rPr>
            <w:rFonts w:ascii="仿宋" w:eastAsia="仿宋" w:hAnsi="仿宋" w:cs="仿宋" w:hint="eastAsia"/>
            <w:lang w:eastAsia="zh-CN"/>
          </w:rPr>
          <w:t>(一)、建设区域环境质量现状</w:t>
        </w:r>
        <w:r>
          <w:tab/>
        </w:r>
        <w:r>
          <w:fldChar w:fldCharType="begin"/>
        </w:r>
        <w:r>
          <w:instrText xml:space="preserve"> PAGEREF _Toc11814 \h </w:instrText>
        </w:r>
        <w:r>
          <w:fldChar w:fldCharType="separate"/>
        </w:r>
        <w:r>
          <w:t>30</w:t>
        </w:r>
        <w:r>
          <w:fldChar w:fldCharType="end"/>
        </w:r>
      </w:hyperlink>
    </w:p>
    <w:p>
      <w:pPr>
        <w:pStyle w:val="TOC2"/>
        <w:tabs>
          <w:tab w:val="right" w:leader="dot" w:pos="8306"/>
        </w:tabs>
      </w:pPr>
      <w:hyperlink w:anchor="_Toc16036" w:history="1">
        <w:r>
          <w:rPr>
            <w:rFonts w:ascii="仿宋" w:eastAsia="仿宋" w:hAnsi="仿宋" w:cs="仿宋" w:hint="eastAsia"/>
            <w:lang w:eastAsia="zh-CN"/>
          </w:rPr>
          <w:t>(二)、建设期环境保护</w:t>
        </w:r>
        <w:r>
          <w:tab/>
        </w:r>
        <w:r>
          <w:fldChar w:fldCharType="begin"/>
        </w:r>
        <w:r>
          <w:instrText xml:space="preserve"> PAGEREF _Toc16036 \h </w:instrText>
        </w:r>
        <w:r>
          <w:fldChar w:fldCharType="separate"/>
        </w:r>
        <w:r>
          <w:t>32</w:t>
        </w:r>
        <w:r>
          <w:fldChar w:fldCharType="end"/>
        </w:r>
      </w:hyperlink>
    </w:p>
    <w:p>
      <w:pPr>
        <w:pStyle w:val="TOC2"/>
        <w:tabs>
          <w:tab w:val="right" w:leader="dot" w:pos="8306"/>
        </w:tabs>
      </w:pPr>
      <w:hyperlink w:anchor="_Toc26457" w:history="1">
        <w:r>
          <w:rPr>
            <w:rFonts w:ascii="仿宋" w:eastAsia="仿宋" w:hAnsi="仿宋" w:cs="仿宋" w:hint="eastAsia"/>
            <w:lang w:eastAsia="zh-CN"/>
          </w:rPr>
          <w:t>(三)、运营期环境保护</w:t>
        </w:r>
        <w:r>
          <w:tab/>
        </w:r>
        <w:r>
          <w:fldChar w:fldCharType="begin"/>
        </w:r>
        <w:r>
          <w:instrText xml:space="preserve"> PAGEREF _Toc26457 \h </w:instrText>
        </w:r>
        <w:r>
          <w:fldChar w:fldCharType="separate"/>
        </w:r>
        <w:r>
          <w:t>33</w:t>
        </w:r>
        <w:r>
          <w:fldChar w:fldCharType="end"/>
        </w:r>
      </w:hyperlink>
    </w:p>
    <w:p>
      <w:pPr>
        <w:pStyle w:val="TOC2"/>
        <w:tabs>
          <w:tab w:val="right" w:leader="dot" w:pos="8306"/>
        </w:tabs>
      </w:pPr>
      <w:hyperlink w:anchor="_Toc19168" w:history="1">
        <w:r>
          <w:rPr>
            <w:rFonts w:ascii="仿宋" w:eastAsia="仿宋" w:hAnsi="仿宋" w:cs="仿宋" w:hint="eastAsia"/>
            <w:lang w:eastAsia="zh-CN"/>
          </w:rPr>
          <w:t>(四)、香料香精项目建设对区域经济的影响</w:t>
        </w:r>
        <w:r>
          <w:tab/>
        </w:r>
        <w:r>
          <w:fldChar w:fldCharType="begin"/>
        </w:r>
        <w:r>
          <w:instrText xml:space="preserve"> PAGEREF _Toc19168 \h </w:instrText>
        </w:r>
        <w:r>
          <w:fldChar w:fldCharType="separate"/>
        </w:r>
        <w:r>
          <w:t>35</w:t>
        </w:r>
        <w:r>
          <w:fldChar w:fldCharType="end"/>
        </w:r>
      </w:hyperlink>
    </w:p>
    <w:p>
      <w:pPr>
        <w:pStyle w:val="TOC2"/>
        <w:tabs>
          <w:tab w:val="right" w:leader="dot" w:pos="8306"/>
        </w:tabs>
      </w:pPr>
      <w:hyperlink w:anchor="_Toc707" w:history="1">
        <w:r>
          <w:rPr>
            <w:rFonts w:ascii="仿宋" w:eastAsia="仿宋" w:hAnsi="仿宋" w:cs="仿宋" w:hint="eastAsia"/>
            <w:lang w:eastAsia="zh-CN"/>
          </w:rPr>
          <w:t>(五)、废弃物处理</w:t>
        </w:r>
        <w:r>
          <w:tab/>
        </w:r>
        <w:r>
          <w:fldChar w:fldCharType="begin"/>
        </w:r>
        <w:r>
          <w:instrText xml:space="preserve"> PAGEREF _Toc707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6" w:history="1">
        <w:r>
          <w:rPr>
            <w:rFonts w:ascii="仿宋" w:eastAsia="仿宋" w:hAnsi="仿宋" w:cs="仿宋" w:hint="eastAsia"/>
            <w:lang w:eastAsia="zh-CN"/>
          </w:rPr>
          <w:t>(六)、特殊环境影响分析</w:t>
        </w:r>
        <w:r>
          <w:tab/>
        </w:r>
        <w:r>
          <w:fldChar w:fldCharType="begin"/>
        </w:r>
        <w:r>
          <w:instrText xml:space="preserve"> PAGEREF _Toc356 \h </w:instrText>
        </w:r>
        <w:r>
          <w:fldChar w:fldCharType="separate"/>
        </w:r>
        <w:r>
          <w:t>38</w:t>
        </w:r>
        <w:r>
          <w:fldChar w:fldCharType="end"/>
        </w:r>
      </w:hyperlink>
    </w:p>
    <w:p>
      <w:pPr>
        <w:pStyle w:val="TOC2"/>
        <w:tabs>
          <w:tab w:val="right" w:leader="dot" w:pos="8306"/>
        </w:tabs>
      </w:pPr>
      <w:hyperlink w:anchor="_Toc27030" w:history="1">
        <w:r>
          <w:rPr>
            <w:rFonts w:ascii="仿宋" w:eastAsia="仿宋" w:hAnsi="仿宋" w:cs="仿宋" w:hint="eastAsia"/>
            <w:lang w:eastAsia="zh-CN"/>
          </w:rPr>
          <w:t>(七)、清洁生产</w:t>
        </w:r>
        <w:r>
          <w:tab/>
        </w:r>
        <w:r>
          <w:fldChar w:fldCharType="begin"/>
        </w:r>
        <w:r>
          <w:instrText xml:space="preserve"> PAGEREF _Toc27030 \h </w:instrText>
        </w:r>
        <w:r>
          <w:fldChar w:fldCharType="separate"/>
        </w:r>
        <w:r>
          <w:t>39</w:t>
        </w:r>
        <w:r>
          <w:fldChar w:fldCharType="end"/>
        </w:r>
      </w:hyperlink>
    </w:p>
    <w:p>
      <w:pPr>
        <w:pStyle w:val="TOC2"/>
        <w:tabs>
          <w:tab w:val="right" w:leader="dot" w:pos="8306"/>
        </w:tabs>
      </w:pPr>
      <w:hyperlink w:anchor="_Toc16369" w:history="1">
        <w:r>
          <w:rPr>
            <w:rFonts w:ascii="仿宋" w:eastAsia="仿宋" w:hAnsi="仿宋" w:cs="仿宋" w:hint="eastAsia"/>
            <w:lang w:eastAsia="zh-CN"/>
          </w:rPr>
          <w:t>(八)、环境保护综合评价</w:t>
        </w:r>
        <w:r>
          <w:tab/>
        </w:r>
        <w:r>
          <w:fldChar w:fldCharType="begin"/>
        </w:r>
        <w:r>
          <w:instrText xml:space="preserve"> PAGEREF _Toc16369 \h </w:instrText>
        </w:r>
        <w:r>
          <w:fldChar w:fldCharType="separate"/>
        </w:r>
        <w:r>
          <w:t>40</w:t>
        </w:r>
        <w:r>
          <w:fldChar w:fldCharType="end"/>
        </w:r>
      </w:hyperlink>
    </w:p>
    <w:p>
      <w:pPr>
        <w:pStyle w:val="TOC1"/>
        <w:tabs>
          <w:tab w:val="right" w:leader="dot" w:pos="8306"/>
        </w:tabs>
      </w:pPr>
      <w:hyperlink w:anchor="_Toc7805" w:history="1">
        <w:r>
          <w:rPr>
            <w:rFonts w:ascii="仿宋" w:eastAsia="仿宋" w:hAnsi="仿宋" w:cs="仿宋" w:hint="eastAsia"/>
            <w:lang w:eastAsia="zh-CN"/>
          </w:rPr>
          <w:t>九、香料香精项目财务管理</w:t>
        </w:r>
        <w:r>
          <w:tab/>
        </w:r>
        <w:r>
          <w:fldChar w:fldCharType="begin"/>
        </w:r>
        <w:r>
          <w:instrText xml:space="preserve"> PAGEREF _Toc7805 \h </w:instrText>
        </w:r>
        <w:r>
          <w:fldChar w:fldCharType="separate"/>
        </w:r>
        <w:r>
          <w:t>41</w:t>
        </w:r>
        <w:r>
          <w:fldChar w:fldCharType="end"/>
        </w:r>
      </w:hyperlink>
    </w:p>
    <w:p>
      <w:pPr>
        <w:pStyle w:val="TOC2"/>
        <w:tabs>
          <w:tab w:val="right" w:leader="dot" w:pos="8306"/>
        </w:tabs>
      </w:pPr>
      <w:hyperlink w:anchor="_Toc29360" w:history="1">
        <w:r>
          <w:rPr>
            <w:rFonts w:ascii="仿宋" w:eastAsia="仿宋" w:hAnsi="仿宋" w:cs="仿宋" w:hint="eastAsia"/>
            <w:lang w:eastAsia="zh-CN"/>
          </w:rPr>
          <w:t>(一)、资金需求大</w:t>
        </w:r>
        <w:r>
          <w:tab/>
        </w:r>
        <w:r>
          <w:fldChar w:fldCharType="begin"/>
        </w:r>
        <w:r>
          <w:instrText xml:space="preserve"> PAGEREF _Toc29360 \h </w:instrText>
        </w:r>
        <w:r>
          <w:fldChar w:fldCharType="separate"/>
        </w:r>
        <w:r>
          <w:t>41</w:t>
        </w:r>
        <w:r>
          <w:fldChar w:fldCharType="end"/>
        </w:r>
      </w:hyperlink>
    </w:p>
    <w:p>
      <w:pPr>
        <w:pStyle w:val="TOC2"/>
        <w:tabs>
          <w:tab w:val="right" w:leader="dot" w:pos="8306"/>
        </w:tabs>
      </w:pPr>
      <w:hyperlink w:anchor="_Toc10368" w:history="1">
        <w:r>
          <w:rPr>
            <w:rFonts w:ascii="仿宋" w:eastAsia="仿宋" w:hAnsi="仿宋" w:cs="仿宋" w:hint="eastAsia"/>
            <w:lang w:eastAsia="zh-CN"/>
          </w:rPr>
          <w:t>(二)、研发周期长</w:t>
        </w:r>
        <w:r>
          <w:tab/>
        </w:r>
        <w:r>
          <w:fldChar w:fldCharType="begin"/>
        </w:r>
        <w:r>
          <w:instrText xml:space="preserve"> PAGEREF _Toc10368 \h </w:instrText>
        </w:r>
        <w:r>
          <w:fldChar w:fldCharType="separate"/>
        </w:r>
        <w:r>
          <w:t>42</w:t>
        </w:r>
        <w:r>
          <w:fldChar w:fldCharType="end"/>
        </w:r>
      </w:hyperlink>
    </w:p>
    <w:p>
      <w:pPr>
        <w:pStyle w:val="TOC2"/>
        <w:tabs>
          <w:tab w:val="right" w:leader="dot" w:pos="8306"/>
        </w:tabs>
      </w:pPr>
      <w:hyperlink w:anchor="_Toc10758" w:history="1">
        <w:r>
          <w:rPr>
            <w:rFonts w:ascii="仿宋" w:eastAsia="仿宋" w:hAnsi="仿宋" w:cs="仿宋" w:hint="eastAsia"/>
            <w:lang w:eastAsia="zh-CN"/>
          </w:rPr>
          <w:t>(三)、市场风险大</w:t>
        </w:r>
        <w:r>
          <w:tab/>
        </w:r>
        <w:r>
          <w:fldChar w:fldCharType="begin"/>
        </w:r>
        <w:r>
          <w:instrText xml:space="preserve"> PAGEREF _Toc10758 \h </w:instrText>
        </w:r>
        <w:r>
          <w:fldChar w:fldCharType="separate"/>
        </w:r>
        <w:r>
          <w:t>43</w:t>
        </w:r>
        <w:r>
          <w:fldChar w:fldCharType="end"/>
        </w:r>
      </w:hyperlink>
    </w:p>
    <w:p>
      <w:pPr>
        <w:pStyle w:val="TOC2"/>
        <w:tabs>
          <w:tab w:val="right" w:leader="dot" w:pos="8306"/>
        </w:tabs>
      </w:pPr>
      <w:hyperlink w:anchor="_Toc19970" w:history="1">
        <w:r>
          <w:rPr>
            <w:rFonts w:ascii="仿宋" w:eastAsia="仿宋" w:hAnsi="仿宋" w:cs="仿宋" w:hint="eastAsia"/>
            <w:lang w:eastAsia="zh-CN"/>
          </w:rPr>
          <w:t>(四)、利润率高</w:t>
        </w:r>
        <w:r>
          <w:tab/>
        </w:r>
        <w:r>
          <w:fldChar w:fldCharType="begin"/>
        </w:r>
        <w:r>
          <w:instrText xml:space="preserve"> PAGEREF _Toc19970 \h </w:instrText>
        </w:r>
        <w:r>
          <w:fldChar w:fldCharType="separate"/>
        </w:r>
        <w:r>
          <w:t>46</w:t>
        </w:r>
        <w:r>
          <w:fldChar w:fldCharType="end"/>
        </w:r>
      </w:hyperlink>
    </w:p>
    <w:p>
      <w:pPr>
        <w:pStyle w:val="TOC1"/>
        <w:tabs>
          <w:tab w:val="right" w:leader="dot" w:pos="8306"/>
        </w:tabs>
      </w:pPr>
      <w:hyperlink w:anchor="_Toc29714" w:history="1">
        <w:r>
          <w:rPr>
            <w:rFonts w:ascii="仿宋" w:eastAsia="仿宋" w:hAnsi="仿宋" w:cs="仿宋" w:hint="eastAsia"/>
            <w:lang w:eastAsia="zh-CN"/>
          </w:rPr>
          <w:t>十、香料香精项目人力资源管理</w:t>
        </w:r>
        <w:r>
          <w:tab/>
        </w:r>
        <w:r>
          <w:fldChar w:fldCharType="begin"/>
        </w:r>
        <w:r>
          <w:instrText xml:space="preserve"> PAGEREF _Toc29714 \h </w:instrText>
        </w:r>
        <w:r>
          <w:fldChar w:fldCharType="separate"/>
        </w:r>
        <w:r>
          <w:t>48</w:t>
        </w:r>
        <w:r>
          <w:fldChar w:fldCharType="end"/>
        </w:r>
      </w:hyperlink>
    </w:p>
    <w:p>
      <w:pPr>
        <w:pStyle w:val="TOC2"/>
        <w:tabs>
          <w:tab w:val="right" w:leader="dot" w:pos="8306"/>
        </w:tabs>
      </w:pPr>
      <w:hyperlink w:anchor="_Toc26825" w:history="1">
        <w:r>
          <w:rPr>
            <w:rFonts w:ascii="仿宋" w:eastAsia="仿宋" w:hAnsi="仿宋" w:cs="仿宋" w:hint="eastAsia"/>
            <w:lang w:eastAsia="zh-CN"/>
          </w:rPr>
          <w:t>(一)、建立健全的预算管理制度</w:t>
        </w:r>
        <w:r>
          <w:tab/>
        </w:r>
        <w:r>
          <w:fldChar w:fldCharType="begin"/>
        </w:r>
        <w:r>
          <w:instrText xml:space="preserve"> PAGEREF _Toc26825 \h </w:instrText>
        </w:r>
        <w:r>
          <w:fldChar w:fldCharType="separate"/>
        </w:r>
        <w:r>
          <w:t>48</w:t>
        </w:r>
        <w:r>
          <w:fldChar w:fldCharType="end"/>
        </w:r>
      </w:hyperlink>
    </w:p>
    <w:p>
      <w:pPr>
        <w:pStyle w:val="TOC2"/>
        <w:tabs>
          <w:tab w:val="right" w:leader="dot" w:pos="8306"/>
        </w:tabs>
      </w:pPr>
      <w:hyperlink w:anchor="_Toc16156" w:history="1">
        <w:r>
          <w:rPr>
            <w:rFonts w:ascii="仿宋" w:eastAsia="仿宋" w:hAnsi="仿宋" w:cs="仿宋" w:hint="eastAsia"/>
            <w:lang w:eastAsia="zh-CN"/>
          </w:rPr>
          <w:t>(二)、加强资金流动监控</w:t>
        </w:r>
        <w:r>
          <w:tab/>
        </w:r>
        <w:r>
          <w:fldChar w:fldCharType="begin"/>
        </w:r>
        <w:r>
          <w:instrText xml:space="preserve"> PAGEREF _Toc16156 \h </w:instrText>
        </w:r>
        <w:r>
          <w:fldChar w:fldCharType="separate"/>
        </w:r>
        <w:r>
          <w:t>50</w:t>
        </w:r>
        <w:r>
          <w:fldChar w:fldCharType="end"/>
        </w:r>
      </w:hyperlink>
    </w:p>
    <w:p>
      <w:pPr>
        <w:pStyle w:val="TOC2"/>
        <w:tabs>
          <w:tab w:val="right" w:leader="dot" w:pos="8306"/>
        </w:tabs>
      </w:pPr>
      <w:hyperlink w:anchor="_Toc9009" w:history="1">
        <w:r>
          <w:rPr>
            <w:rFonts w:ascii="仿宋" w:eastAsia="仿宋" w:hAnsi="仿宋" w:cs="仿宋" w:hint="eastAsia"/>
            <w:lang w:eastAsia="zh-CN"/>
          </w:rPr>
          <w:t>(三)、制定完善的风险控制机制</w:t>
        </w:r>
        <w:r>
          <w:tab/>
        </w:r>
        <w:r>
          <w:fldChar w:fldCharType="begin"/>
        </w:r>
        <w:r>
          <w:instrText xml:space="preserve"> PAGEREF _Toc9009 \h </w:instrText>
        </w:r>
        <w:r>
          <w:fldChar w:fldCharType="separate"/>
        </w:r>
        <w:r>
          <w:t>51</w:t>
        </w:r>
        <w:r>
          <w:fldChar w:fldCharType="end"/>
        </w:r>
      </w:hyperlink>
    </w:p>
    <w:p>
      <w:pPr>
        <w:pStyle w:val="TOC2"/>
        <w:tabs>
          <w:tab w:val="right" w:leader="dot" w:pos="8306"/>
        </w:tabs>
      </w:pPr>
      <w:hyperlink w:anchor="_Toc29819" w:history="1">
        <w:r>
          <w:rPr>
            <w:rFonts w:ascii="仿宋" w:eastAsia="仿宋" w:hAnsi="仿宋" w:cs="仿宋" w:hint="eastAsia"/>
            <w:lang w:eastAsia="zh-CN"/>
          </w:rPr>
          <w:t>(四)、优化成本管理</w:t>
        </w:r>
        <w:r>
          <w:tab/>
        </w:r>
        <w:r>
          <w:fldChar w:fldCharType="begin"/>
        </w:r>
        <w:r>
          <w:instrText xml:space="preserve"> PAGEREF _Toc29819 \h </w:instrText>
        </w:r>
        <w:r>
          <w:fldChar w:fldCharType="separate"/>
        </w:r>
        <w:r>
          <w:t>52</w:t>
        </w:r>
        <w:r>
          <w:fldChar w:fldCharType="end"/>
        </w:r>
      </w:hyperlink>
    </w:p>
    <w:p>
      <w:pPr>
        <w:pStyle w:val="TOC1"/>
        <w:tabs>
          <w:tab w:val="right" w:leader="dot" w:pos="8306"/>
        </w:tabs>
      </w:pPr>
      <w:hyperlink w:anchor="_Toc12272" w:history="1">
        <w:r>
          <w:rPr>
            <w:rFonts w:ascii="仿宋" w:eastAsia="仿宋" w:hAnsi="仿宋" w:cs="仿宋" w:hint="eastAsia"/>
            <w:lang w:eastAsia="zh-CN"/>
          </w:rPr>
          <w:t>十一、香料香精项目社会影响</w:t>
        </w:r>
        <w:r>
          <w:tab/>
        </w:r>
        <w:r>
          <w:fldChar w:fldCharType="begin"/>
        </w:r>
        <w:r>
          <w:instrText xml:space="preserve"> PAGEREF _Toc12272 \h </w:instrText>
        </w:r>
        <w:r>
          <w:fldChar w:fldCharType="separate"/>
        </w:r>
        <w:r>
          <w:t>53</w:t>
        </w:r>
        <w:r>
          <w:fldChar w:fldCharType="end"/>
        </w:r>
      </w:hyperlink>
    </w:p>
    <w:p>
      <w:pPr>
        <w:pStyle w:val="TOC2"/>
        <w:tabs>
          <w:tab w:val="right" w:leader="dot" w:pos="8306"/>
        </w:tabs>
      </w:pPr>
      <w:hyperlink w:anchor="_Toc14275" w:history="1">
        <w:r>
          <w:rPr>
            <w:rFonts w:ascii="仿宋" w:eastAsia="仿宋" w:hAnsi="仿宋" w:cs="仿宋" w:hint="eastAsia"/>
            <w:lang w:eastAsia="zh-CN"/>
          </w:rPr>
          <w:t>(一)、社会责任与义务</w:t>
        </w:r>
        <w:r>
          <w:tab/>
        </w:r>
        <w:r>
          <w:fldChar w:fldCharType="begin"/>
        </w:r>
        <w:r>
          <w:instrText xml:space="preserve"> PAGEREF _Toc14275 \h </w:instrText>
        </w:r>
        <w:r>
          <w:fldChar w:fldCharType="separate"/>
        </w:r>
        <w:r>
          <w:t>53</w:t>
        </w:r>
        <w:r>
          <w:fldChar w:fldCharType="end"/>
        </w:r>
      </w:hyperlink>
    </w:p>
    <w:p>
      <w:pPr>
        <w:pStyle w:val="TOC2"/>
        <w:tabs>
          <w:tab w:val="right" w:leader="dot" w:pos="8306"/>
        </w:tabs>
      </w:pPr>
      <w:hyperlink w:anchor="_Toc22817" w:history="1">
        <w:r>
          <w:rPr>
            <w:rFonts w:ascii="仿宋" w:eastAsia="仿宋" w:hAnsi="仿宋" w:cs="仿宋" w:hint="eastAsia"/>
            <w:lang w:eastAsia="zh-CN"/>
          </w:rPr>
          <w:t>(二)、社会参与与沟通</w:t>
        </w:r>
        <w:r>
          <w:tab/>
        </w:r>
        <w:r>
          <w:fldChar w:fldCharType="begin"/>
        </w:r>
        <w:r>
          <w:instrText xml:space="preserve"> PAGEREF _Toc22817 \h </w:instrText>
        </w:r>
        <w:r>
          <w:fldChar w:fldCharType="separate"/>
        </w:r>
        <w:r>
          <w:t>54</w:t>
        </w:r>
        <w:r>
          <w:fldChar w:fldCharType="end"/>
        </w:r>
      </w:hyperlink>
    </w:p>
    <w:p>
      <w:pPr>
        <w:pStyle w:val="TOC1"/>
        <w:tabs>
          <w:tab w:val="right" w:leader="dot" w:pos="8306"/>
        </w:tabs>
      </w:pPr>
      <w:hyperlink w:anchor="_Toc21556" w:history="1">
        <w:r>
          <w:rPr>
            <w:rFonts w:ascii="仿宋" w:eastAsia="仿宋" w:hAnsi="仿宋" w:cs="仿宋" w:hint="eastAsia"/>
            <w:lang w:eastAsia="zh-CN"/>
          </w:rPr>
          <w:t>十二、香料香精项目投资规划</w:t>
        </w:r>
        <w:r>
          <w:tab/>
        </w:r>
        <w:r>
          <w:fldChar w:fldCharType="begin"/>
        </w:r>
        <w:r>
          <w:instrText xml:space="preserve"> PAGEREF _Toc21556 \h </w:instrText>
        </w:r>
        <w:r>
          <w:fldChar w:fldCharType="separate"/>
        </w:r>
        <w:r>
          <w:t>55</w:t>
        </w:r>
        <w:r>
          <w:fldChar w:fldCharType="end"/>
        </w:r>
      </w:hyperlink>
    </w:p>
    <w:p>
      <w:pPr>
        <w:pStyle w:val="TOC2"/>
        <w:tabs>
          <w:tab w:val="right" w:leader="dot" w:pos="8306"/>
        </w:tabs>
      </w:pPr>
      <w:hyperlink w:anchor="_Toc26726" w:history="1">
        <w:r>
          <w:rPr>
            <w:rFonts w:ascii="仿宋" w:eastAsia="仿宋" w:hAnsi="仿宋" w:cs="仿宋" w:hint="eastAsia"/>
            <w:lang w:eastAsia="zh-CN"/>
          </w:rPr>
          <w:t>(一)、香料香精项目总投资估算</w:t>
        </w:r>
        <w:r>
          <w:tab/>
        </w:r>
        <w:r>
          <w:fldChar w:fldCharType="begin"/>
        </w:r>
        <w:r>
          <w:instrText xml:space="preserve"> PAGEREF _Toc26726 \h </w:instrText>
        </w:r>
        <w:r>
          <w:fldChar w:fldCharType="separate"/>
        </w:r>
        <w:r>
          <w:t>55</w:t>
        </w:r>
        <w:r>
          <w:fldChar w:fldCharType="end"/>
        </w:r>
      </w:hyperlink>
    </w:p>
    <w:p>
      <w:pPr>
        <w:pStyle w:val="TOC2"/>
        <w:tabs>
          <w:tab w:val="right" w:leader="dot" w:pos="8306"/>
        </w:tabs>
      </w:pPr>
      <w:hyperlink w:anchor="_Toc29373" w:history="1">
        <w:r>
          <w:rPr>
            <w:rFonts w:ascii="仿宋" w:eastAsia="仿宋" w:hAnsi="仿宋" w:cs="仿宋" w:hint="eastAsia"/>
            <w:lang w:eastAsia="zh-CN"/>
          </w:rPr>
          <w:t>(二)、资金筹措</w:t>
        </w:r>
        <w:r>
          <w:tab/>
        </w:r>
        <w:r>
          <w:fldChar w:fldCharType="begin"/>
        </w:r>
        <w:r>
          <w:instrText xml:space="preserve"> PAGEREF _Toc29373 \h </w:instrText>
        </w:r>
        <w:r>
          <w:fldChar w:fldCharType="separate"/>
        </w:r>
        <w:r>
          <w:t>56</w:t>
        </w:r>
        <w:r>
          <w:fldChar w:fldCharType="end"/>
        </w:r>
      </w:hyperlink>
    </w:p>
    <w:p>
      <w:pPr>
        <w:pStyle w:val="TOC1"/>
        <w:tabs>
          <w:tab w:val="right" w:leader="dot" w:pos="8306"/>
        </w:tabs>
      </w:pPr>
      <w:hyperlink w:anchor="_Toc14693" w:history="1">
        <w:r>
          <w:rPr>
            <w:rFonts w:ascii="仿宋" w:eastAsia="仿宋" w:hAnsi="仿宋" w:cs="仿宋" w:hint="eastAsia"/>
            <w:lang w:eastAsia="zh-CN"/>
          </w:rPr>
          <w:t>十三、营销与推广策略</w:t>
        </w:r>
        <w:r>
          <w:tab/>
        </w:r>
        <w:r>
          <w:fldChar w:fldCharType="begin"/>
        </w:r>
        <w:r>
          <w:instrText xml:space="preserve"> PAGEREF _Toc14693 \h </w:instrText>
        </w:r>
        <w:r>
          <w:fldChar w:fldCharType="separate"/>
        </w:r>
        <w:r>
          <w:t>57</w:t>
        </w:r>
        <w:r>
          <w:fldChar w:fldCharType="end"/>
        </w:r>
      </w:hyperlink>
    </w:p>
    <w:p>
      <w:pPr>
        <w:pStyle w:val="TOC2"/>
        <w:tabs>
          <w:tab w:val="right" w:leader="dot" w:pos="8306"/>
        </w:tabs>
      </w:pPr>
      <w:hyperlink w:anchor="_Toc17687" w:history="1">
        <w:r>
          <w:rPr>
            <w:rFonts w:ascii="仿宋" w:eastAsia="仿宋" w:hAnsi="仿宋" w:cs="仿宋" w:hint="eastAsia"/>
            <w:lang w:eastAsia="zh-CN"/>
          </w:rPr>
          <w:t>(一)、产品/服务定位与特点</w:t>
        </w:r>
        <w:r>
          <w:tab/>
        </w:r>
        <w:r>
          <w:fldChar w:fldCharType="begin"/>
        </w:r>
        <w:r>
          <w:instrText xml:space="preserve"> PAGEREF _Toc17687 \h </w:instrText>
        </w:r>
        <w:r>
          <w:fldChar w:fldCharType="separate"/>
        </w:r>
        <w:r>
          <w:t>57</w:t>
        </w:r>
        <w:r>
          <w:fldChar w:fldCharType="end"/>
        </w:r>
      </w:hyperlink>
    </w:p>
    <w:p>
      <w:pPr>
        <w:pStyle w:val="TOC2"/>
        <w:tabs>
          <w:tab w:val="right" w:leader="dot" w:pos="8306"/>
        </w:tabs>
      </w:pPr>
      <w:hyperlink w:anchor="_Toc4336" w:history="1">
        <w:r>
          <w:rPr>
            <w:rFonts w:ascii="仿宋" w:eastAsia="仿宋" w:hAnsi="仿宋" w:cs="仿宋" w:hint="eastAsia"/>
            <w:lang w:eastAsia="zh-CN"/>
          </w:rPr>
          <w:t>(二)、市场定位与竞争分析</w:t>
        </w:r>
        <w:r>
          <w:tab/>
        </w:r>
        <w:r>
          <w:fldChar w:fldCharType="begin"/>
        </w:r>
        <w:r>
          <w:instrText xml:space="preserve"> PAGEREF _Toc4336 \h </w:instrText>
        </w:r>
        <w:r>
          <w:fldChar w:fldCharType="separate"/>
        </w:r>
        <w:r>
          <w:t>58</w:t>
        </w:r>
        <w:r>
          <w:fldChar w:fldCharType="end"/>
        </w:r>
      </w:hyperlink>
    </w:p>
    <w:p>
      <w:pPr>
        <w:pStyle w:val="TOC2"/>
        <w:tabs>
          <w:tab w:val="right" w:leader="dot" w:pos="8306"/>
        </w:tabs>
      </w:pPr>
      <w:hyperlink w:anchor="_Toc30407" w:history="1">
        <w:r>
          <w:rPr>
            <w:rFonts w:ascii="仿宋" w:eastAsia="仿宋" w:hAnsi="仿宋" w:cs="仿宋" w:hint="eastAsia"/>
            <w:lang w:eastAsia="zh-CN"/>
          </w:rPr>
          <w:t>(三)、营销渠道与策略</w:t>
        </w:r>
        <w:r>
          <w:tab/>
        </w:r>
        <w:r>
          <w:fldChar w:fldCharType="begin"/>
        </w:r>
        <w:r>
          <w:instrText xml:space="preserve"> PAGEREF _Toc30407 \h </w:instrText>
        </w:r>
        <w:r>
          <w:fldChar w:fldCharType="separate"/>
        </w:r>
        <w:r>
          <w:t>60</w:t>
        </w:r>
        <w:r>
          <w:fldChar w:fldCharType="end"/>
        </w:r>
      </w:hyperlink>
    </w:p>
    <w:p>
      <w:pPr>
        <w:pStyle w:val="TOC2"/>
        <w:tabs>
          <w:tab w:val="right" w:leader="dot" w:pos="8306"/>
        </w:tabs>
      </w:pPr>
      <w:hyperlink w:anchor="_Toc26254" w:history="1">
        <w:r>
          <w:rPr>
            <w:rFonts w:ascii="仿宋" w:eastAsia="仿宋" w:hAnsi="仿宋" w:cs="仿宋" w:hint="eastAsia"/>
            <w:lang w:eastAsia="zh-CN"/>
          </w:rPr>
          <w:t>(四)、推广与宣传活动</w:t>
        </w:r>
        <w:r>
          <w:tab/>
        </w:r>
        <w:r>
          <w:fldChar w:fldCharType="begin"/>
        </w:r>
        <w:r>
          <w:instrText xml:space="preserve"> PAGEREF _Toc26254 \h </w:instrText>
        </w:r>
        <w:r>
          <w:fldChar w:fldCharType="separate"/>
        </w:r>
        <w:r>
          <w:t>61</w:t>
        </w:r>
        <w:r>
          <w:fldChar w:fldCharType="end"/>
        </w:r>
      </w:hyperlink>
    </w:p>
    <w:p>
      <w:pPr>
        <w:pStyle w:val="TOC1"/>
        <w:tabs>
          <w:tab w:val="right" w:leader="dot" w:pos="8306"/>
        </w:tabs>
      </w:pPr>
      <w:hyperlink w:anchor="_Toc31487" w:history="1">
        <w:r>
          <w:rPr>
            <w:rFonts w:ascii="仿宋" w:eastAsia="仿宋" w:hAnsi="仿宋" w:cs="仿宋" w:hint="eastAsia"/>
            <w:lang w:eastAsia="zh-CN"/>
          </w:rPr>
          <w:t>十四、质量管理体系</w:t>
        </w:r>
        <w:r>
          <w:tab/>
        </w:r>
        <w:r>
          <w:fldChar w:fldCharType="begin"/>
        </w:r>
        <w:r>
          <w:instrText xml:space="preserve"> PAGEREF _Toc31487 \h </w:instrText>
        </w:r>
        <w:r>
          <w:fldChar w:fldCharType="separate"/>
        </w:r>
        <w:r>
          <w:t>66</w:t>
        </w:r>
        <w:r>
          <w:fldChar w:fldCharType="end"/>
        </w:r>
      </w:hyperlink>
    </w:p>
    <w:p>
      <w:pPr>
        <w:pStyle w:val="TOC2"/>
        <w:tabs>
          <w:tab w:val="right" w:leader="dot" w:pos="8306"/>
        </w:tabs>
      </w:pPr>
      <w:hyperlink w:anchor="_Toc31564" w:history="1">
        <w:r>
          <w:rPr>
            <w:rFonts w:ascii="仿宋" w:eastAsia="仿宋" w:hAnsi="仿宋" w:cs="仿宋" w:hint="eastAsia"/>
            <w:lang w:eastAsia="zh-CN"/>
          </w:rPr>
          <w:t>(一)、质量目标与方针</w:t>
        </w:r>
        <w:r>
          <w:tab/>
        </w:r>
        <w:r>
          <w:fldChar w:fldCharType="begin"/>
        </w:r>
        <w:r>
          <w:instrText xml:space="preserve"> PAGEREF _Toc31564 \h </w:instrText>
        </w:r>
        <w:r>
          <w:fldChar w:fldCharType="separate"/>
        </w:r>
        <w:r>
          <w:t>66</w:t>
        </w:r>
        <w:r>
          <w:fldChar w:fldCharType="end"/>
        </w:r>
      </w:hyperlink>
    </w:p>
    <w:p>
      <w:pPr>
        <w:pStyle w:val="TOC2"/>
        <w:tabs>
          <w:tab w:val="right" w:leader="dot" w:pos="8306"/>
        </w:tabs>
      </w:pPr>
      <w:hyperlink w:anchor="_Toc18103" w:history="1">
        <w:r>
          <w:rPr>
            <w:rFonts w:ascii="仿宋" w:eastAsia="仿宋" w:hAnsi="仿宋" w:cs="仿宋" w:hint="eastAsia"/>
            <w:lang w:eastAsia="zh-CN"/>
          </w:rPr>
          <w:t>(二)、质量管理责任</w:t>
        </w:r>
        <w:r>
          <w:tab/>
        </w:r>
        <w:r>
          <w:fldChar w:fldCharType="begin"/>
        </w:r>
        <w:r>
          <w:instrText xml:space="preserve"> PAGEREF _Toc18103 \h </w:instrText>
        </w:r>
        <w:r>
          <w:fldChar w:fldCharType="separate"/>
        </w:r>
        <w:r>
          <w:t>67</w:t>
        </w:r>
        <w:r>
          <w:fldChar w:fldCharType="end"/>
        </w:r>
      </w:hyperlink>
    </w:p>
    <w:p>
      <w:pPr>
        <w:pStyle w:val="TOC2"/>
        <w:tabs>
          <w:tab w:val="right" w:leader="dot" w:pos="8306"/>
        </w:tabs>
      </w:pPr>
      <w:hyperlink w:anchor="_Toc12274" w:history="1">
        <w:r>
          <w:rPr>
            <w:rFonts w:ascii="仿宋" w:eastAsia="仿宋" w:hAnsi="仿宋" w:cs="仿宋" w:hint="eastAsia"/>
            <w:lang w:eastAsia="zh-CN"/>
          </w:rPr>
          <w:t>(三)、质量管理体系文件</w:t>
        </w:r>
        <w:r>
          <w:tab/>
        </w:r>
        <w:r>
          <w:fldChar w:fldCharType="begin"/>
        </w:r>
        <w:r>
          <w:instrText xml:space="preserve"> PAGEREF _Toc12274 \h </w:instrText>
        </w:r>
        <w:r>
          <w:fldChar w:fldCharType="separate"/>
        </w:r>
        <w:r>
          <w:t>68</w:t>
        </w:r>
        <w:r>
          <w:fldChar w:fldCharType="end"/>
        </w:r>
      </w:hyperlink>
    </w:p>
    <w:p>
      <w:pPr>
        <w:pStyle w:val="TOC2"/>
        <w:tabs>
          <w:tab w:val="right" w:leader="dot" w:pos="8306"/>
        </w:tabs>
      </w:pPr>
      <w:hyperlink w:anchor="_Toc16509" w:history="1">
        <w:r>
          <w:rPr>
            <w:rFonts w:ascii="仿宋" w:eastAsia="仿宋" w:hAnsi="仿宋" w:cs="仿宋" w:hint="eastAsia"/>
            <w:lang w:eastAsia="zh-CN"/>
          </w:rPr>
          <w:t>(四)、质量培训与教育</w:t>
        </w:r>
        <w:r>
          <w:tab/>
        </w:r>
        <w:r>
          <w:fldChar w:fldCharType="begin"/>
        </w:r>
        <w:r>
          <w:instrText xml:space="preserve"> PAGEREF _Toc16509 \h </w:instrText>
        </w:r>
        <w:r>
          <w:fldChar w:fldCharType="separate"/>
        </w:r>
        <w:r>
          <w:t>71</w:t>
        </w:r>
        <w:r>
          <w:fldChar w:fldCharType="end"/>
        </w:r>
      </w:hyperlink>
    </w:p>
    <w:p>
      <w:pPr>
        <w:pStyle w:val="TOC2"/>
        <w:tabs>
          <w:tab w:val="right" w:leader="dot" w:pos="8306"/>
        </w:tabs>
      </w:pPr>
      <w:hyperlink w:anchor="_Toc24087" w:history="1">
        <w:r>
          <w:rPr>
            <w:rFonts w:ascii="仿宋" w:eastAsia="仿宋" w:hAnsi="仿宋" w:cs="仿宋" w:hint="eastAsia"/>
            <w:lang w:eastAsia="zh-CN"/>
          </w:rPr>
          <w:t>(五)、质量审核与评价</w:t>
        </w:r>
        <w:r>
          <w:tab/>
        </w:r>
        <w:r>
          <w:fldChar w:fldCharType="begin"/>
        </w:r>
        <w:r>
          <w:instrText xml:space="preserve"> PAGEREF _Toc24087 \h </w:instrText>
        </w:r>
        <w:r>
          <w:fldChar w:fldCharType="separate"/>
        </w:r>
        <w:r>
          <w:t>72</w:t>
        </w:r>
        <w:r>
          <w:fldChar w:fldCharType="end"/>
        </w:r>
      </w:hyperlink>
    </w:p>
    <w:p>
      <w:pPr>
        <w:pStyle w:val="TOC2"/>
        <w:tabs>
          <w:tab w:val="right" w:leader="dot" w:pos="8306"/>
        </w:tabs>
      </w:pPr>
      <w:hyperlink w:anchor="_Toc15303" w:history="1">
        <w:r>
          <w:rPr>
            <w:rFonts w:ascii="仿宋" w:eastAsia="仿宋" w:hAnsi="仿宋" w:cs="仿宋" w:hint="eastAsia"/>
            <w:lang w:eastAsia="zh-CN"/>
          </w:rPr>
          <w:t>(六)、不符合与纠正措施</w:t>
        </w:r>
        <w:r>
          <w:tab/>
        </w:r>
        <w:r>
          <w:fldChar w:fldCharType="begin"/>
        </w:r>
        <w:r>
          <w:instrText xml:space="preserve"> PAGEREF _Toc15303 \h </w:instrText>
        </w:r>
        <w:r>
          <w:fldChar w:fldCharType="separate"/>
        </w:r>
        <w:r>
          <w:t>73</w:t>
        </w:r>
        <w:r>
          <w:fldChar w:fldCharType="end"/>
        </w:r>
      </w:hyperlink>
    </w:p>
    <w:p>
      <w:pPr>
        <w:pStyle w:val="TOC1"/>
        <w:tabs>
          <w:tab w:val="right" w:leader="dot" w:pos="8306"/>
        </w:tabs>
      </w:pPr>
      <w:hyperlink w:anchor="_Toc21164" w:history="1">
        <w:r>
          <w:rPr>
            <w:rFonts w:ascii="仿宋" w:eastAsia="仿宋" w:hAnsi="仿宋" w:cs="仿宋" w:hint="eastAsia"/>
            <w:lang w:eastAsia="zh-CN"/>
          </w:rPr>
          <w:t>十五、风险识别与分类</w:t>
        </w:r>
        <w:r>
          <w:tab/>
        </w:r>
        <w:r>
          <w:fldChar w:fldCharType="begin"/>
        </w:r>
        <w:r>
          <w:instrText xml:space="preserve"> PAGEREF _Toc21164 \h </w:instrText>
        </w:r>
        <w:r>
          <w:fldChar w:fldCharType="separate"/>
        </w:r>
        <w:r>
          <w:t>74</w:t>
        </w:r>
        <w:r>
          <w:fldChar w:fldCharType="end"/>
        </w:r>
      </w:hyperlink>
    </w:p>
    <w:p>
      <w:pPr>
        <w:pStyle w:val="TOC2"/>
        <w:tabs>
          <w:tab w:val="right" w:leader="dot" w:pos="8306"/>
        </w:tabs>
      </w:pPr>
      <w:hyperlink w:anchor="_Toc17357" w:history="1">
        <w:r>
          <w:rPr>
            <w:rFonts w:ascii="仿宋" w:eastAsia="仿宋" w:hAnsi="仿宋" w:cs="仿宋" w:hint="eastAsia"/>
            <w:lang w:eastAsia="zh-CN"/>
          </w:rPr>
          <w:t>(一)、风险识别</w:t>
        </w:r>
        <w:r>
          <w:tab/>
        </w:r>
        <w:r>
          <w:fldChar w:fldCharType="begin"/>
        </w:r>
        <w:r>
          <w:instrText xml:space="preserve"> PAGEREF _Toc17357 \h </w:instrText>
        </w:r>
        <w:r>
          <w:fldChar w:fldCharType="separate"/>
        </w:r>
        <w:r>
          <w:t>74</w:t>
        </w:r>
        <w:r>
          <w:fldChar w:fldCharType="end"/>
        </w:r>
      </w:hyperlink>
    </w:p>
    <w:p>
      <w:pPr>
        <w:pStyle w:val="TOC2"/>
        <w:tabs>
          <w:tab w:val="right" w:leader="dot" w:pos="8306"/>
        </w:tabs>
      </w:pPr>
      <w:hyperlink w:anchor="_Toc15854" w:history="1">
        <w:r>
          <w:rPr>
            <w:rFonts w:ascii="仿宋" w:eastAsia="仿宋" w:hAnsi="仿宋" w:cs="仿宋" w:hint="eastAsia"/>
            <w:lang w:eastAsia="zh-CN"/>
          </w:rPr>
          <w:t>(二)、风险分类</w:t>
        </w:r>
        <w:r>
          <w:tab/>
        </w:r>
        <w:r>
          <w:fldChar w:fldCharType="begin"/>
        </w:r>
        <w:r>
          <w:instrText xml:space="preserve"> PAGEREF _Toc15854 \h </w:instrText>
        </w:r>
        <w:r>
          <w:fldChar w:fldCharType="separate"/>
        </w:r>
        <w:r>
          <w:t>75</w:t>
        </w:r>
        <w:r>
          <w:fldChar w:fldCharType="end"/>
        </w:r>
      </w:hyperlink>
    </w:p>
    <w:p>
      <w:pPr>
        <w:pStyle w:val="TOC1"/>
        <w:tabs>
          <w:tab w:val="right" w:leader="dot" w:pos="8306"/>
        </w:tabs>
      </w:pPr>
      <w:hyperlink w:anchor="_Toc23089" w:history="1">
        <w:r>
          <w:rPr>
            <w:rFonts w:ascii="仿宋" w:eastAsia="仿宋" w:hAnsi="仿宋" w:cs="仿宋" w:hint="eastAsia"/>
            <w:lang w:eastAsia="zh-CN"/>
          </w:rPr>
          <w:t>十六、香料香精项目治理与监督</w:t>
        </w:r>
        <w:r>
          <w:tab/>
        </w:r>
        <w:r>
          <w:fldChar w:fldCharType="begin"/>
        </w:r>
        <w:r>
          <w:instrText xml:space="preserve"> PAGEREF _Toc23089 \h </w:instrText>
        </w:r>
        <w:r>
          <w:fldChar w:fldCharType="separate"/>
        </w:r>
        <w:r>
          <w:t>77</w:t>
        </w:r>
        <w:r>
          <w:fldChar w:fldCharType="end"/>
        </w:r>
      </w:hyperlink>
    </w:p>
    <w:p>
      <w:pPr>
        <w:pStyle w:val="TOC2"/>
        <w:tabs>
          <w:tab w:val="right" w:leader="dot" w:pos="8306"/>
        </w:tabs>
      </w:pPr>
      <w:hyperlink w:anchor="_Toc19428" w:history="1">
        <w:r>
          <w:rPr>
            <w:rFonts w:ascii="仿宋" w:eastAsia="仿宋" w:hAnsi="仿宋" w:cs="仿宋" w:hint="eastAsia"/>
            <w:lang w:eastAsia="zh-CN"/>
          </w:rPr>
          <w:t>(一)、香料香精项目治理结构</w:t>
        </w:r>
        <w:r>
          <w:tab/>
        </w:r>
        <w:r>
          <w:fldChar w:fldCharType="begin"/>
        </w:r>
        <w:r>
          <w:instrText xml:space="preserve"> PAGEREF _Toc19428 \h </w:instrText>
        </w:r>
        <w:r>
          <w:fldChar w:fldCharType="separate"/>
        </w:r>
        <w:r>
          <w:t>77</w:t>
        </w:r>
        <w:r>
          <w:fldChar w:fldCharType="end"/>
        </w:r>
      </w:hyperlink>
    </w:p>
    <w:p>
      <w:pPr>
        <w:pStyle w:val="TOC2"/>
        <w:tabs>
          <w:tab w:val="right" w:leader="dot" w:pos="8306"/>
        </w:tabs>
      </w:pPr>
      <w:hyperlink w:anchor="_Toc12296" w:history="1">
        <w:r>
          <w:rPr>
            <w:rFonts w:ascii="仿宋" w:eastAsia="仿宋" w:hAnsi="仿宋" w:cs="仿宋" w:hint="eastAsia"/>
            <w:lang w:eastAsia="zh-CN"/>
          </w:rPr>
          <w:t>(二)、监督与审计</w:t>
        </w:r>
        <w:r>
          <w:tab/>
        </w:r>
        <w:r>
          <w:fldChar w:fldCharType="begin"/>
        </w:r>
        <w:r>
          <w:instrText xml:space="preserve"> PAGEREF _Toc12296 \h </w:instrText>
        </w:r>
        <w:r>
          <w:fldChar w:fldCharType="separate"/>
        </w:r>
        <w:r>
          <w:t>78</w:t>
        </w:r>
        <w:r>
          <w:fldChar w:fldCharType="end"/>
        </w:r>
      </w:hyperlink>
    </w:p>
    <w:p>
      <w:pPr>
        <w:pStyle w:val="TOC1"/>
        <w:tabs>
          <w:tab w:val="right" w:leader="dot" w:pos="8306"/>
        </w:tabs>
      </w:pPr>
      <w:hyperlink w:anchor="_Toc29140" w:history="1">
        <w:r>
          <w:rPr>
            <w:rFonts w:ascii="仿宋" w:eastAsia="仿宋" w:hAnsi="仿宋" w:cs="仿宋" w:hint="eastAsia"/>
            <w:lang w:eastAsia="zh-CN"/>
          </w:rPr>
          <w:t>十七、供应链管理</w:t>
        </w:r>
        <w:r>
          <w:tab/>
        </w:r>
        <w:r>
          <w:fldChar w:fldCharType="begin"/>
        </w:r>
        <w:r>
          <w:instrText xml:space="preserve"> PAGEREF _Toc29140 \h </w:instrText>
        </w:r>
        <w:r>
          <w:fldChar w:fldCharType="separate"/>
        </w:r>
        <w:r>
          <w:t>80</w:t>
        </w:r>
        <w:r>
          <w:fldChar w:fldCharType="end"/>
        </w:r>
      </w:hyperlink>
    </w:p>
    <w:p>
      <w:pPr>
        <w:pStyle w:val="TOC2"/>
        <w:tabs>
          <w:tab w:val="right" w:leader="dot" w:pos="8306"/>
        </w:tabs>
      </w:pPr>
      <w:hyperlink w:anchor="_Toc21500" w:history="1">
        <w:r>
          <w:rPr>
            <w:rFonts w:ascii="仿宋" w:eastAsia="仿宋" w:hAnsi="仿宋" w:cs="仿宋" w:hint="eastAsia"/>
            <w:lang w:eastAsia="zh-CN"/>
          </w:rPr>
          <w:t>(一)、供应链战略规划</w:t>
        </w:r>
        <w:r>
          <w:tab/>
        </w:r>
        <w:r>
          <w:fldChar w:fldCharType="begin"/>
        </w:r>
        <w:r>
          <w:instrText xml:space="preserve"> PAGEREF _Toc21500 \h </w:instrText>
        </w:r>
        <w:r>
          <w:fldChar w:fldCharType="separate"/>
        </w:r>
        <w:r>
          <w:t>80</w:t>
        </w:r>
        <w:r>
          <w:fldChar w:fldCharType="end"/>
        </w:r>
      </w:hyperlink>
    </w:p>
    <w:p>
      <w:pPr>
        <w:pStyle w:val="TOC2"/>
        <w:tabs>
          <w:tab w:val="right" w:leader="dot" w:pos="8306"/>
        </w:tabs>
      </w:pPr>
      <w:hyperlink w:anchor="_Toc8273" w:history="1">
        <w:r>
          <w:rPr>
            <w:rFonts w:ascii="仿宋" w:eastAsia="仿宋" w:hAnsi="仿宋" w:cs="仿宋" w:hint="eastAsia"/>
            <w:lang w:eastAsia="zh-CN"/>
          </w:rPr>
          <w:t>(二)、供应商选择与合作</w:t>
        </w:r>
        <w:r>
          <w:tab/>
        </w:r>
        <w:r>
          <w:fldChar w:fldCharType="begin"/>
        </w:r>
        <w:r>
          <w:instrText xml:space="preserve"> PAGEREF _Toc8273 \h </w:instrText>
        </w:r>
        <w:r>
          <w:fldChar w:fldCharType="separate"/>
        </w:r>
        <w:r>
          <w:t>81</w:t>
        </w:r>
        <w:r>
          <w:fldChar w:fldCharType="end"/>
        </w:r>
      </w:hyperlink>
    </w:p>
    <w:p>
      <w:pPr>
        <w:pStyle w:val="TOC2"/>
        <w:tabs>
          <w:tab w:val="right" w:leader="dot" w:pos="8306"/>
        </w:tabs>
      </w:pPr>
      <w:hyperlink w:anchor="_Toc26266" w:history="1">
        <w:r>
          <w:rPr>
            <w:rFonts w:ascii="仿宋" w:eastAsia="仿宋" w:hAnsi="仿宋" w:cs="仿宋" w:hint="eastAsia"/>
            <w:lang w:eastAsia="zh-CN"/>
          </w:rPr>
          <w:t>(三)、物流与库存管理</w:t>
        </w:r>
        <w:r>
          <w:tab/>
        </w:r>
        <w:r>
          <w:fldChar w:fldCharType="begin"/>
        </w:r>
        <w:r>
          <w:instrText xml:space="preserve"> PAGEREF _Toc26266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93"/>
      <w:r>
        <w:rPr>
          <w:rFonts w:ascii="仿宋" w:eastAsia="仿宋" w:hAnsi="仿宋" w:cs="仿宋" w:hint="eastAsia"/>
          <w:sz w:val="28"/>
          <w:lang w:eastAsia="zh-CN"/>
        </w:rPr>
        <w:t>一、香料香精项目土建工程</w:t>
      </w:r>
      <w:bookmarkEnd w:id="2"/>
    </w:p>
    <w:p>
      <w:pPr>
        <w:pStyle w:val="Heading2"/>
        <w:rPr>
          <w:rFonts w:ascii="仿宋" w:eastAsia="仿宋" w:hAnsi="仿宋" w:cs="仿宋" w:hint="eastAsia"/>
          <w:lang w:eastAsia="zh-CN"/>
        </w:rPr>
      </w:pPr>
      <w:bookmarkStart w:id="3" w:name="_Toc1606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在香料香精项目的建筑工程设计中，我们将秉承一系列重要的设计原则，以确保香料香精项目建筑在功能、美观、可持续性等方面达到最佳效果。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首要原则是确保建筑的功能性得到最大化的发挥。我们将充分理解香料香精项目的实际需求，合理布局各个功能区域，保证建筑在满足业务需求的同时，提供高效的工作环境。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在建筑设计中，我们将综合考虑建设和运营成本。通过精细的经济效益分析，确保设计方案在高效利用资源的同时，对香料香精项目的长期盈利能力有积极的贡献。</w:t>
      </w:r>
    </w:p>
    <w:p>
      <w:pPr>
        <w:pStyle w:val="Heading2"/>
        <w:ind w:firstLine="560" w:firstLineChars="200"/>
        <w:rPr>
          <w:rFonts w:ascii="仿宋" w:eastAsia="仿宋" w:hAnsi="仿宋" w:cs="仿宋" w:hint="eastAsia"/>
          <w:sz w:val="28"/>
          <w:lang w:eastAsia="zh-CN"/>
        </w:rPr>
      </w:pPr>
      <w:bookmarkStart w:id="4" w:name="_Toc2269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料香精项目的土建工程设计中，我们将精准设定设计年限，结合香料香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香料香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88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香料香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香料香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香料香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9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本期工程香料香精项目预计总建筑面积XXX平方米，其中：计容建筑面积XXX平方米，计划建筑工程投资XX万元，占香料香精项目总投资的XX%。</w:t>
      </w:r>
    </w:p>
    <w:p>
      <w:pPr>
        <w:pStyle w:val="Heading1"/>
        <w:ind w:firstLine="560" w:firstLineChars="200"/>
        <w:rPr>
          <w:rFonts w:ascii="仿宋" w:eastAsia="仿宋" w:hAnsi="仿宋" w:cs="仿宋" w:hint="eastAsia"/>
          <w:sz w:val="28"/>
          <w:lang w:eastAsia="zh-CN"/>
        </w:rPr>
      </w:pPr>
      <w:bookmarkStart w:id="7" w:name="_Toc27830"/>
      <w:r>
        <w:rPr>
          <w:rFonts w:ascii="仿宋" w:eastAsia="仿宋" w:hAnsi="仿宋" w:cs="仿宋" w:hint="eastAsia"/>
          <w:sz w:val="28"/>
          <w:lang w:eastAsia="zh-CN"/>
        </w:rPr>
        <w:t>二、香料香精项目选址可行性分析</w:t>
      </w:r>
      <w:bookmarkEnd w:id="7"/>
    </w:p>
    <w:p>
      <w:pPr>
        <w:pStyle w:val="Heading2"/>
        <w:rPr>
          <w:rFonts w:ascii="仿宋" w:eastAsia="仿宋" w:hAnsi="仿宋" w:cs="仿宋" w:hint="eastAsia"/>
          <w:lang w:eastAsia="zh-CN"/>
        </w:rPr>
      </w:pPr>
      <w:bookmarkStart w:id="8" w:name="_Toc29929"/>
      <w:r>
        <w:rPr>
          <w:rFonts w:ascii="仿宋" w:eastAsia="仿宋" w:hAnsi="仿宋" w:cs="仿宋" w:hint="eastAsia"/>
          <w:lang w:eastAsia="zh-CN"/>
        </w:rPr>
        <w:t>(一)、香料香精项目选址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该香料香精项目选址位于XX省XX市XX区XXX街道</w:t>
      </w:r>
    </w:p>
    <w:p>
      <w:pPr>
        <w:pStyle w:val="Heading2"/>
        <w:ind w:firstLine="560" w:firstLineChars="200"/>
        <w:rPr>
          <w:rFonts w:ascii="仿宋" w:eastAsia="仿宋" w:hAnsi="仿宋" w:cs="仿宋" w:hint="eastAsia"/>
          <w:sz w:val="28"/>
          <w:lang w:eastAsia="zh-CN"/>
        </w:rPr>
      </w:pPr>
      <w:bookmarkStart w:id="9" w:name="_Toc13387"/>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香料香精项目的征地面积将根据香料香精项目的实际规模和需求进行精确规划。具体面积XXX平方米，旨在确保香料香精项目不仅能够满足当前的发展需求，还能够预留空间以适应未来的扩展。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净用地面积是在征地面积基础上去除不可利用面积后的实际可开发用地。具体面积XXX平方米，考虑到环保、交通、安全等多方面因素，以确保香料香精项目在整体利用效率上达到最优。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香料香精项目计划建设的建筑总规模具体面积XXX平方米。这一规模的确定综合考虑了香料香精项目的性质、规模，以及城市规划的相关要求，确保建筑布局与周边环境协调一致。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绿地率是香料香精项目用地中被规划为绿地的比例。具体面积XXX平方米，旨在通过合理规划绿地，改善香料香精项目周边环境，提升居民生活质量，并符合城市整体绿化规划。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容积率是用地上可以建设的建筑总体积与用地面积之比。具体面积XXX，通过合理的容积率规划，确保香料香精项目建筑规模与周边环境和谐共生。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确保香料香精项目选址与当地城市规划相一致，具体面积XXX平方米。通过与城市规划部门深入沟通，确保香料香精项目不仅符合城市的整体发展方向，还能够融入城市的发展布局，为城市的长远发展贡献力量。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香料香精项目选址符合当地产业政策，具体面积XXX平方米。这包括香料香精项目对当地经济的促进作用，以及对相关产业的带动效应，确保香料香精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用地总体要求必须符合环保和可持续发展的原则，具体面积XXX平方米。通过采用绿色建筑设计、节能减排等措施，确保香料香精项目在建设和运营过程中对环境的影响最小化，达到可持续发展的要求。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确保香料香精项目选址具备必要的公共设施配套，具体面积XXX平方米。这包括交通便利性、教育、医疗等基础设施，以提高居民生活品质，使得香料香精项目选址更具吸引力。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考虑用地总体要求对当地社会稳定性的影响，具体面积XXX平方米。通过深入了解当地社区反馈，确保香料香精项目的选址和建设过程对当地社会和谐稳定产生积极作用。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香料香精项目选址不仅符合法规和规划，还在实际操作中具有可行性。这一全面规划将为香料香精项目的成功实施提供坚实的基础，确保香料香精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7383"/>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香料香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香料香精项目的设备规划和空间设计中，我们将采取灵活设备布局的措施。设备布局将根据实际需求进行灵活设计，避免不必要的浪费。通过合理规划设备摆放位置，我们将提高设备的利用率，减少设备间距，以确保香料香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香料香精项目内部引入共享设施的概念，例如共享会议室、办公区等。通过这种方式，我们可以减少对资源的重复建设，提高资源共享效率，从而减小香料香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7321"/>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香料香精项目的总图布置中，我们将不同功能区域进行明确的规划，以最大程度满足香料香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30846"/>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香料香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香料香精项目对环境的影响是综合评价的重要因素之一。我们将详细考虑选址周边的自然环境、生态保护区、水源地等情况，确保香料香精项目的建设和运营对环境影响最小化，并符合当地的环保法规标准。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对选址的评价还需充分考虑当地政府的产业政策和法规。我们将详细了解香料香精项目所在地的相关政策，确保香料香精项目的规划和运营与当地法规相符，降低不必要的法律风险。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考虑到社会稳定性对企业运营的重要性，我们将评估选址地区的社会安全情况、劳工关系、社区反馈等方面，以确保香料香精项目的建设和运营不会受到社会稳定性的负面影响。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最后，我们将综合考虑用地成本，包括土地购置费用、土地开发成本等。通过对用地成本的详细评估，我们能够做出更为精确的经济效益分析，为香料香精项目的投资决策提供有力支持。</w:t>
      </w:r>
    </w:p>
    <w:p>
      <w:pPr>
        <w:pStyle w:val="Heading1"/>
        <w:ind w:firstLine="560" w:firstLineChars="200"/>
        <w:rPr>
          <w:rFonts w:ascii="仿宋" w:eastAsia="仿宋" w:hAnsi="仿宋" w:cs="仿宋" w:hint="eastAsia"/>
          <w:sz w:val="28"/>
          <w:lang w:eastAsia="zh-CN"/>
        </w:rPr>
      </w:pPr>
      <w:bookmarkStart w:id="13" w:name="_Toc32496"/>
      <w:r>
        <w:rPr>
          <w:rFonts w:ascii="仿宋" w:eastAsia="仿宋" w:hAnsi="仿宋" w:cs="仿宋" w:hint="eastAsia"/>
          <w:sz w:val="28"/>
          <w:lang w:eastAsia="zh-CN"/>
        </w:rPr>
        <w:t>三、香料香精项目建设单位说明</w:t>
      </w:r>
      <w:bookmarkEnd w:id="13"/>
    </w:p>
    <w:p>
      <w:pPr>
        <w:pStyle w:val="Heading2"/>
        <w:rPr>
          <w:rFonts w:ascii="仿宋" w:eastAsia="仿宋" w:hAnsi="仿宋" w:cs="仿宋" w:hint="eastAsia"/>
          <w:lang w:eastAsia="zh-CN"/>
        </w:rPr>
      </w:pPr>
      <w:bookmarkStart w:id="14" w:name="_Toc30986"/>
      <w:r>
        <w:rPr>
          <w:rFonts w:ascii="仿宋" w:eastAsia="仿宋" w:hAnsi="仿宋" w:cs="仿宋" w:hint="eastAsia"/>
          <w:lang w:eastAsia="zh-CN"/>
        </w:rPr>
        <w:t>(一)、香料香精项目承办单位基本情况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9545"/>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香料香精项目承办单位的XXXX，我们着眼于实现可持续的经济效益。通过技术创新和解决方案的提供，公司预计在香料香精项目执行期间将获得可观的收入增长。这一收入来源主要包括香料香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同时，我们注重成本控制和效率提升，以确保香料香精项目的可持续盈利。透过精细的管理和资源优化，公司期望实现香料香精项目利润最大化。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香料香精项目实施进行全面的投资评估，包括香料香精项目启动阶段的资金投入和后续运营成本。通过对香料香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香料香精项目实施过程中具备足够的资金流动性，公司将进行详尽的现金流分析。这包括资金需求的合理预测、香料香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4043"/>
      <w:r>
        <w:rPr>
          <w:rFonts w:ascii="仿宋" w:eastAsia="仿宋" w:hAnsi="仿宋" w:cs="仿宋" w:hint="eastAsia"/>
          <w:sz w:val="28"/>
          <w:lang w:eastAsia="zh-CN"/>
        </w:rPr>
        <w:t>四、香料香精项目概论</w:t>
      </w:r>
      <w:bookmarkEnd w:id="16"/>
    </w:p>
    <w:p>
      <w:pPr>
        <w:pStyle w:val="Heading2"/>
        <w:rPr>
          <w:rFonts w:ascii="仿宋" w:eastAsia="仿宋" w:hAnsi="仿宋" w:cs="仿宋" w:hint="eastAsia"/>
          <w:lang w:eastAsia="zh-CN"/>
        </w:rPr>
      </w:pPr>
      <w:bookmarkStart w:id="17" w:name="_Toc18118"/>
      <w:r>
        <w:rPr>
          <w:rFonts w:ascii="仿宋" w:eastAsia="仿宋" w:hAnsi="仿宋" w:cs="仿宋" w:hint="eastAsia"/>
          <w:lang w:eastAsia="zh-CN"/>
        </w:rPr>
        <w:t>(一)、香料香精项目概况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香精项目的起源追溯至对市场的深入洞察。市场的不断演变与变革为香料香精项目提供了难得的机遇。当前市场存在的需求缺口和变革的大环境共同构成了香料香精项目的背景。这个香料香精项目旨在充分利用市场机遇，填补行业中尚未满足的需求，为客户提供全新的解决方案。市场的变革和需求的增长使得这个香料香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香料香精项目名称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料香精项目正式命名为香料香精。这个名称不仅仅是一个标识，更代表了香料香精项目的核心理念和愿景。它蕴含着香料香精项目所要解决问题的关键字，具有强烈的表达和辨识度，为香料香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香料香精项目目标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香精项目的核心目标是提供一种全新、高效的解决方案，满足客户日益增长的需求。香料香精项目追求的不仅仅是满足市场需求，更是在市场中获得卓越的竞争优势。通过不断提升产品或服务的质量和创新水平，香料香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香料香精项目范围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香精项目全面涵盖了产品研发、制造、市场推广和售后服务，确保从产品设计到最终用户体验的全方位关注。这一全面的香料香精项目范围是为了确保香料香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香料香精项目时间表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香料香精项目计划在未来18个月内完成，包括研发、测试、市场试点和正式推出等不同阶段。这个时间表的合理设计是为了确保香料香精项目各个阶段的顺利推进，以便按时交付高质量的成果。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香料香精项目预算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香料香精项目总预算估算为XX百万美元，主要分配在研发、市场推广、人员培训和运营等方面。这一充足的预算为香料香精项目提供了充足的资源，确保香料香精项目在各个方面都能取得优异的表现。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香料香精项目风险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香料香精项目可能面临的风险包括市场接受度低、技术难题、竞争激烈等。香料香精项目团队已经制定了相应的风险应对计划，通过前瞻性的风险管理，确保香料香精项目在面对不确定性时能够迅速做出应对。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香料香精项目团队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香料香精项目汇聚了一支经验丰富、多领域专业素养的核心团队，确保香料香精项目在各个方面都能拥有高水平的执行力。团队的协同作战是香料香精项目成功的关键因素之一。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香料香精项目背景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香料香精项目的背景根植于市场对更高效、创新产品的渴望，同时也受到科技发展对行业格局的深刻改变的影响。这为香料香精项目提供了广阔的发展空间和市场需求。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香料香精项目现状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截至目前，香料香精项目已完成市场调研和技术验证，取得了初步的成功。这为香料香精项目在未来的发展奠定了坚实的基础，为更远大的目标打下了坚实的基石。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2688"/>
      <w:r>
        <w:rPr>
          <w:rFonts w:ascii="仿宋" w:eastAsia="仿宋" w:hAnsi="仿宋" w:cs="仿宋" w:hint="eastAsia"/>
          <w:sz w:val="28"/>
          <w:lang w:eastAsia="zh-CN"/>
        </w:rPr>
        <w:t>(二)、香料香精项目目标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keyword》香料香精项目首要业务目标是在市场中占据有利地位，实现产品/服务的成功推广和销售。通过不断提升产品质量、创新性，香料香精项目追求成为行业中的领导者，赢得更多客户的青睐。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在科技迅速发展的时代，香料香精项目着眼于技术创新。通过持续的研发和技术升级，香料香精项目旨在推出更具创新性的产品或服务，以满足市场对新鲜、先进解决方案的需求。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为了建立可持续的客户关系，香料香精项目设定了客户满意度目标。通过提供卓越的产品质量和优质的客户服务，香料香精项目追求赢得客户的信任和忠诚度，确保他们的满意度达到行业领先水平。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香料香精项目注重社会责任和可持续发展。通过实施环保、社会责任香料香精项目，香料香精项目致力于在经济发展的同时保护环境，促进社会公平，实现可持续经营。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香料香精项目的团队是实现目标的核心驱动力。因此，香料香精项目设定了团队发展目标，包括提升团队成员的专业技能、培养领导力，以及搭建协同高效的团队工作氛围。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8156"/>
      <w:r>
        <w:rPr>
          <w:rFonts w:ascii="仿宋" w:eastAsia="仿宋" w:hAnsi="仿宋" w:cs="仿宋" w:hint="eastAsia"/>
          <w:sz w:val="28"/>
          <w:lang w:eastAsia="zh-CN"/>
        </w:rPr>
        <w:t>(三)、香料香精项目提出的理由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香料香精项目提出的理由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香精项目的提出源于对市场机遇的深刻洞察。当前市场中存在的需求缺口和行业发展趋势表明，有巨大的商业机会等待被开发。通过准确捕捉市场机遇，香料香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https://d.book118.com/215310210010011124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香料香精项目规划设计纲要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香料香精项目规划设计纲要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香料香精项目规划设计纲要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香料香精项目规划设计纲要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香料香精项目规划设计纲要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香料香精项目规划设计纲要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香料香精项目规划设计纲要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香料香精项目规划设计纲要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香料香精项目规划设计纲要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香料香精项目规划设计纲要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香料香精项目规划设计纲要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香料香精项目规划设计纲要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香料香精项目规划设计纲要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香料香精项目规划设计纲要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香料香精项目规划设计纲要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香料香精项目规划设计纲要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香料香精项目规划设计纲要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6B6737"/>
    <w:rsid w:val="166B67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310210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2024-03-05T03:33:00Z</dcterms:created>
  <dcterms:modified xsi:type="dcterms:W3CDTF">2024-03-05T03:34:16Z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D642155CD05E4E71B7808F273B0FE110_11</vt:lpwstr>
  </property>
  <property fmtid="{D5CDD505-2E9C-101B-9397-08002B2CF9AE}" pid="3" name="KSOProductBuildVer">
    <vt:lpwstr>2052-12.1.0.16388</vt:lpwstr>
  </property>
</Properties>
</file>