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0" w:history="1">
        <w:r>
          <w:rPr>
            <w:rFonts w:ascii="仿宋" w:eastAsia="仿宋" w:hAnsi="仿宋" w:cs="仿宋" w:hint="eastAsia"/>
            <w:lang w:eastAsia="zh-CN"/>
          </w:rPr>
          <w:t>前言</w:t>
        </w:r>
        <w:r>
          <w:tab/>
        </w:r>
        <w:r>
          <w:fldChar w:fldCharType="begin"/>
        </w:r>
        <w:r>
          <w:instrText xml:space="preserve"> PAGEREF _Toc7730 \h </w:instrText>
        </w:r>
        <w:r>
          <w:fldChar w:fldCharType="separate"/>
        </w:r>
        <w:r>
          <w:t>3</w:t>
        </w:r>
        <w:r>
          <w:fldChar w:fldCharType="end"/>
        </w:r>
      </w:hyperlink>
    </w:p>
    <w:p>
      <w:pPr>
        <w:pStyle w:val="TOC1"/>
        <w:tabs>
          <w:tab w:val="right" w:leader="dot" w:pos="8306"/>
        </w:tabs>
      </w:pPr>
      <w:hyperlink w:anchor="_Toc23098" w:history="1">
        <w:r>
          <w:rPr>
            <w:rFonts w:ascii="仿宋" w:eastAsia="仿宋" w:hAnsi="仿宋" w:cs="仿宋" w:hint="eastAsia"/>
            <w:lang w:eastAsia="zh-CN"/>
          </w:rPr>
          <w:t>一、工艺说明</w:t>
        </w:r>
        <w:r>
          <w:tab/>
        </w:r>
        <w:r>
          <w:fldChar w:fldCharType="begin"/>
        </w:r>
        <w:r>
          <w:instrText xml:space="preserve"> PAGEREF _Toc23098 \h </w:instrText>
        </w:r>
        <w:r>
          <w:fldChar w:fldCharType="separate"/>
        </w:r>
        <w:r>
          <w:t>3</w:t>
        </w:r>
        <w:r>
          <w:fldChar w:fldCharType="end"/>
        </w:r>
      </w:hyperlink>
    </w:p>
    <w:p>
      <w:pPr>
        <w:pStyle w:val="TOC2"/>
        <w:tabs>
          <w:tab w:val="right" w:leader="dot" w:pos="8306"/>
        </w:tabs>
      </w:pPr>
      <w:hyperlink w:anchor="_Toc21369" w:history="1">
        <w:r>
          <w:rPr>
            <w:rFonts w:ascii="仿宋" w:eastAsia="仿宋" w:hAnsi="仿宋" w:cs="仿宋" w:hint="eastAsia"/>
            <w:lang w:eastAsia="zh-CN"/>
          </w:rPr>
          <w:t>(一)、技术管理特点</w:t>
        </w:r>
        <w:r>
          <w:tab/>
        </w:r>
        <w:r>
          <w:fldChar w:fldCharType="begin"/>
        </w:r>
        <w:r>
          <w:instrText xml:space="preserve"> PAGEREF _Toc21369 \h </w:instrText>
        </w:r>
        <w:r>
          <w:fldChar w:fldCharType="separate"/>
        </w:r>
        <w:r>
          <w:t>3</w:t>
        </w:r>
        <w:r>
          <w:fldChar w:fldCharType="end"/>
        </w:r>
      </w:hyperlink>
    </w:p>
    <w:p>
      <w:pPr>
        <w:pStyle w:val="TOC2"/>
        <w:tabs>
          <w:tab w:val="right" w:leader="dot" w:pos="8306"/>
        </w:tabs>
      </w:pPr>
      <w:hyperlink w:anchor="_Toc933" w:history="1">
        <w:r>
          <w:rPr>
            <w:rFonts w:ascii="仿宋" w:eastAsia="仿宋" w:hAnsi="仿宋" w:cs="仿宋" w:hint="eastAsia"/>
            <w:lang w:eastAsia="zh-CN"/>
          </w:rPr>
          <w:t>(二)、振动传感器项目工艺技术设计方案</w:t>
        </w:r>
        <w:r>
          <w:tab/>
        </w:r>
        <w:r>
          <w:fldChar w:fldCharType="begin"/>
        </w:r>
        <w:r>
          <w:instrText xml:space="preserve"> PAGEREF _Toc933 \h </w:instrText>
        </w:r>
        <w:r>
          <w:fldChar w:fldCharType="separate"/>
        </w:r>
        <w:r>
          <w:t>4</w:t>
        </w:r>
        <w:r>
          <w:fldChar w:fldCharType="end"/>
        </w:r>
      </w:hyperlink>
    </w:p>
    <w:p>
      <w:pPr>
        <w:pStyle w:val="TOC2"/>
        <w:tabs>
          <w:tab w:val="right" w:leader="dot" w:pos="8306"/>
        </w:tabs>
      </w:pPr>
      <w:hyperlink w:anchor="_Toc29594" w:history="1">
        <w:r>
          <w:rPr>
            <w:rFonts w:ascii="仿宋" w:eastAsia="仿宋" w:hAnsi="仿宋" w:cs="仿宋" w:hint="eastAsia"/>
            <w:lang w:eastAsia="zh-CN"/>
          </w:rPr>
          <w:t>(三)、设备选型方案</w:t>
        </w:r>
        <w:r>
          <w:tab/>
        </w:r>
        <w:r>
          <w:fldChar w:fldCharType="begin"/>
        </w:r>
        <w:r>
          <w:instrText xml:space="preserve"> PAGEREF _Toc29594 \h </w:instrText>
        </w:r>
        <w:r>
          <w:fldChar w:fldCharType="separate"/>
        </w:r>
        <w:r>
          <w:t>5</w:t>
        </w:r>
        <w:r>
          <w:fldChar w:fldCharType="end"/>
        </w:r>
      </w:hyperlink>
    </w:p>
    <w:p>
      <w:pPr>
        <w:pStyle w:val="TOC1"/>
        <w:tabs>
          <w:tab w:val="right" w:leader="dot" w:pos="8306"/>
        </w:tabs>
      </w:pPr>
      <w:hyperlink w:anchor="_Toc26044" w:history="1">
        <w:r>
          <w:rPr>
            <w:rFonts w:ascii="仿宋" w:eastAsia="仿宋" w:hAnsi="仿宋" w:cs="仿宋" w:hint="eastAsia"/>
            <w:lang w:eastAsia="zh-CN"/>
          </w:rPr>
          <w:t>二、振动传感器项目危机管理</w:t>
        </w:r>
        <w:r>
          <w:tab/>
        </w:r>
        <w:r>
          <w:fldChar w:fldCharType="begin"/>
        </w:r>
        <w:r>
          <w:instrText xml:space="preserve"> PAGEREF _Toc26044 \h </w:instrText>
        </w:r>
        <w:r>
          <w:fldChar w:fldCharType="separate"/>
        </w:r>
        <w:r>
          <w:t>7</w:t>
        </w:r>
        <w:r>
          <w:fldChar w:fldCharType="end"/>
        </w:r>
      </w:hyperlink>
    </w:p>
    <w:p>
      <w:pPr>
        <w:pStyle w:val="TOC2"/>
        <w:tabs>
          <w:tab w:val="right" w:leader="dot" w:pos="8306"/>
        </w:tabs>
      </w:pPr>
      <w:hyperlink w:anchor="_Toc16130" w:history="1">
        <w:r>
          <w:rPr>
            <w:rFonts w:ascii="仿宋" w:eastAsia="仿宋" w:hAnsi="仿宋" w:cs="仿宋" w:hint="eastAsia"/>
            <w:lang w:eastAsia="zh-CN"/>
          </w:rPr>
          <w:t>(一)、危机预警与识别</w:t>
        </w:r>
        <w:r>
          <w:tab/>
        </w:r>
        <w:r>
          <w:fldChar w:fldCharType="begin"/>
        </w:r>
        <w:r>
          <w:instrText xml:space="preserve"> PAGEREF _Toc16130 \h </w:instrText>
        </w:r>
        <w:r>
          <w:fldChar w:fldCharType="separate"/>
        </w:r>
        <w:r>
          <w:t>7</w:t>
        </w:r>
        <w:r>
          <w:fldChar w:fldCharType="end"/>
        </w:r>
      </w:hyperlink>
    </w:p>
    <w:p>
      <w:pPr>
        <w:pStyle w:val="TOC2"/>
        <w:tabs>
          <w:tab w:val="right" w:leader="dot" w:pos="8306"/>
        </w:tabs>
      </w:pPr>
      <w:hyperlink w:anchor="_Toc799" w:history="1">
        <w:r>
          <w:rPr>
            <w:rFonts w:ascii="仿宋" w:eastAsia="仿宋" w:hAnsi="仿宋" w:cs="仿宋" w:hint="eastAsia"/>
            <w:lang w:eastAsia="zh-CN"/>
          </w:rPr>
          <w:t>(二)、危机应对与恢复</w:t>
        </w:r>
        <w:r>
          <w:tab/>
        </w:r>
        <w:r>
          <w:fldChar w:fldCharType="begin"/>
        </w:r>
        <w:r>
          <w:instrText xml:space="preserve"> PAGEREF _Toc799 \h </w:instrText>
        </w:r>
        <w:r>
          <w:fldChar w:fldCharType="separate"/>
        </w:r>
        <w:r>
          <w:t>8</w:t>
        </w:r>
        <w:r>
          <w:fldChar w:fldCharType="end"/>
        </w:r>
      </w:hyperlink>
    </w:p>
    <w:p>
      <w:pPr>
        <w:pStyle w:val="TOC1"/>
        <w:tabs>
          <w:tab w:val="right" w:leader="dot" w:pos="8306"/>
        </w:tabs>
      </w:pPr>
      <w:hyperlink w:anchor="_Toc27180" w:history="1">
        <w:r>
          <w:rPr>
            <w:rFonts w:ascii="仿宋" w:eastAsia="仿宋" w:hAnsi="仿宋" w:cs="仿宋" w:hint="eastAsia"/>
            <w:lang w:eastAsia="zh-CN"/>
          </w:rPr>
          <w:t>三、振动传感器项目文档管理</w:t>
        </w:r>
        <w:r>
          <w:tab/>
        </w:r>
        <w:r>
          <w:fldChar w:fldCharType="begin"/>
        </w:r>
        <w:r>
          <w:instrText xml:space="preserve"> PAGEREF _Toc27180 \h </w:instrText>
        </w:r>
        <w:r>
          <w:fldChar w:fldCharType="separate"/>
        </w:r>
        <w:r>
          <w:t>9</w:t>
        </w:r>
        <w:r>
          <w:fldChar w:fldCharType="end"/>
        </w:r>
      </w:hyperlink>
    </w:p>
    <w:p>
      <w:pPr>
        <w:pStyle w:val="TOC2"/>
        <w:tabs>
          <w:tab w:val="right" w:leader="dot" w:pos="8306"/>
        </w:tabs>
      </w:pPr>
      <w:hyperlink w:anchor="_Toc29003" w:history="1">
        <w:r>
          <w:rPr>
            <w:rFonts w:ascii="仿宋" w:eastAsia="仿宋" w:hAnsi="仿宋" w:cs="仿宋" w:hint="eastAsia"/>
            <w:lang w:eastAsia="zh-CN"/>
          </w:rPr>
          <w:t>(一)、文档编制与审查</w:t>
        </w:r>
        <w:r>
          <w:tab/>
        </w:r>
        <w:r>
          <w:fldChar w:fldCharType="begin"/>
        </w:r>
        <w:r>
          <w:instrText xml:space="preserve"> PAGEREF _Toc29003 \h </w:instrText>
        </w:r>
        <w:r>
          <w:fldChar w:fldCharType="separate"/>
        </w:r>
        <w:r>
          <w:t>9</w:t>
        </w:r>
        <w:r>
          <w:fldChar w:fldCharType="end"/>
        </w:r>
      </w:hyperlink>
    </w:p>
    <w:p>
      <w:pPr>
        <w:pStyle w:val="TOC2"/>
        <w:tabs>
          <w:tab w:val="right" w:leader="dot" w:pos="8306"/>
        </w:tabs>
      </w:pPr>
      <w:hyperlink w:anchor="_Toc25545" w:history="1">
        <w:r>
          <w:rPr>
            <w:rFonts w:ascii="仿宋" w:eastAsia="仿宋" w:hAnsi="仿宋" w:cs="仿宋" w:hint="eastAsia"/>
            <w:lang w:eastAsia="zh-CN"/>
          </w:rPr>
          <w:t>(二)、文档发布与分发</w:t>
        </w:r>
        <w:r>
          <w:tab/>
        </w:r>
        <w:r>
          <w:fldChar w:fldCharType="begin"/>
        </w:r>
        <w:r>
          <w:instrText xml:space="preserve"> PAGEREF _Toc25545 \h </w:instrText>
        </w:r>
        <w:r>
          <w:fldChar w:fldCharType="separate"/>
        </w:r>
        <w:r>
          <w:t>10</w:t>
        </w:r>
        <w:r>
          <w:fldChar w:fldCharType="end"/>
        </w:r>
      </w:hyperlink>
    </w:p>
    <w:p>
      <w:pPr>
        <w:pStyle w:val="TOC2"/>
        <w:tabs>
          <w:tab w:val="right" w:leader="dot" w:pos="8306"/>
        </w:tabs>
      </w:pPr>
      <w:hyperlink w:anchor="_Toc32432" w:history="1">
        <w:r>
          <w:rPr>
            <w:rFonts w:ascii="仿宋" w:eastAsia="仿宋" w:hAnsi="仿宋" w:cs="仿宋" w:hint="eastAsia"/>
            <w:lang w:eastAsia="zh-CN"/>
          </w:rPr>
          <w:t>(三)、文档存档与归档</w:t>
        </w:r>
        <w:r>
          <w:tab/>
        </w:r>
        <w:r>
          <w:fldChar w:fldCharType="begin"/>
        </w:r>
        <w:r>
          <w:instrText xml:space="preserve"> PAGEREF _Toc32432 \h </w:instrText>
        </w:r>
        <w:r>
          <w:fldChar w:fldCharType="separate"/>
        </w:r>
        <w:r>
          <w:t>11</w:t>
        </w:r>
        <w:r>
          <w:fldChar w:fldCharType="end"/>
        </w:r>
      </w:hyperlink>
    </w:p>
    <w:p>
      <w:pPr>
        <w:pStyle w:val="TOC1"/>
        <w:tabs>
          <w:tab w:val="right" w:leader="dot" w:pos="8306"/>
        </w:tabs>
      </w:pPr>
      <w:hyperlink w:anchor="_Toc30980" w:history="1">
        <w:r>
          <w:rPr>
            <w:rFonts w:ascii="仿宋" w:eastAsia="仿宋" w:hAnsi="仿宋" w:cs="仿宋" w:hint="eastAsia"/>
            <w:lang w:eastAsia="zh-CN"/>
          </w:rPr>
          <w:t>四、振动传感器项目绩效评估</w:t>
        </w:r>
        <w:r>
          <w:tab/>
        </w:r>
        <w:r>
          <w:fldChar w:fldCharType="begin"/>
        </w:r>
        <w:r>
          <w:instrText xml:space="preserve"> PAGEREF _Toc30980 \h </w:instrText>
        </w:r>
        <w:r>
          <w:fldChar w:fldCharType="separate"/>
        </w:r>
        <w:r>
          <w:t>12</w:t>
        </w:r>
        <w:r>
          <w:fldChar w:fldCharType="end"/>
        </w:r>
      </w:hyperlink>
    </w:p>
    <w:p>
      <w:pPr>
        <w:pStyle w:val="TOC2"/>
        <w:tabs>
          <w:tab w:val="right" w:leader="dot" w:pos="8306"/>
        </w:tabs>
      </w:pPr>
      <w:hyperlink w:anchor="_Toc609" w:history="1">
        <w:r>
          <w:rPr>
            <w:rFonts w:ascii="仿宋" w:eastAsia="仿宋" w:hAnsi="仿宋" w:cs="仿宋" w:hint="eastAsia"/>
            <w:lang w:eastAsia="zh-CN"/>
          </w:rPr>
          <w:t>(一)、绩效评估指标</w:t>
        </w:r>
        <w:r>
          <w:tab/>
        </w:r>
        <w:r>
          <w:fldChar w:fldCharType="begin"/>
        </w:r>
        <w:r>
          <w:instrText xml:space="preserve"> PAGEREF _Toc609 \h </w:instrText>
        </w:r>
        <w:r>
          <w:fldChar w:fldCharType="separate"/>
        </w:r>
        <w:r>
          <w:t>12</w:t>
        </w:r>
        <w:r>
          <w:fldChar w:fldCharType="end"/>
        </w:r>
      </w:hyperlink>
    </w:p>
    <w:p>
      <w:pPr>
        <w:pStyle w:val="TOC2"/>
        <w:tabs>
          <w:tab w:val="right" w:leader="dot" w:pos="8306"/>
        </w:tabs>
      </w:pPr>
      <w:hyperlink w:anchor="_Toc12526" w:history="1">
        <w:r>
          <w:rPr>
            <w:rFonts w:ascii="仿宋" w:eastAsia="仿宋" w:hAnsi="仿宋" w:cs="仿宋" w:hint="eastAsia"/>
            <w:lang w:eastAsia="zh-CN"/>
          </w:rPr>
          <w:t>(二)、绩效评估方法</w:t>
        </w:r>
        <w:r>
          <w:tab/>
        </w:r>
        <w:r>
          <w:fldChar w:fldCharType="begin"/>
        </w:r>
        <w:r>
          <w:instrText xml:space="preserve"> PAGEREF _Toc12526 \h </w:instrText>
        </w:r>
        <w:r>
          <w:fldChar w:fldCharType="separate"/>
        </w:r>
        <w:r>
          <w:t>14</w:t>
        </w:r>
        <w:r>
          <w:fldChar w:fldCharType="end"/>
        </w:r>
      </w:hyperlink>
    </w:p>
    <w:p>
      <w:pPr>
        <w:pStyle w:val="TOC2"/>
        <w:tabs>
          <w:tab w:val="right" w:leader="dot" w:pos="8306"/>
        </w:tabs>
      </w:pPr>
      <w:hyperlink w:anchor="_Toc27209" w:history="1">
        <w:r>
          <w:rPr>
            <w:rFonts w:ascii="仿宋" w:eastAsia="仿宋" w:hAnsi="仿宋" w:cs="仿宋" w:hint="eastAsia"/>
            <w:lang w:eastAsia="zh-CN"/>
          </w:rPr>
          <w:t>(三)、绩效评估周期</w:t>
        </w:r>
        <w:r>
          <w:tab/>
        </w:r>
        <w:r>
          <w:fldChar w:fldCharType="begin"/>
        </w:r>
        <w:r>
          <w:instrText xml:space="preserve"> PAGEREF _Toc27209 \h </w:instrText>
        </w:r>
        <w:r>
          <w:fldChar w:fldCharType="separate"/>
        </w:r>
        <w:r>
          <w:t>15</w:t>
        </w:r>
        <w:r>
          <w:fldChar w:fldCharType="end"/>
        </w:r>
      </w:hyperlink>
    </w:p>
    <w:p>
      <w:pPr>
        <w:pStyle w:val="TOC1"/>
        <w:tabs>
          <w:tab w:val="right" w:leader="dot" w:pos="8306"/>
        </w:tabs>
      </w:pPr>
      <w:hyperlink w:anchor="_Toc16482" w:history="1">
        <w:r>
          <w:rPr>
            <w:rFonts w:ascii="仿宋" w:eastAsia="仿宋" w:hAnsi="仿宋" w:cs="仿宋" w:hint="eastAsia"/>
            <w:lang w:eastAsia="zh-CN"/>
          </w:rPr>
          <w:t>五、市场分析、调研</w:t>
        </w:r>
        <w:r>
          <w:tab/>
        </w:r>
        <w:r>
          <w:fldChar w:fldCharType="begin"/>
        </w:r>
        <w:r>
          <w:instrText xml:space="preserve"> PAGEREF _Toc16482 \h </w:instrText>
        </w:r>
        <w:r>
          <w:fldChar w:fldCharType="separate"/>
        </w:r>
        <w:r>
          <w:t>16</w:t>
        </w:r>
        <w:r>
          <w:fldChar w:fldCharType="end"/>
        </w:r>
      </w:hyperlink>
    </w:p>
    <w:p>
      <w:pPr>
        <w:pStyle w:val="TOC2"/>
        <w:tabs>
          <w:tab w:val="right" w:leader="dot" w:pos="8306"/>
        </w:tabs>
      </w:pPr>
      <w:hyperlink w:anchor="_Toc1037" w:history="1">
        <w:r>
          <w:rPr>
            <w:rFonts w:ascii="仿宋" w:eastAsia="仿宋" w:hAnsi="仿宋" w:cs="仿宋" w:hint="eastAsia"/>
            <w:lang w:eastAsia="zh-CN"/>
          </w:rPr>
          <w:t>(一)、振动传感器行业分析</w:t>
        </w:r>
        <w:r>
          <w:tab/>
        </w:r>
        <w:r>
          <w:fldChar w:fldCharType="begin"/>
        </w:r>
        <w:r>
          <w:instrText xml:space="preserve"> PAGEREF _Toc1037 \h </w:instrText>
        </w:r>
        <w:r>
          <w:fldChar w:fldCharType="separate"/>
        </w:r>
        <w:r>
          <w:t>16</w:t>
        </w:r>
        <w:r>
          <w:fldChar w:fldCharType="end"/>
        </w:r>
      </w:hyperlink>
    </w:p>
    <w:p>
      <w:pPr>
        <w:pStyle w:val="TOC2"/>
        <w:tabs>
          <w:tab w:val="right" w:leader="dot" w:pos="8306"/>
        </w:tabs>
      </w:pPr>
      <w:hyperlink w:anchor="_Toc16856" w:history="1">
        <w:r>
          <w:rPr>
            <w:rFonts w:ascii="仿宋" w:eastAsia="仿宋" w:hAnsi="仿宋" w:cs="仿宋" w:hint="eastAsia"/>
            <w:lang w:eastAsia="zh-CN"/>
          </w:rPr>
          <w:t>(二)、振动传感器市场分析预测</w:t>
        </w:r>
        <w:r>
          <w:tab/>
        </w:r>
        <w:r>
          <w:fldChar w:fldCharType="begin"/>
        </w:r>
        <w:r>
          <w:instrText xml:space="preserve"> PAGEREF _Toc16856 \h </w:instrText>
        </w:r>
        <w:r>
          <w:fldChar w:fldCharType="separate"/>
        </w:r>
        <w:r>
          <w:t>16</w:t>
        </w:r>
        <w:r>
          <w:fldChar w:fldCharType="end"/>
        </w:r>
      </w:hyperlink>
    </w:p>
    <w:p>
      <w:pPr>
        <w:pStyle w:val="TOC1"/>
        <w:tabs>
          <w:tab w:val="right" w:leader="dot" w:pos="8306"/>
        </w:tabs>
      </w:pPr>
      <w:hyperlink w:anchor="_Toc7686" w:history="1">
        <w:r>
          <w:rPr>
            <w:rFonts w:ascii="仿宋" w:eastAsia="仿宋" w:hAnsi="仿宋" w:cs="仿宋" w:hint="eastAsia"/>
            <w:lang w:eastAsia="zh-CN"/>
          </w:rPr>
          <w:t>六、振动传感器项目土建工程</w:t>
        </w:r>
        <w:r>
          <w:tab/>
        </w:r>
        <w:r>
          <w:fldChar w:fldCharType="begin"/>
        </w:r>
        <w:r>
          <w:instrText xml:space="preserve"> PAGEREF _Toc7686 \h </w:instrText>
        </w:r>
        <w:r>
          <w:fldChar w:fldCharType="separate"/>
        </w:r>
        <w:r>
          <w:t>17</w:t>
        </w:r>
        <w:r>
          <w:fldChar w:fldCharType="end"/>
        </w:r>
      </w:hyperlink>
    </w:p>
    <w:p>
      <w:pPr>
        <w:pStyle w:val="TOC2"/>
        <w:tabs>
          <w:tab w:val="right" w:leader="dot" w:pos="8306"/>
        </w:tabs>
      </w:pPr>
      <w:hyperlink w:anchor="_Toc30976" w:history="1">
        <w:r>
          <w:rPr>
            <w:rFonts w:ascii="仿宋" w:eastAsia="仿宋" w:hAnsi="仿宋" w:cs="仿宋" w:hint="eastAsia"/>
            <w:lang w:eastAsia="zh-CN"/>
          </w:rPr>
          <w:t>(一)、建筑工程设计原则</w:t>
        </w:r>
        <w:r>
          <w:tab/>
        </w:r>
        <w:r>
          <w:fldChar w:fldCharType="begin"/>
        </w:r>
        <w:r>
          <w:instrText xml:space="preserve"> PAGEREF _Toc30976 \h </w:instrText>
        </w:r>
        <w:r>
          <w:fldChar w:fldCharType="separate"/>
        </w:r>
        <w:r>
          <w:t>17</w:t>
        </w:r>
        <w:r>
          <w:fldChar w:fldCharType="end"/>
        </w:r>
      </w:hyperlink>
    </w:p>
    <w:p>
      <w:pPr>
        <w:pStyle w:val="TOC2"/>
        <w:tabs>
          <w:tab w:val="right" w:leader="dot" w:pos="8306"/>
        </w:tabs>
      </w:pPr>
      <w:hyperlink w:anchor="_Toc18676" w:history="1">
        <w:r>
          <w:rPr>
            <w:rFonts w:ascii="仿宋" w:eastAsia="仿宋" w:hAnsi="仿宋" w:cs="仿宋" w:hint="eastAsia"/>
            <w:lang w:eastAsia="zh-CN"/>
          </w:rPr>
          <w:t>(二)、土建工程设计年限及安全等级</w:t>
        </w:r>
        <w:r>
          <w:tab/>
        </w:r>
        <w:r>
          <w:fldChar w:fldCharType="begin"/>
        </w:r>
        <w:r>
          <w:instrText xml:space="preserve"> PAGEREF _Toc18676 \h </w:instrText>
        </w:r>
        <w:r>
          <w:fldChar w:fldCharType="separate"/>
        </w:r>
        <w:r>
          <w:t>18</w:t>
        </w:r>
        <w:r>
          <w:fldChar w:fldCharType="end"/>
        </w:r>
      </w:hyperlink>
    </w:p>
    <w:p>
      <w:pPr>
        <w:pStyle w:val="TOC2"/>
        <w:tabs>
          <w:tab w:val="right" w:leader="dot" w:pos="8306"/>
        </w:tabs>
      </w:pPr>
      <w:hyperlink w:anchor="_Toc26661" w:history="1">
        <w:r>
          <w:rPr>
            <w:rFonts w:ascii="仿宋" w:eastAsia="仿宋" w:hAnsi="仿宋" w:cs="仿宋" w:hint="eastAsia"/>
            <w:lang w:eastAsia="zh-CN"/>
          </w:rPr>
          <w:t>(三)、建筑工程设计总体要求</w:t>
        </w:r>
        <w:r>
          <w:tab/>
        </w:r>
        <w:r>
          <w:fldChar w:fldCharType="begin"/>
        </w:r>
        <w:r>
          <w:instrText xml:space="preserve"> PAGEREF _Toc26661 \h </w:instrText>
        </w:r>
        <w:r>
          <w:fldChar w:fldCharType="separate"/>
        </w:r>
        <w:r>
          <w:t>20</w:t>
        </w:r>
        <w:r>
          <w:fldChar w:fldCharType="end"/>
        </w:r>
      </w:hyperlink>
    </w:p>
    <w:p>
      <w:pPr>
        <w:pStyle w:val="TOC2"/>
        <w:tabs>
          <w:tab w:val="right" w:leader="dot" w:pos="8306"/>
        </w:tabs>
      </w:pPr>
      <w:hyperlink w:anchor="_Toc2134" w:history="1">
        <w:r>
          <w:rPr>
            <w:rFonts w:ascii="仿宋" w:eastAsia="仿宋" w:hAnsi="仿宋" w:cs="仿宋" w:hint="eastAsia"/>
            <w:lang w:eastAsia="zh-CN"/>
          </w:rPr>
          <w:t>(四)、土建工程建设指标</w:t>
        </w:r>
        <w:r>
          <w:tab/>
        </w:r>
        <w:r>
          <w:fldChar w:fldCharType="begin"/>
        </w:r>
        <w:r>
          <w:instrText xml:space="preserve"> PAGEREF _Toc2134 \h </w:instrText>
        </w:r>
        <w:r>
          <w:fldChar w:fldCharType="separate"/>
        </w:r>
        <w:r>
          <w:t>20</w:t>
        </w:r>
        <w:r>
          <w:fldChar w:fldCharType="end"/>
        </w:r>
      </w:hyperlink>
    </w:p>
    <w:p>
      <w:pPr>
        <w:pStyle w:val="TOC1"/>
        <w:tabs>
          <w:tab w:val="right" w:leader="dot" w:pos="8306"/>
        </w:tabs>
      </w:pPr>
      <w:hyperlink w:anchor="_Toc28066" w:history="1">
        <w:r>
          <w:rPr>
            <w:rFonts w:ascii="仿宋" w:eastAsia="仿宋" w:hAnsi="仿宋" w:cs="仿宋" w:hint="eastAsia"/>
            <w:lang w:eastAsia="zh-CN"/>
          </w:rPr>
          <w:t>七、振动传感器项目环境影响分析</w:t>
        </w:r>
        <w:r>
          <w:tab/>
        </w:r>
        <w:r>
          <w:fldChar w:fldCharType="begin"/>
        </w:r>
        <w:r>
          <w:instrText xml:space="preserve"> PAGEREF _Toc28066 \h </w:instrText>
        </w:r>
        <w:r>
          <w:fldChar w:fldCharType="separate"/>
        </w:r>
        <w:r>
          <w:t>21</w:t>
        </w:r>
        <w:r>
          <w:fldChar w:fldCharType="end"/>
        </w:r>
      </w:hyperlink>
    </w:p>
    <w:p>
      <w:pPr>
        <w:pStyle w:val="TOC2"/>
        <w:tabs>
          <w:tab w:val="right" w:leader="dot" w:pos="8306"/>
        </w:tabs>
      </w:pPr>
      <w:hyperlink w:anchor="_Toc28310" w:history="1">
        <w:r>
          <w:rPr>
            <w:rFonts w:ascii="仿宋" w:eastAsia="仿宋" w:hAnsi="仿宋" w:cs="仿宋" w:hint="eastAsia"/>
            <w:lang w:eastAsia="zh-CN"/>
          </w:rPr>
          <w:t>(一)、建设区域环境质量现状</w:t>
        </w:r>
        <w:r>
          <w:tab/>
        </w:r>
        <w:r>
          <w:fldChar w:fldCharType="begin"/>
        </w:r>
        <w:r>
          <w:instrText xml:space="preserve"> PAGEREF _Toc28310 \h </w:instrText>
        </w:r>
        <w:r>
          <w:fldChar w:fldCharType="separate"/>
        </w:r>
        <w:r>
          <w:t>21</w:t>
        </w:r>
        <w:r>
          <w:fldChar w:fldCharType="end"/>
        </w:r>
      </w:hyperlink>
    </w:p>
    <w:p>
      <w:pPr>
        <w:pStyle w:val="TOC2"/>
        <w:tabs>
          <w:tab w:val="right" w:leader="dot" w:pos="8306"/>
        </w:tabs>
      </w:pPr>
      <w:hyperlink w:anchor="_Toc4583" w:history="1">
        <w:r>
          <w:rPr>
            <w:rFonts w:ascii="仿宋" w:eastAsia="仿宋" w:hAnsi="仿宋" w:cs="仿宋" w:hint="eastAsia"/>
            <w:lang w:eastAsia="zh-CN"/>
          </w:rPr>
          <w:t>(二)、建设期环境保护</w:t>
        </w:r>
        <w:r>
          <w:tab/>
        </w:r>
        <w:r>
          <w:fldChar w:fldCharType="begin"/>
        </w:r>
        <w:r>
          <w:instrText xml:space="preserve"> PAGEREF _Toc4583 \h </w:instrText>
        </w:r>
        <w:r>
          <w:fldChar w:fldCharType="separate"/>
        </w:r>
        <w:r>
          <w:t>22</w:t>
        </w:r>
        <w:r>
          <w:fldChar w:fldCharType="end"/>
        </w:r>
      </w:hyperlink>
    </w:p>
    <w:p>
      <w:pPr>
        <w:pStyle w:val="TOC2"/>
        <w:tabs>
          <w:tab w:val="right" w:leader="dot" w:pos="8306"/>
        </w:tabs>
      </w:pPr>
      <w:hyperlink w:anchor="_Toc19293" w:history="1">
        <w:r>
          <w:rPr>
            <w:rFonts w:ascii="仿宋" w:eastAsia="仿宋" w:hAnsi="仿宋" w:cs="仿宋" w:hint="eastAsia"/>
            <w:lang w:eastAsia="zh-CN"/>
          </w:rPr>
          <w:t>(三)、运营期环境保护</w:t>
        </w:r>
        <w:r>
          <w:tab/>
        </w:r>
        <w:r>
          <w:fldChar w:fldCharType="begin"/>
        </w:r>
        <w:r>
          <w:instrText xml:space="preserve"> PAGEREF _Toc19293 \h </w:instrText>
        </w:r>
        <w:r>
          <w:fldChar w:fldCharType="separate"/>
        </w:r>
        <w:r>
          <w:t>23</w:t>
        </w:r>
        <w:r>
          <w:fldChar w:fldCharType="end"/>
        </w:r>
      </w:hyperlink>
    </w:p>
    <w:p>
      <w:pPr>
        <w:pStyle w:val="TOC2"/>
        <w:tabs>
          <w:tab w:val="right" w:leader="dot" w:pos="8306"/>
        </w:tabs>
      </w:pPr>
      <w:hyperlink w:anchor="_Toc13038" w:history="1">
        <w:r>
          <w:rPr>
            <w:rFonts w:ascii="仿宋" w:eastAsia="仿宋" w:hAnsi="仿宋" w:cs="仿宋" w:hint="eastAsia"/>
            <w:lang w:eastAsia="zh-CN"/>
          </w:rPr>
          <w:t>(四)、振动传感器项目建设对区域经济的影响</w:t>
        </w:r>
        <w:r>
          <w:tab/>
        </w:r>
        <w:r>
          <w:fldChar w:fldCharType="begin"/>
        </w:r>
        <w:r>
          <w:instrText xml:space="preserve"> PAGEREF _Toc13038 \h </w:instrText>
        </w:r>
        <w:r>
          <w:fldChar w:fldCharType="separate"/>
        </w:r>
        <w:r>
          <w:t>25</w:t>
        </w:r>
        <w:r>
          <w:fldChar w:fldCharType="end"/>
        </w:r>
      </w:hyperlink>
    </w:p>
    <w:p>
      <w:pPr>
        <w:pStyle w:val="TOC2"/>
        <w:tabs>
          <w:tab w:val="right" w:leader="dot" w:pos="8306"/>
        </w:tabs>
      </w:pPr>
      <w:hyperlink w:anchor="_Toc1490" w:history="1">
        <w:r>
          <w:rPr>
            <w:rFonts w:ascii="仿宋" w:eastAsia="仿宋" w:hAnsi="仿宋" w:cs="仿宋" w:hint="eastAsia"/>
            <w:lang w:eastAsia="zh-CN"/>
          </w:rPr>
          <w:t>(五)、废弃物处理</w:t>
        </w:r>
        <w:r>
          <w:tab/>
        </w:r>
        <w:r>
          <w:fldChar w:fldCharType="begin"/>
        </w:r>
        <w:r>
          <w:instrText xml:space="preserve"> PAGEREF _Toc1490 \h </w:instrText>
        </w:r>
        <w:r>
          <w:fldChar w:fldCharType="separate"/>
        </w:r>
        <w:r>
          <w:t>27</w:t>
        </w:r>
        <w:r>
          <w:fldChar w:fldCharType="end"/>
        </w:r>
      </w:hyperlink>
    </w:p>
    <w:p>
      <w:pPr>
        <w:pStyle w:val="TOC2"/>
        <w:tabs>
          <w:tab w:val="right" w:leader="dot" w:pos="8306"/>
        </w:tabs>
      </w:pPr>
      <w:hyperlink w:anchor="_Toc24589" w:history="1">
        <w:r>
          <w:rPr>
            <w:rFonts w:ascii="仿宋" w:eastAsia="仿宋" w:hAnsi="仿宋" w:cs="仿宋" w:hint="eastAsia"/>
            <w:lang w:eastAsia="zh-CN"/>
          </w:rPr>
          <w:t>(六)、特殊环境影响分析</w:t>
        </w:r>
        <w:r>
          <w:tab/>
        </w:r>
        <w:r>
          <w:fldChar w:fldCharType="begin"/>
        </w:r>
        <w:r>
          <w:instrText xml:space="preserve"> PAGEREF _Toc24589 \h </w:instrText>
        </w:r>
        <w:r>
          <w:fldChar w:fldCharType="separate"/>
        </w:r>
        <w:r>
          <w:t>28</w:t>
        </w:r>
        <w:r>
          <w:fldChar w:fldCharType="end"/>
        </w:r>
      </w:hyperlink>
    </w:p>
    <w:p>
      <w:pPr>
        <w:pStyle w:val="TOC2"/>
        <w:tabs>
          <w:tab w:val="right" w:leader="dot" w:pos="8306"/>
        </w:tabs>
      </w:pPr>
      <w:hyperlink w:anchor="_Toc18838" w:history="1">
        <w:r>
          <w:rPr>
            <w:rFonts w:ascii="仿宋" w:eastAsia="仿宋" w:hAnsi="仿宋" w:cs="仿宋" w:hint="eastAsia"/>
            <w:lang w:eastAsia="zh-CN"/>
          </w:rPr>
          <w:t>(七)、清洁生产</w:t>
        </w:r>
        <w:r>
          <w:tab/>
        </w:r>
        <w:r>
          <w:fldChar w:fldCharType="begin"/>
        </w:r>
        <w:r>
          <w:instrText xml:space="preserve"> PAGEREF _Toc18838 \h </w:instrText>
        </w:r>
        <w:r>
          <w:fldChar w:fldCharType="separate"/>
        </w:r>
        <w:r>
          <w:t>29</w:t>
        </w:r>
        <w:r>
          <w:fldChar w:fldCharType="end"/>
        </w:r>
      </w:hyperlink>
    </w:p>
    <w:p>
      <w:pPr>
        <w:pStyle w:val="TOC2"/>
        <w:tabs>
          <w:tab w:val="right" w:leader="dot" w:pos="8306"/>
        </w:tabs>
      </w:pPr>
      <w:hyperlink w:anchor="_Toc4478" w:history="1">
        <w:r>
          <w:rPr>
            <w:rFonts w:ascii="仿宋" w:eastAsia="仿宋" w:hAnsi="仿宋" w:cs="仿宋" w:hint="eastAsia"/>
            <w:lang w:eastAsia="zh-CN"/>
          </w:rPr>
          <w:t>(八)、环境保护综合评价</w:t>
        </w:r>
        <w:r>
          <w:tab/>
        </w:r>
        <w:r>
          <w:fldChar w:fldCharType="begin"/>
        </w:r>
        <w:r>
          <w:instrText xml:space="preserve"> PAGEREF _Toc4478 \h </w:instrText>
        </w:r>
        <w:r>
          <w:fldChar w:fldCharType="separate"/>
        </w:r>
        <w:r>
          <w:t>30</w:t>
        </w:r>
        <w:r>
          <w:fldChar w:fldCharType="end"/>
        </w:r>
      </w:hyperlink>
    </w:p>
    <w:p>
      <w:pPr>
        <w:pStyle w:val="TOC1"/>
        <w:tabs>
          <w:tab w:val="right" w:leader="dot" w:pos="8306"/>
        </w:tabs>
      </w:pPr>
      <w:hyperlink w:anchor="_Toc9388" w:history="1">
        <w:r>
          <w:rPr>
            <w:rFonts w:ascii="仿宋" w:eastAsia="仿宋" w:hAnsi="仿宋" w:cs="仿宋" w:hint="eastAsia"/>
            <w:lang w:eastAsia="zh-CN"/>
          </w:rPr>
          <w:t>八、振动传感器项目社会影响</w:t>
        </w:r>
        <w:r>
          <w:tab/>
        </w:r>
        <w:r>
          <w:fldChar w:fldCharType="begin"/>
        </w:r>
        <w:r>
          <w:instrText xml:space="preserve"> PAGEREF _Toc9388 \h </w:instrText>
        </w:r>
        <w:r>
          <w:fldChar w:fldCharType="separate"/>
        </w:r>
        <w:r>
          <w:t>31</w:t>
        </w:r>
        <w:r>
          <w:fldChar w:fldCharType="end"/>
        </w:r>
      </w:hyperlink>
    </w:p>
    <w:p>
      <w:pPr>
        <w:pStyle w:val="TOC2"/>
        <w:tabs>
          <w:tab w:val="right" w:leader="dot" w:pos="8306"/>
        </w:tabs>
      </w:pPr>
      <w:hyperlink w:anchor="_Toc287" w:history="1">
        <w:r>
          <w:rPr>
            <w:rFonts w:ascii="仿宋" w:eastAsia="仿宋" w:hAnsi="仿宋" w:cs="仿宋" w:hint="eastAsia"/>
            <w:lang w:eastAsia="zh-CN"/>
          </w:rPr>
          <w:t>(一)、社会责任与义务</w:t>
        </w:r>
        <w:r>
          <w:tab/>
        </w:r>
        <w:r>
          <w:fldChar w:fldCharType="begin"/>
        </w:r>
        <w:r>
          <w:instrText xml:space="preserve"> PAGEREF _Toc287 \h </w:instrText>
        </w:r>
        <w:r>
          <w:fldChar w:fldCharType="separate"/>
        </w:r>
        <w:r>
          <w:t>31</w:t>
        </w:r>
        <w:r>
          <w:fldChar w:fldCharType="end"/>
        </w:r>
      </w:hyperlink>
    </w:p>
    <w:p>
      <w:pPr>
        <w:pStyle w:val="TOC2"/>
        <w:tabs>
          <w:tab w:val="right" w:leader="dot" w:pos="8306"/>
        </w:tabs>
      </w:pPr>
      <w:hyperlink w:anchor="_Toc26045" w:history="1">
        <w:r>
          <w:rPr>
            <w:rFonts w:ascii="仿宋" w:eastAsia="仿宋" w:hAnsi="仿宋" w:cs="仿宋" w:hint="eastAsia"/>
            <w:lang w:eastAsia="zh-CN"/>
          </w:rPr>
          <w:t>(二)、社会参与与沟通</w:t>
        </w:r>
        <w:r>
          <w:tab/>
        </w:r>
        <w:r>
          <w:fldChar w:fldCharType="begin"/>
        </w:r>
        <w:r>
          <w:instrText xml:space="preserve"> PAGEREF _Toc26045 \h </w:instrText>
        </w:r>
        <w:r>
          <w:fldChar w:fldCharType="separate"/>
        </w:r>
        <w:r>
          <w:t>32</w:t>
        </w:r>
        <w:r>
          <w:fldChar w:fldCharType="end"/>
        </w:r>
      </w:hyperlink>
    </w:p>
    <w:p>
      <w:pPr>
        <w:pStyle w:val="TOC1"/>
        <w:tabs>
          <w:tab w:val="right" w:leader="dot" w:pos="8306"/>
        </w:tabs>
      </w:pPr>
      <w:hyperlink w:anchor="_Toc22068" w:history="1">
        <w:r>
          <w:rPr>
            <w:rFonts w:ascii="仿宋" w:eastAsia="仿宋" w:hAnsi="仿宋" w:cs="仿宋" w:hint="eastAsia"/>
            <w:lang w:eastAsia="zh-CN"/>
          </w:rPr>
          <w:t>九、振动传感器项目经营效益</w:t>
        </w:r>
        <w:r>
          <w:tab/>
        </w:r>
        <w:r>
          <w:fldChar w:fldCharType="begin"/>
        </w:r>
        <w:r>
          <w:instrText xml:space="preserve"> PAGEREF _Toc22068 \h </w:instrText>
        </w:r>
        <w:r>
          <w:fldChar w:fldCharType="separate"/>
        </w:r>
        <w:r>
          <w:t>33</w:t>
        </w:r>
        <w:r>
          <w:fldChar w:fldCharType="end"/>
        </w:r>
      </w:hyperlink>
    </w:p>
    <w:p>
      <w:pPr>
        <w:pStyle w:val="TOC2"/>
        <w:tabs>
          <w:tab w:val="right" w:leader="dot" w:pos="8306"/>
        </w:tabs>
      </w:pPr>
      <w:hyperlink w:anchor="_Toc17743" w:history="1">
        <w:r>
          <w:rPr>
            <w:rFonts w:ascii="仿宋" w:eastAsia="仿宋" w:hAnsi="仿宋" w:cs="仿宋" w:hint="eastAsia"/>
            <w:lang w:eastAsia="zh-CN"/>
          </w:rPr>
          <w:t>(一)、经济评价财务测算</w:t>
        </w:r>
        <w:r>
          <w:tab/>
        </w:r>
        <w:r>
          <w:fldChar w:fldCharType="begin"/>
        </w:r>
        <w:r>
          <w:instrText xml:space="preserve"> PAGEREF _Toc17743 \h </w:instrText>
        </w:r>
        <w:r>
          <w:fldChar w:fldCharType="separate"/>
        </w:r>
        <w:r>
          <w:t>33</w:t>
        </w:r>
        <w:r>
          <w:fldChar w:fldCharType="end"/>
        </w:r>
      </w:hyperlink>
    </w:p>
    <w:p>
      <w:pPr>
        <w:pStyle w:val="TOC2"/>
        <w:tabs>
          <w:tab w:val="right" w:leader="dot" w:pos="8306"/>
        </w:tabs>
      </w:pPr>
      <w:hyperlink w:anchor="_Toc9263" w:history="1">
        <w:r>
          <w:rPr>
            <w:rFonts w:ascii="仿宋" w:eastAsia="仿宋" w:hAnsi="仿宋" w:cs="仿宋" w:hint="eastAsia"/>
            <w:lang w:eastAsia="zh-CN"/>
          </w:rPr>
          <w:t>(二)、振动传感器项目盈利能力分析</w:t>
        </w:r>
        <w:r>
          <w:tab/>
        </w:r>
        <w:r>
          <w:fldChar w:fldCharType="begin"/>
        </w:r>
        <w:r>
          <w:instrText xml:space="preserve"> PAGEREF _Toc9263 \h </w:instrText>
        </w:r>
        <w:r>
          <w:fldChar w:fldCharType="separate"/>
        </w:r>
        <w:r>
          <w:t>34</w:t>
        </w:r>
        <w:r>
          <w:fldChar w:fldCharType="end"/>
        </w:r>
      </w:hyperlink>
    </w:p>
    <w:p>
      <w:pPr>
        <w:pStyle w:val="TOC1"/>
        <w:tabs>
          <w:tab w:val="right" w:leader="dot" w:pos="8306"/>
        </w:tabs>
      </w:pPr>
      <w:hyperlink w:anchor="_Toc31212" w:history="1">
        <w:r>
          <w:rPr>
            <w:rFonts w:ascii="仿宋" w:eastAsia="仿宋" w:hAnsi="仿宋" w:cs="仿宋" w:hint="eastAsia"/>
            <w:lang w:eastAsia="zh-CN"/>
          </w:rPr>
          <w:t>十、振动传感器项目人力资源培养与发展</w:t>
        </w:r>
        <w:r>
          <w:tab/>
        </w:r>
        <w:r>
          <w:fldChar w:fldCharType="begin"/>
        </w:r>
        <w:r>
          <w:instrText xml:space="preserve"> PAGEREF _Toc31212 \h </w:instrText>
        </w:r>
        <w:r>
          <w:fldChar w:fldCharType="separate"/>
        </w:r>
        <w:r>
          <w:t>35</w:t>
        </w:r>
        <w:r>
          <w:fldChar w:fldCharType="end"/>
        </w:r>
      </w:hyperlink>
    </w:p>
    <w:p>
      <w:pPr>
        <w:pStyle w:val="TOC2"/>
        <w:tabs>
          <w:tab w:val="right" w:leader="dot" w:pos="8306"/>
        </w:tabs>
      </w:pPr>
      <w:hyperlink w:anchor="_Toc31949" w:history="1">
        <w:r>
          <w:rPr>
            <w:rFonts w:ascii="仿宋" w:eastAsia="仿宋" w:hAnsi="仿宋" w:cs="仿宋" w:hint="eastAsia"/>
            <w:lang w:eastAsia="zh-CN"/>
          </w:rPr>
          <w:t>(一)、人才需求与规划</w:t>
        </w:r>
        <w:r>
          <w:tab/>
        </w:r>
        <w:r>
          <w:fldChar w:fldCharType="begin"/>
        </w:r>
        <w:r>
          <w:instrText xml:space="preserve"> PAGEREF _Toc31949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0" w:history="1">
        <w:r>
          <w:rPr>
            <w:rFonts w:ascii="仿宋" w:eastAsia="仿宋" w:hAnsi="仿宋" w:cs="仿宋" w:hint="eastAsia"/>
            <w:lang w:eastAsia="zh-CN"/>
          </w:rPr>
          <w:t>(二)、培训与发展计划</w:t>
        </w:r>
        <w:r>
          <w:tab/>
        </w:r>
        <w:r>
          <w:fldChar w:fldCharType="begin"/>
        </w:r>
        <w:r>
          <w:instrText xml:space="preserve"> PAGEREF _Toc5710 \h </w:instrText>
        </w:r>
        <w:r>
          <w:fldChar w:fldCharType="separate"/>
        </w:r>
        <w:r>
          <w:t>35</w:t>
        </w:r>
        <w:r>
          <w:fldChar w:fldCharType="end"/>
        </w:r>
      </w:hyperlink>
    </w:p>
    <w:p>
      <w:pPr>
        <w:pStyle w:val="TOC1"/>
        <w:tabs>
          <w:tab w:val="right" w:leader="dot" w:pos="8306"/>
        </w:tabs>
      </w:pPr>
      <w:hyperlink w:anchor="_Toc6156" w:history="1">
        <w:r>
          <w:rPr>
            <w:rFonts w:ascii="仿宋" w:eastAsia="仿宋" w:hAnsi="仿宋" w:cs="仿宋" w:hint="eastAsia"/>
            <w:lang w:eastAsia="zh-CN"/>
          </w:rPr>
          <w:t>十一、振动传感器项目技术管理</w:t>
        </w:r>
        <w:r>
          <w:tab/>
        </w:r>
        <w:r>
          <w:fldChar w:fldCharType="begin"/>
        </w:r>
        <w:r>
          <w:instrText xml:space="preserve"> PAGEREF _Toc6156 \h </w:instrText>
        </w:r>
        <w:r>
          <w:fldChar w:fldCharType="separate"/>
        </w:r>
        <w:r>
          <w:t>36</w:t>
        </w:r>
        <w:r>
          <w:fldChar w:fldCharType="end"/>
        </w:r>
      </w:hyperlink>
    </w:p>
    <w:p>
      <w:pPr>
        <w:pStyle w:val="TOC2"/>
        <w:tabs>
          <w:tab w:val="right" w:leader="dot" w:pos="8306"/>
        </w:tabs>
      </w:pPr>
      <w:hyperlink w:anchor="_Toc18948" w:history="1">
        <w:r>
          <w:rPr>
            <w:rFonts w:ascii="仿宋" w:eastAsia="仿宋" w:hAnsi="仿宋" w:cs="仿宋" w:hint="eastAsia"/>
            <w:lang w:eastAsia="zh-CN"/>
          </w:rPr>
          <w:t>(一)、技术方案选用方向</w:t>
        </w:r>
        <w:r>
          <w:tab/>
        </w:r>
        <w:r>
          <w:fldChar w:fldCharType="begin"/>
        </w:r>
        <w:r>
          <w:instrText xml:space="preserve"> PAGEREF _Toc18948 \h </w:instrText>
        </w:r>
        <w:r>
          <w:fldChar w:fldCharType="separate"/>
        </w:r>
        <w:r>
          <w:t>36</w:t>
        </w:r>
        <w:r>
          <w:fldChar w:fldCharType="end"/>
        </w:r>
      </w:hyperlink>
    </w:p>
    <w:p>
      <w:pPr>
        <w:pStyle w:val="TOC2"/>
        <w:tabs>
          <w:tab w:val="right" w:leader="dot" w:pos="8306"/>
        </w:tabs>
      </w:pPr>
      <w:hyperlink w:anchor="_Toc26809" w:history="1">
        <w:r>
          <w:rPr>
            <w:rFonts w:ascii="仿宋" w:eastAsia="仿宋" w:hAnsi="仿宋" w:cs="仿宋" w:hint="eastAsia"/>
            <w:lang w:eastAsia="zh-CN"/>
          </w:rPr>
          <w:t>(二)、工艺技术方案选用原则</w:t>
        </w:r>
        <w:r>
          <w:tab/>
        </w:r>
        <w:r>
          <w:fldChar w:fldCharType="begin"/>
        </w:r>
        <w:r>
          <w:instrText xml:space="preserve"> PAGEREF _Toc26809 \h </w:instrText>
        </w:r>
        <w:r>
          <w:fldChar w:fldCharType="separate"/>
        </w:r>
        <w:r>
          <w:t>38</w:t>
        </w:r>
        <w:r>
          <w:fldChar w:fldCharType="end"/>
        </w:r>
      </w:hyperlink>
    </w:p>
    <w:p>
      <w:pPr>
        <w:pStyle w:val="TOC2"/>
        <w:tabs>
          <w:tab w:val="right" w:leader="dot" w:pos="8306"/>
        </w:tabs>
      </w:pPr>
      <w:hyperlink w:anchor="_Toc8239" w:history="1">
        <w:r>
          <w:rPr>
            <w:rFonts w:ascii="仿宋" w:eastAsia="仿宋" w:hAnsi="仿宋" w:cs="仿宋" w:hint="eastAsia"/>
            <w:lang w:eastAsia="zh-CN"/>
          </w:rPr>
          <w:t>(三)、工艺技术方案要求</w:t>
        </w:r>
        <w:r>
          <w:tab/>
        </w:r>
        <w:r>
          <w:fldChar w:fldCharType="begin"/>
        </w:r>
        <w:r>
          <w:instrText xml:space="preserve"> PAGEREF _Toc8239 \h </w:instrText>
        </w:r>
        <w:r>
          <w:fldChar w:fldCharType="separate"/>
        </w:r>
        <w:r>
          <w:t>40</w:t>
        </w:r>
        <w:r>
          <w:fldChar w:fldCharType="end"/>
        </w:r>
      </w:hyperlink>
    </w:p>
    <w:p>
      <w:pPr>
        <w:pStyle w:val="TOC1"/>
        <w:tabs>
          <w:tab w:val="right" w:leader="dot" w:pos="8306"/>
        </w:tabs>
      </w:pPr>
      <w:hyperlink w:anchor="_Toc27320" w:history="1">
        <w:r>
          <w:rPr>
            <w:rFonts w:ascii="仿宋" w:eastAsia="仿宋" w:hAnsi="仿宋" w:cs="仿宋" w:hint="eastAsia"/>
            <w:lang w:eastAsia="zh-CN"/>
          </w:rPr>
          <w:t>十二、生产安全保护</w:t>
        </w:r>
        <w:r>
          <w:tab/>
        </w:r>
        <w:r>
          <w:fldChar w:fldCharType="begin"/>
        </w:r>
        <w:r>
          <w:instrText xml:space="preserve"> PAGEREF _Toc27320 \h </w:instrText>
        </w:r>
        <w:r>
          <w:fldChar w:fldCharType="separate"/>
        </w:r>
        <w:r>
          <w:t>42</w:t>
        </w:r>
        <w:r>
          <w:fldChar w:fldCharType="end"/>
        </w:r>
      </w:hyperlink>
    </w:p>
    <w:p>
      <w:pPr>
        <w:pStyle w:val="TOC2"/>
        <w:tabs>
          <w:tab w:val="right" w:leader="dot" w:pos="8306"/>
        </w:tabs>
      </w:pPr>
      <w:hyperlink w:anchor="_Toc30030" w:history="1">
        <w:r>
          <w:rPr>
            <w:rFonts w:ascii="仿宋" w:eastAsia="仿宋" w:hAnsi="仿宋" w:cs="仿宋" w:hint="eastAsia"/>
            <w:lang w:eastAsia="zh-CN"/>
          </w:rPr>
          <w:t>(一)、消防安全</w:t>
        </w:r>
        <w:r>
          <w:tab/>
        </w:r>
        <w:r>
          <w:fldChar w:fldCharType="begin"/>
        </w:r>
        <w:r>
          <w:instrText xml:space="preserve"> PAGEREF _Toc30030 \h </w:instrText>
        </w:r>
        <w:r>
          <w:fldChar w:fldCharType="separate"/>
        </w:r>
        <w:r>
          <w:t>42</w:t>
        </w:r>
        <w:r>
          <w:fldChar w:fldCharType="end"/>
        </w:r>
      </w:hyperlink>
    </w:p>
    <w:p>
      <w:pPr>
        <w:pStyle w:val="TOC2"/>
        <w:tabs>
          <w:tab w:val="right" w:leader="dot" w:pos="8306"/>
        </w:tabs>
      </w:pPr>
      <w:hyperlink w:anchor="_Toc8234" w:history="1">
        <w:r>
          <w:rPr>
            <w:rFonts w:ascii="仿宋" w:eastAsia="仿宋" w:hAnsi="仿宋" w:cs="仿宋" w:hint="eastAsia"/>
            <w:lang w:eastAsia="zh-CN"/>
          </w:rPr>
          <w:t>(二)、防火防爆总图布置措施</w:t>
        </w:r>
        <w:r>
          <w:tab/>
        </w:r>
        <w:r>
          <w:fldChar w:fldCharType="begin"/>
        </w:r>
        <w:r>
          <w:instrText xml:space="preserve"> PAGEREF _Toc8234 \h </w:instrText>
        </w:r>
        <w:r>
          <w:fldChar w:fldCharType="separate"/>
        </w:r>
        <w:r>
          <w:t>44</w:t>
        </w:r>
        <w:r>
          <w:fldChar w:fldCharType="end"/>
        </w:r>
      </w:hyperlink>
    </w:p>
    <w:p>
      <w:pPr>
        <w:pStyle w:val="TOC2"/>
        <w:tabs>
          <w:tab w:val="right" w:leader="dot" w:pos="8306"/>
        </w:tabs>
      </w:pPr>
      <w:hyperlink w:anchor="_Toc25642" w:history="1">
        <w:r>
          <w:rPr>
            <w:rFonts w:ascii="仿宋" w:eastAsia="仿宋" w:hAnsi="仿宋" w:cs="仿宋" w:hint="eastAsia"/>
            <w:lang w:eastAsia="zh-CN"/>
          </w:rPr>
          <w:t>(三)、自然灾害防范措施</w:t>
        </w:r>
        <w:r>
          <w:tab/>
        </w:r>
        <w:r>
          <w:fldChar w:fldCharType="begin"/>
        </w:r>
        <w:r>
          <w:instrText xml:space="preserve"> PAGEREF _Toc25642 \h </w:instrText>
        </w:r>
        <w:r>
          <w:fldChar w:fldCharType="separate"/>
        </w:r>
        <w:r>
          <w:t>45</w:t>
        </w:r>
        <w:r>
          <w:fldChar w:fldCharType="end"/>
        </w:r>
      </w:hyperlink>
    </w:p>
    <w:p>
      <w:pPr>
        <w:pStyle w:val="TOC2"/>
        <w:tabs>
          <w:tab w:val="right" w:leader="dot" w:pos="8306"/>
        </w:tabs>
      </w:pPr>
      <w:hyperlink w:anchor="_Toc7452" w:history="1">
        <w:r>
          <w:rPr>
            <w:rFonts w:ascii="仿宋" w:eastAsia="仿宋" w:hAnsi="仿宋" w:cs="仿宋" w:hint="eastAsia"/>
            <w:lang w:eastAsia="zh-CN"/>
          </w:rPr>
          <w:t>(四)、安全色及安全标志使用要求</w:t>
        </w:r>
        <w:r>
          <w:tab/>
        </w:r>
        <w:r>
          <w:fldChar w:fldCharType="begin"/>
        </w:r>
        <w:r>
          <w:instrText xml:space="preserve"> PAGEREF _Toc7452 \h </w:instrText>
        </w:r>
        <w:r>
          <w:fldChar w:fldCharType="separate"/>
        </w:r>
        <w:r>
          <w:t>46</w:t>
        </w:r>
        <w:r>
          <w:fldChar w:fldCharType="end"/>
        </w:r>
      </w:hyperlink>
    </w:p>
    <w:p>
      <w:pPr>
        <w:pStyle w:val="TOC2"/>
        <w:tabs>
          <w:tab w:val="right" w:leader="dot" w:pos="8306"/>
        </w:tabs>
      </w:pPr>
      <w:hyperlink w:anchor="_Toc11106" w:history="1">
        <w:r>
          <w:rPr>
            <w:rFonts w:ascii="仿宋" w:eastAsia="仿宋" w:hAnsi="仿宋" w:cs="仿宋" w:hint="eastAsia"/>
            <w:lang w:eastAsia="zh-CN"/>
          </w:rPr>
          <w:t>(五)、防尘防毒措施</w:t>
        </w:r>
        <w:r>
          <w:tab/>
        </w:r>
        <w:r>
          <w:fldChar w:fldCharType="begin"/>
        </w:r>
        <w:r>
          <w:instrText xml:space="preserve"> PAGEREF _Toc11106 \h </w:instrText>
        </w:r>
        <w:r>
          <w:fldChar w:fldCharType="separate"/>
        </w:r>
        <w:r>
          <w:t>47</w:t>
        </w:r>
        <w:r>
          <w:fldChar w:fldCharType="end"/>
        </w:r>
      </w:hyperlink>
    </w:p>
    <w:p>
      <w:pPr>
        <w:pStyle w:val="TOC2"/>
        <w:tabs>
          <w:tab w:val="right" w:leader="dot" w:pos="8306"/>
        </w:tabs>
      </w:pPr>
      <w:hyperlink w:anchor="_Toc15724" w:history="1">
        <w:r>
          <w:rPr>
            <w:rFonts w:ascii="仿宋" w:eastAsia="仿宋" w:hAnsi="仿宋" w:cs="仿宋" w:hint="eastAsia"/>
            <w:lang w:eastAsia="zh-CN"/>
          </w:rPr>
          <w:t>(六)、防静电、触电防护及防雷措施</w:t>
        </w:r>
        <w:r>
          <w:tab/>
        </w:r>
        <w:r>
          <w:fldChar w:fldCharType="begin"/>
        </w:r>
        <w:r>
          <w:instrText xml:space="preserve"> PAGEREF _Toc15724 \h </w:instrText>
        </w:r>
        <w:r>
          <w:fldChar w:fldCharType="separate"/>
        </w:r>
        <w:r>
          <w:t>47</w:t>
        </w:r>
        <w:r>
          <w:fldChar w:fldCharType="end"/>
        </w:r>
      </w:hyperlink>
    </w:p>
    <w:p>
      <w:pPr>
        <w:pStyle w:val="TOC2"/>
        <w:tabs>
          <w:tab w:val="right" w:leader="dot" w:pos="8306"/>
        </w:tabs>
      </w:pPr>
      <w:hyperlink w:anchor="_Toc22574" w:history="1">
        <w:r>
          <w:rPr>
            <w:rFonts w:ascii="仿宋" w:eastAsia="仿宋" w:hAnsi="仿宋" w:cs="仿宋" w:hint="eastAsia"/>
            <w:lang w:eastAsia="zh-CN"/>
          </w:rPr>
          <w:t>(七)、机械设备安全保障措施</w:t>
        </w:r>
        <w:r>
          <w:tab/>
        </w:r>
        <w:r>
          <w:fldChar w:fldCharType="begin"/>
        </w:r>
        <w:r>
          <w:instrText xml:space="preserve"> PAGEREF _Toc22574 \h </w:instrText>
        </w:r>
        <w:r>
          <w:fldChar w:fldCharType="separate"/>
        </w:r>
        <w:r>
          <w:t>49</w:t>
        </w:r>
        <w:r>
          <w:fldChar w:fldCharType="end"/>
        </w:r>
      </w:hyperlink>
    </w:p>
    <w:p>
      <w:pPr>
        <w:pStyle w:val="TOC1"/>
        <w:tabs>
          <w:tab w:val="right" w:leader="dot" w:pos="8306"/>
        </w:tabs>
      </w:pPr>
      <w:hyperlink w:anchor="_Toc16123" w:history="1">
        <w:r>
          <w:rPr>
            <w:rFonts w:ascii="仿宋" w:eastAsia="仿宋" w:hAnsi="仿宋" w:cs="仿宋" w:hint="eastAsia"/>
            <w:lang w:eastAsia="zh-CN"/>
          </w:rPr>
          <w:t>十三、振动传感器项目实施时间节点</w:t>
        </w:r>
        <w:r>
          <w:tab/>
        </w:r>
        <w:r>
          <w:fldChar w:fldCharType="begin"/>
        </w:r>
        <w:r>
          <w:instrText xml:space="preserve"> PAGEREF _Toc16123 \h </w:instrText>
        </w:r>
        <w:r>
          <w:fldChar w:fldCharType="separate"/>
        </w:r>
        <w:r>
          <w:t>50</w:t>
        </w:r>
        <w:r>
          <w:fldChar w:fldCharType="end"/>
        </w:r>
      </w:hyperlink>
    </w:p>
    <w:p>
      <w:pPr>
        <w:pStyle w:val="TOC2"/>
        <w:tabs>
          <w:tab w:val="right" w:leader="dot" w:pos="8306"/>
        </w:tabs>
      </w:pPr>
      <w:hyperlink w:anchor="_Toc10312" w:history="1">
        <w:r>
          <w:rPr>
            <w:rFonts w:ascii="仿宋" w:eastAsia="仿宋" w:hAnsi="仿宋" w:cs="仿宋" w:hint="eastAsia"/>
            <w:lang w:eastAsia="zh-CN"/>
          </w:rPr>
          <w:t>(一)、振动传感器项目启动阶段时间节点</w:t>
        </w:r>
        <w:r>
          <w:tab/>
        </w:r>
        <w:r>
          <w:fldChar w:fldCharType="begin"/>
        </w:r>
        <w:r>
          <w:instrText xml:space="preserve"> PAGEREF _Toc10312 \h </w:instrText>
        </w:r>
        <w:r>
          <w:fldChar w:fldCharType="separate"/>
        </w:r>
        <w:r>
          <w:t>50</w:t>
        </w:r>
        <w:r>
          <w:fldChar w:fldCharType="end"/>
        </w:r>
      </w:hyperlink>
    </w:p>
    <w:p>
      <w:pPr>
        <w:pStyle w:val="TOC2"/>
        <w:tabs>
          <w:tab w:val="right" w:leader="dot" w:pos="8306"/>
        </w:tabs>
      </w:pPr>
      <w:hyperlink w:anchor="_Toc2676" w:history="1">
        <w:r>
          <w:rPr>
            <w:rFonts w:ascii="仿宋" w:eastAsia="仿宋" w:hAnsi="仿宋" w:cs="仿宋" w:hint="eastAsia"/>
            <w:lang w:eastAsia="zh-CN"/>
          </w:rPr>
          <w:t>(二)、振动传感器项目执行阶段时间节点</w:t>
        </w:r>
        <w:r>
          <w:tab/>
        </w:r>
        <w:r>
          <w:fldChar w:fldCharType="begin"/>
        </w:r>
        <w:r>
          <w:instrText xml:space="preserve"> PAGEREF _Toc2676 \h </w:instrText>
        </w:r>
        <w:r>
          <w:fldChar w:fldCharType="separate"/>
        </w:r>
        <w:r>
          <w:t>52</w:t>
        </w:r>
        <w:r>
          <w:fldChar w:fldCharType="end"/>
        </w:r>
      </w:hyperlink>
    </w:p>
    <w:p>
      <w:pPr>
        <w:pStyle w:val="TOC2"/>
        <w:tabs>
          <w:tab w:val="right" w:leader="dot" w:pos="8306"/>
        </w:tabs>
      </w:pPr>
      <w:hyperlink w:anchor="_Toc25637" w:history="1">
        <w:r>
          <w:rPr>
            <w:rFonts w:ascii="仿宋" w:eastAsia="仿宋" w:hAnsi="仿宋" w:cs="仿宋" w:hint="eastAsia"/>
            <w:lang w:eastAsia="zh-CN"/>
          </w:rPr>
          <w:t>(三)、振动传感器项目完成阶段时间节点</w:t>
        </w:r>
        <w:r>
          <w:tab/>
        </w:r>
        <w:r>
          <w:fldChar w:fldCharType="begin"/>
        </w:r>
        <w:r>
          <w:instrText xml:space="preserve"> PAGEREF _Toc25637 \h </w:instrText>
        </w:r>
        <w:r>
          <w:fldChar w:fldCharType="separate"/>
        </w:r>
        <w:r>
          <w:t>53</w:t>
        </w:r>
        <w:r>
          <w:fldChar w:fldCharType="end"/>
        </w:r>
      </w:hyperlink>
    </w:p>
    <w:p>
      <w:pPr>
        <w:pStyle w:val="TOC1"/>
        <w:tabs>
          <w:tab w:val="right" w:leader="dot" w:pos="8306"/>
        </w:tabs>
      </w:pPr>
      <w:hyperlink w:anchor="_Toc1829" w:history="1">
        <w:r>
          <w:rPr>
            <w:rFonts w:ascii="仿宋" w:eastAsia="仿宋" w:hAnsi="仿宋" w:cs="仿宋" w:hint="eastAsia"/>
            <w:lang w:eastAsia="zh-CN"/>
          </w:rPr>
          <w:t>十四、风险识别与分类</w:t>
        </w:r>
        <w:r>
          <w:tab/>
        </w:r>
        <w:r>
          <w:fldChar w:fldCharType="begin"/>
        </w:r>
        <w:r>
          <w:instrText xml:space="preserve"> PAGEREF _Toc1829 \h </w:instrText>
        </w:r>
        <w:r>
          <w:fldChar w:fldCharType="separate"/>
        </w:r>
        <w:r>
          <w:t>54</w:t>
        </w:r>
        <w:r>
          <w:fldChar w:fldCharType="end"/>
        </w:r>
      </w:hyperlink>
    </w:p>
    <w:p>
      <w:pPr>
        <w:pStyle w:val="TOC2"/>
        <w:tabs>
          <w:tab w:val="right" w:leader="dot" w:pos="8306"/>
        </w:tabs>
      </w:pPr>
      <w:hyperlink w:anchor="_Toc15326" w:history="1">
        <w:r>
          <w:rPr>
            <w:rFonts w:ascii="仿宋" w:eastAsia="仿宋" w:hAnsi="仿宋" w:cs="仿宋" w:hint="eastAsia"/>
            <w:lang w:eastAsia="zh-CN"/>
          </w:rPr>
          <w:t>(一)、风险识别</w:t>
        </w:r>
        <w:r>
          <w:tab/>
        </w:r>
        <w:r>
          <w:fldChar w:fldCharType="begin"/>
        </w:r>
        <w:r>
          <w:instrText xml:space="preserve"> PAGEREF _Toc15326 \h </w:instrText>
        </w:r>
        <w:r>
          <w:fldChar w:fldCharType="separate"/>
        </w:r>
        <w:r>
          <w:t>54</w:t>
        </w:r>
        <w:r>
          <w:fldChar w:fldCharType="end"/>
        </w:r>
      </w:hyperlink>
    </w:p>
    <w:p>
      <w:pPr>
        <w:pStyle w:val="TOC2"/>
        <w:tabs>
          <w:tab w:val="right" w:leader="dot" w:pos="8306"/>
        </w:tabs>
      </w:pPr>
      <w:hyperlink w:anchor="_Toc31419" w:history="1">
        <w:r>
          <w:rPr>
            <w:rFonts w:ascii="仿宋" w:eastAsia="仿宋" w:hAnsi="仿宋" w:cs="仿宋" w:hint="eastAsia"/>
            <w:lang w:eastAsia="zh-CN"/>
          </w:rPr>
          <w:t>(二)、风险分类</w:t>
        </w:r>
        <w:r>
          <w:tab/>
        </w:r>
        <w:r>
          <w:fldChar w:fldCharType="begin"/>
        </w:r>
        <w:r>
          <w:instrText xml:space="preserve"> PAGEREF _Toc31419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3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技术管理特点体现在其创新导向。通过引入最先进的技术趋势和解决方案，振动传感器项目致力于提升科技含量、提高质量和效率水平。这意味着我们将采用最新的工具和方法，确保振动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振动传感器项目技术管理的显著特征。通过整合不同领域的技术资源，我们实现了跨学科的协同工作。这有助于优化技术架构，提高整体效能。此外，整合性策略还促进了不同技术团队之间的紧密沟通和高效合作，确保振动传感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振动传感器项目所采用的技术。通过不断优化技术方案，振动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振动传感器项目团队将在振动传感器项目初期识别可能的技术风险，并采取相应的预防和应对措施。通过建立健全的风险评估机制，振动传感器项目能够在实施过程中及时发现并解决潜在的技术问题，保障振动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振动传感器项目中，技术将成为振动传感器项目成功的有力支持。这一深度剖析揭示了技术管理在振动传感器项目实施中的关键作用，为振动传感器项目的技术基础奠定了坚实的基础。</w:t>
      </w:r>
    </w:p>
    <w:p>
      <w:pPr>
        <w:pStyle w:val="Heading2"/>
        <w:ind w:firstLine="560" w:firstLineChars="200"/>
        <w:rPr>
          <w:rFonts w:ascii="仿宋" w:eastAsia="仿宋" w:hAnsi="仿宋" w:cs="仿宋" w:hint="eastAsia"/>
          <w:sz w:val="28"/>
          <w:lang w:eastAsia="zh-CN"/>
        </w:rPr>
      </w:pPr>
      <w:bookmarkStart w:id="4" w:name="_Toc933"/>
      <w:r>
        <w:rPr>
          <w:rFonts w:ascii="仿宋" w:eastAsia="仿宋" w:hAnsi="仿宋" w:cs="仿宋" w:hint="eastAsia"/>
          <w:sz w:val="28"/>
          <w:lang w:eastAsia="zh-CN"/>
        </w:rPr>
        <w:t>(二)、振动传感器项目工艺技术设计方案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振动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振动传感器项目将严格按照相关行业规范要求进行组织。通过有效控制产品质量，振动传感器项目将致力于为顾客提供优质的振动传感器项目产品和良好的服务。这体现了振动传感器项目对于生产活动合规性和质量标准的高度重视，为振动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振动传感器项目注重生态效益和清洁生产原则。振动传感器项目建设将紧密结合地方特色经济发展，与社会经济发展规划和区域环境保护规划方案相协调一致。通过与当地区域自然生态系统的结合，振动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振动传感器项目产品具有多样化的客户需求和个性化的特点。因此，振动传感器项目产品规格品种多样，且单批生产数量较小。为满足这一特点，振动传感器项目承办单位将建设先进的柔性制造生产线。通过广泛应用柔性制造技术，振动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振动传感器项目采用的技术具有较高的技术含量和自动化水平，处于国内先进水平。这一技术选用不仅体现了对生产效率、质量和环境友好性的高标准要求，同时为振动传感器项目的可持续发展奠定了坚实的基础。</w:t>
      </w:r>
    </w:p>
    <w:p>
      <w:pPr>
        <w:pStyle w:val="Heading2"/>
        <w:ind w:firstLine="560" w:firstLineChars="200"/>
        <w:rPr>
          <w:rFonts w:ascii="仿宋" w:eastAsia="仿宋" w:hAnsi="仿宋" w:cs="仿宋" w:hint="eastAsia"/>
          <w:sz w:val="28"/>
          <w:lang w:eastAsia="zh-CN"/>
        </w:rPr>
      </w:pPr>
      <w:bookmarkStart w:id="5" w:name="_Toc295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为确保振动传感器项目的高效生产和技术实施，我们制定了一套精心设计的设备选型方案，以满足振动传感器项目生产、质量和环保的要求。该方案的主要特点如下：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振动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针对振动传感器项目产品的多样性和小批量生产的特点，我们将建设柔性制造生产线。通过在设备选型中考虑柔性制造技术，可以灵活应对不同产品规格和生产需求，实现生产线的高度灵活性和适应性。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044"/>
      <w:r>
        <w:rPr>
          <w:rFonts w:ascii="仿宋" w:eastAsia="仿宋" w:hAnsi="仿宋" w:cs="仿宋" w:hint="eastAsia"/>
          <w:sz w:val="28"/>
          <w:lang w:eastAsia="zh-CN"/>
        </w:rPr>
        <w:t>二、振动传感器项目危机管理</w:t>
      </w:r>
      <w:bookmarkEnd w:id="6"/>
    </w:p>
    <w:p>
      <w:pPr>
        <w:pStyle w:val="Heading2"/>
        <w:rPr>
          <w:rFonts w:ascii="仿宋" w:eastAsia="仿宋" w:hAnsi="仿宋" w:cs="仿宋" w:hint="eastAsia"/>
          <w:lang w:eastAsia="zh-CN"/>
        </w:rPr>
      </w:pPr>
      <w:bookmarkStart w:id="7" w:name="_Toc1613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危机管理中，危机预警与识别是确保振动传感器项目稳健运行的核心步骤。通过建立全面的监测机制，振动传感器项目团队旨在及时发现和理解潜在的风险和危机因素，以便采取及时的预防和应对措施，确保振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首先，通过深入的风险评估，振动传感器项目团队全面分析了整个振动传感器项目和各个阶段可能存在的威胁。这包括准确评估每个潜在风险的发生概率和可能影响的程度，为后续危机预警提供了有力支持。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振动传感器项目团队着重于明确定义振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振动传感器项目进展的持续监控，团队能够及时发现潜在问题并作出迅速反应。振动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在这一阶段，团队的专业素养和反应速度将发挥至关重要的作用，以确保潜在危机能够在初期得到有效的处理，最大程度地减轻负面影响。通过危机预警与识别，振动传感器项目得以更有序、可控地推进。</w:t>
      </w:r>
    </w:p>
    <w:p>
      <w:pPr>
        <w:pStyle w:val="Heading2"/>
        <w:ind w:firstLine="560" w:firstLineChars="200"/>
        <w:rPr>
          <w:rFonts w:ascii="仿宋" w:eastAsia="仿宋" w:hAnsi="仿宋" w:cs="仿宋" w:hint="eastAsia"/>
          <w:sz w:val="28"/>
          <w:lang w:eastAsia="zh-CN"/>
        </w:rPr>
      </w:pPr>
      <w:bookmarkStart w:id="8" w:name="_Toc79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在危机发生时，振动传感器项目团队立即行动，成立了应急小组。该小组的任务是迅速制定并实施紧急应对措施，以最小化潜在损失。以下是采取的主要措施：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暂停振动传感器项目进度：为遏制危机蔓延，振动传感器项目暂时停止进行，以便全面评估当前状况。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资源重新分配：重新评估振动传感器项目资源的分配，确保最大限度地减小损失。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实时沟通：与关键利益相关者建立实时沟通机制，向他们传递振动传感器项目危机的实际状况，保障振动传感器项目核心利益。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在紧急应对的同时，振动传感器项目团队强调了团队协作和有效沟通的重要性。以下是团队协作的关键举措：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信息共享机制：建立了信息共享平台，确保团队成员能够及时获取振动传感器项目危机的实时信息。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领导者沟通：振动传感器项目领导者通过定期会议和即时沟通工具，指导团队应对危机，保持团队稳定运行。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随着危机得到初步控制，振动传感器项目团队转向制定恢复计划，以确保振动传感器项目能够从中迅速恢复。主要恢复计划包括：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修复受损的进度计划：重新评估振动传感器项目进度，制定修复计划，确保振动传感器项目尽快回归正常进程。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重新调整资源分配：优化资源分配，确保振动传感器项目在有限资源下高效运转。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风险管理机制加强：对振动传感器项目风险进行全面评估，制定更强化的风险管理策略，以预防未来可能的危机。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180"/>
      <w:r>
        <w:rPr>
          <w:rFonts w:ascii="仿宋" w:eastAsia="仿宋" w:hAnsi="仿宋" w:cs="仿宋" w:hint="eastAsia"/>
          <w:sz w:val="28"/>
          <w:lang w:eastAsia="zh-CN"/>
        </w:rPr>
        <w:t>三、振动传感器项目文档管理</w:t>
      </w:r>
      <w:bookmarkEnd w:id="9"/>
    </w:p>
    <w:p>
      <w:pPr>
        <w:pStyle w:val="Heading2"/>
        <w:rPr>
          <w:rFonts w:ascii="仿宋" w:eastAsia="仿宋" w:hAnsi="仿宋" w:cs="仿宋" w:hint="eastAsia"/>
          <w:lang w:eastAsia="zh-CN"/>
        </w:rPr>
      </w:pPr>
      <w:bookmarkStart w:id="10" w:name="_Toc2900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振动传感器项目高度重视文档的质量和准确性，以支持振动传感器项目的各项活动和决策。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文档的编制始于振动传感器项目计划的初期，我们制定了详细的文档编制计划，明确了每个文档的内容、格式和编写责任人。在振动传感器项目启动阶段，我们首先编制了振动传感器项目章程，明确定义了振动传感器项目的目标、范围、风险等关键要素。随后，振动传感器项目团队根据计划陆续编制了需求文档、设计文档、测试文档等各类文档，确保振动传感器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振动传感器项目管理中的重要环节，旨在确保振动传感器项目文档符合质量标准和振动传感器项目需求。在振动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振动传感器项目相关利益方和专业领域的专家对文档进行独立审查。这有助于获取更全面、客观的反馈，确保振动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振动传感器项目在文档编制与审查方面建立了严格的管理机制，通过规范的流程和多维度的审查，确保振动传感器项目文档的质量、准确性和可靠性，为振动传感器项目的顺利推进提供了有力支持。</w:t>
      </w:r>
    </w:p>
    <w:p>
      <w:pPr>
        <w:pStyle w:val="Heading2"/>
        <w:ind w:firstLine="560" w:firstLineChars="200"/>
        <w:rPr>
          <w:rFonts w:ascii="仿宋" w:eastAsia="仿宋" w:hAnsi="仿宋" w:cs="仿宋" w:hint="eastAsia"/>
          <w:sz w:val="28"/>
          <w:lang w:eastAsia="zh-CN"/>
        </w:rPr>
      </w:pPr>
      <w:bookmarkStart w:id="11" w:name="_Toc2554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我们通过多渠道发布文档，包括电子邮件、振动传感器项目管理平台、内部网站等，以满足不同团队成员的偏好和需求。多渠道发布确保了信息的全面覆盖。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我们采用了精细的权限控制，确保只有授权人员可以访问敏感信息。这种安全措施保护了振动传感器项目文档的机密性，防止了未经授权的信息泄露。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43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文档存档与归档是振动传感器项目生命周期中一个至关重要的环节，直接关系到振动传感器项目信息的长期保存和历史记录的完整性。在振动传感器项目中，我们实施了一系列有效的文档存档与归档管理策略：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980"/>
      <w:r>
        <w:rPr>
          <w:rFonts w:ascii="仿宋" w:eastAsia="仿宋" w:hAnsi="仿宋" w:cs="仿宋" w:hint="eastAsia"/>
          <w:sz w:val="28"/>
          <w:lang w:eastAsia="zh-CN"/>
        </w:rPr>
        <w:t>四、振动传感器项目绩效评估</w:t>
      </w:r>
      <w:bookmarkEnd w:id="13"/>
    </w:p>
    <w:p>
      <w:pPr>
        <w:pStyle w:val="Heading2"/>
        <w:rPr>
          <w:rFonts w:ascii="仿宋" w:eastAsia="仿宋" w:hAnsi="仿宋" w:cs="仿宋" w:hint="eastAsia"/>
          <w:lang w:eastAsia="zh-CN"/>
        </w:rPr>
      </w:pPr>
      <w:bookmarkStart w:id="14" w:name="_Toc60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中，我们设计了一套全面的绩效评估指标，以确保振动传感器项目的可控和成功交付。这些指标跨足振动传感器项目目标、成本、进度和质量等多个维度，为我们提供了全面洞察振动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目标达成率是我们关注的首要指标。我们设定了明确的目标，并通过定期监测和评估，迅速发现并应对潜在的目标偏差。这为振动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成本绩效是另一个核心关注点。通过实际成本与预算成本的对比分析，我们深入了解成本差异的原因，及时调整资源分配，保持振动传感器项目在经济效益方面的合理水平。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进度作为关键的绩效指标之一，得到了精心的关注。我们制定了详细的振动传感器项目进度计划，并设立了进度符合度指标，确保实际进度与计划进度保持一致。这使我们能够快速发现和解决潜在的进度问题，保持振动传感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振动传感器项目绩效的不可或缺的一环。我们引入了一系列的质量标准和客户满意度指标，以确保振动传感器项目交付的成果在质量上达到或超越预期水平。通过持续监测这些指标，我们努力提升振动传感器项目整体质量水平，为振动传感器项目的成功交付提供有力保障。通过这些科学且全面的绩效评估，我们能够更好地引导振动传感器项目的持续改进，确保振动传感器项目目标的顺利达成。</w:t>
      </w:r>
    </w:p>
    <w:p>
      <w:pPr>
        <w:pStyle w:val="Heading2"/>
        <w:ind w:firstLine="560" w:firstLineChars="200"/>
        <w:rPr>
          <w:rFonts w:ascii="仿宋" w:eastAsia="仿宋" w:hAnsi="仿宋" w:cs="仿宋" w:hint="eastAsia"/>
          <w:sz w:val="28"/>
          <w:lang w:eastAsia="zh-CN"/>
        </w:rPr>
      </w:pPr>
      <w:bookmarkStart w:id="15" w:name="_Toc1252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绩效评估是振动传感器项目中的关键环节，为确保振动传感器项目达到预期目标，我们采用了多层次、多维度的绩效评估方法。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振动传感器项目的战略目标对齐，确保每个决策和行动都与振动传感器项目整体目标保持一致。团队会定期召开战略对齐会议，审视当前工作与振动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振动传感器项目进度、质量、成本和风险等方面。这些指标通过数据收集和分析，为振动传感器项目管理团队提供了客观的评估依据。例如，我们通过振动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绩效评估不仅仅停留在振动传感器项目内部，还考虑了振动传感器项目对外部环境的影响。我们定期进行干系人满意度调查，以了解各利益相关方对振动传感器项目的期望和满意度，并及时做出调整。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这种多层次、多角度的绩效评估方法，使得我们能够全面了解振动传感器项目的运行状态，及时做出调整，确保振动传感器项目在不断变化的环境中保持稳健前行。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2720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为了确保振动传感器项目的有效管理和不断优化，我们采用了精心设计的绩效评估周期。这个周期旨在实现灵活、实时和全面的评估，以适应振动传感器项目执行中的各种挑战。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振动传感器项目的不同需求，分为短期、中期和长期。短期评估关注每个迭代或工作周期，以及时发现和解决当前任务中的问题。中期评估涵盖几个迭代，深入了解整体振动传感器项目的趋势和性能。长期评估则着眼于整个振动传感器项目阶段，确保振动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振动传感器项目管理工具和协作平台，团队成员能够随时更新和分享振动传感器项目数据。这种实时性的反馈机制使我们能够及时察觉潜在问题，快速调整，保持振动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振动传感器项目的决策制定密不可分。每个周期的振动传感器项目回顾会议成为集体总结经验、识别问题深层次原因并找到创新解决方案的平台。这种定期的反思与调整机制使振动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648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037"/>
      <w:r>
        <w:rPr>
          <w:rFonts w:ascii="仿宋" w:eastAsia="仿宋" w:hAnsi="仿宋" w:cs="仿宋" w:hint="eastAsia"/>
          <w:lang w:eastAsia="zh-CN"/>
        </w:rPr>
        <w:t>(一)、振动传感器行业分析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行业一直以来都是市场的关注焦点。行业内的发展趋势、竞争态势以及潜在机会都对振动传感器项目的推进产生深远的影响。通过深入研究行业的整体概貌，我们将更好地理解行业的核心特征，为振动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行业，技术一直是推动创新和发展的关键因素。我们将对当前技术趋势进行详尽分析，包括但不限于人工智能、大数据应用、先进制造技术等。这有助于振动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振动传感器项目成功的基础。我们将对主要竞争对手进行深入研究，包括其市场份额、产品特点、市场定位等。通过全面了解竞争对手的优势和劣势，振动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6856"/>
      <w:r>
        <w:rPr>
          <w:rFonts w:ascii="仿宋" w:eastAsia="仿宋" w:hAnsi="仿宋" w:cs="仿宋" w:hint="eastAsia"/>
          <w:sz w:val="28"/>
          <w:lang w:eastAsia="zh-CN"/>
        </w:rPr>
        <w:t>(二)、振动传感器市场分析预测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https://d.book118.com/215312232130011041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BC4837"/>
    <w:rsid w:val="12BC4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3122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2024-01-09T11:35:00Z</dcterms:created>
  <dcterms:modified xsi:type="dcterms:W3CDTF">2024-01-09T11:35:22Z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3B131B1E45DE44F8BEF2B89B750C9D35_11</vt:lpwstr>
  </property>
  <property fmtid="{D5CDD505-2E9C-101B-9397-08002B2CF9AE}" pid="3" name="KSOProductBuildVer">
    <vt:lpwstr>2052-12.1.0.16120</vt:lpwstr>
  </property>
</Properties>
</file>