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绕线绞线设备项目规划设计方案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0" w:history="1">
        <w:r>
          <w:rPr>
            <w:rFonts w:ascii="仿宋" w:eastAsia="仿宋" w:hAnsi="仿宋" w:cs="仿宋" w:hint="eastAsia"/>
            <w:lang w:eastAsia="zh-CN"/>
          </w:rPr>
          <w:t>前言</w:t>
        </w:r>
        <w:r>
          <w:tab/>
        </w:r>
        <w:r>
          <w:fldChar w:fldCharType="begin"/>
        </w:r>
        <w:r>
          <w:instrText xml:space="preserve"> PAGEREF _Toc8440 \h </w:instrText>
        </w:r>
        <w:r>
          <w:fldChar w:fldCharType="separate"/>
        </w:r>
        <w:r>
          <w:t>3</w:t>
        </w:r>
        <w:r>
          <w:fldChar w:fldCharType="end"/>
        </w:r>
      </w:hyperlink>
    </w:p>
    <w:p>
      <w:pPr>
        <w:pStyle w:val="TOC1"/>
        <w:tabs>
          <w:tab w:val="right" w:leader="dot" w:pos="8306"/>
        </w:tabs>
      </w:pPr>
      <w:hyperlink w:anchor="_Toc25968" w:history="1">
        <w:r>
          <w:rPr>
            <w:rFonts w:ascii="仿宋" w:eastAsia="仿宋" w:hAnsi="仿宋" w:cs="仿宋" w:hint="eastAsia"/>
            <w:lang w:eastAsia="zh-CN"/>
          </w:rPr>
          <w:t>一、绕线绞线设备项目建设背景及必要性分析</w:t>
        </w:r>
        <w:r>
          <w:tab/>
        </w:r>
        <w:r>
          <w:fldChar w:fldCharType="begin"/>
        </w:r>
        <w:r>
          <w:instrText xml:space="preserve"> PAGEREF _Toc25968 \h </w:instrText>
        </w:r>
        <w:r>
          <w:fldChar w:fldCharType="separate"/>
        </w:r>
        <w:r>
          <w:t>3</w:t>
        </w:r>
        <w:r>
          <w:fldChar w:fldCharType="end"/>
        </w:r>
      </w:hyperlink>
    </w:p>
    <w:p>
      <w:pPr>
        <w:pStyle w:val="TOC2"/>
        <w:tabs>
          <w:tab w:val="right" w:leader="dot" w:pos="8306"/>
        </w:tabs>
      </w:pPr>
      <w:hyperlink w:anchor="_Toc7294" w:history="1">
        <w:r>
          <w:rPr>
            <w:rFonts w:ascii="仿宋" w:eastAsia="仿宋" w:hAnsi="仿宋" w:cs="仿宋" w:hint="eastAsia"/>
            <w:lang w:eastAsia="zh-CN"/>
          </w:rPr>
          <w:t>(一)、绕线绞线设备项目背景分析</w:t>
        </w:r>
        <w:r>
          <w:tab/>
        </w:r>
        <w:r>
          <w:fldChar w:fldCharType="begin"/>
        </w:r>
        <w:r>
          <w:instrText xml:space="preserve"> PAGEREF _Toc7294 \h </w:instrText>
        </w:r>
        <w:r>
          <w:fldChar w:fldCharType="separate"/>
        </w:r>
        <w:r>
          <w:t>3</w:t>
        </w:r>
        <w:r>
          <w:fldChar w:fldCharType="end"/>
        </w:r>
      </w:hyperlink>
    </w:p>
    <w:p>
      <w:pPr>
        <w:pStyle w:val="TOC2"/>
        <w:tabs>
          <w:tab w:val="right" w:leader="dot" w:pos="8306"/>
        </w:tabs>
      </w:pPr>
      <w:hyperlink w:anchor="_Toc30943" w:history="1">
        <w:r>
          <w:rPr>
            <w:rFonts w:ascii="仿宋" w:eastAsia="仿宋" w:hAnsi="仿宋" w:cs="仿宋" w:hint="eastAsia"/>
            <w:lang w:eastAsia="zh-CN"/>
          </w:rPr>
          <w:t>(二)、绕线绞线设备项目建设必要性分析</w:t>
        </w:r>
        <w:r>
          <w:tab/>
        </w:r>
        <w:r>
          <w:fldChar w:fldCharType="begin"/>
        </w:r>
        <w:r>
          <w:instrText xml:space="preserve"> PAGEREF _Toc30943 \h </w:instrText>
        </w:r>
        <w:r>
          <w:fldChar w:fldCharType="separate"/>
        </w:r>
        <w:r>
          <w:t>5</w:t>
        </w:r>
        <w:r>
          <w:fldChar w:fldCharType="end"/>
        </w:r>
      </w:hyperlink>
    </w:p>
    <w:p>
      <w:pPr>
        <w:pStyle w:val="TOC1"/>
        <w:tabs>
          <w:tab w:val="right" w:leader="dot" w:pos="8306"/>
        </w:tabs>
      </w:pPr>
      <w:hyperlink w:anchor="_Toc29259" w:history="1">
        <w:r>
          <w:rPr>
            <w:rFonts w:ascii="仿宋" w:eastAsia="仿宋" w:hAnsi="仿宋" w:cs="仿宋" w:hint="eastAsia"/>
            <w:lang w:eastAsia="zh-CN"/>
          </w:rPr>
          <w:t>二、工艺说明</w:t>
        </w:r>
        <w:r>
          <w:tab/>
        </w:r>
        <w:r>
          <w:fldChar w:fldCharType="begin"/>
        </w:r>
        <w:r>
          <w:instrText xml:space="preserve"> PAGEREF _Toc29259 \h </w:instrText>
        </w:r>
        <w:r>
          <w:fldChar w:fldCharType="separate"/>
        </w:r>
        <w:r>
          <w:t>6</w:t>
        </w:r>
        <w:r>
          <w:fldChar w:fldCharType="end"/>
        </w:r>
      </w:hyperlink>
    </w:p>
    <w:p>
      <w:pPr>
        <w:pStyle w:val="TOC2"/>
        <w:tabs>
          <w:tab w:val="right" w:leader="dot" w:pos="8306"/>
        </w:tabs>
      </w:pPr>
      <w:hyperlink w:anchor="_Toc24781" w:history="1">
        <w:r>
          <w:rPr>
            <w:rFonts w:ascii="仿宋" w:eastAsia="仿宋" w:hAnsi="仿宋" w:cs="仿宋" w:hint="eastAsia"/>
            <w:lang w:eastAsia="zh-CN"/>
          </w:rPr>
          <w:t>(一)、技术管理特点</w:t>
        </w:r>
        <w:r>
          <w:tab/>
        </w:r>
        <w:r>
          <w:fldChar w:fldCharType="begin"/>
        </w:r>
        <w:r>
          <w:instrText xml:space="preserve"> PAGEREF _Toc24781 \h </w:instrText>
        </w:r>
        <w:r>
          <w:fldChar w:fldCharType="separate"/>
        </w:r>
        <w:r>
          <w:t>6</w:t>
        </w:r>
        <w:r>
          <w:fldChar w:fldCharType="end"/>
        </w:r>
      </w:hyperlink>
    </w:p>
    <w:p>
      <w:pPr>
        <w:pStyle w:val="TOC2"/>
        <w:tabs>
          <w:tab w:val="right" w:leader="dot" w:pos="8306"/>
        </w:tabs>
      </w:pPr>
      <w:hyperlink w:anchor="_Toc12716" w:history="1">
        <w:r>
          <w:rPr>
            <w:rFonts w:ascii="仿宋" w:eastAsia="仿宋" w:hAnsi="仿宋" w:cs="仿宋" w:hint="eastAsia"/>
            <w:lang w:eastAsia="zh-CN"/>
          </w:rPr>
          <w:t>(二)、绕线绞线设备项目工艺技术设计方案</w:t>
        </w:r>
        <w:r>
          <w:tab/>
        </w:r>
        <w:r>
          <w:fldChar w:fldCharType="begin"/>
        </w:r>
        <w:r>
          <w:instrText xml:space="preserve"> PAGEREF _Toc12716 \h </w:instrText>
        </w:r>
        <w:r>
          <w:fldChar w:fldCharType="separate"/>
        </w:r>
        <w:r>
          <w:t>7</w:t>
        </w:r>
        <w:r>
          <w:fldChar w:fldCharType="end"/>
        </w:r>
      </w:hyperlink>
    </w:p>
    <w:p>
      <w:pPr>
        <w:pStyle w:val="TOC2"/>
        <w:tabs>
          <w:tab w:val="right" w:leader="dot" w:pos="8306"/>
        </w:tabs>
      </w:pPr>
      <w:hyperlink w:anchor="_Toc9164" w:history="1">
        <w:r>
          <w:rPr>
            <w:rFonts w:ascii="仿宋" w:eastAsia="仿宋" w:hAnsi="仿宋" w:cs="仿宋" w:hint="eastAsia"/>
            <w:lang w:eastAsia="zh-CN"/>
          </w:rPr>
          <w:t>(三)、设备选型方案</w:t>
        </w:r>
        <w:r>
          <w:tab/>
        </w:r>
        <w:r>
          <w:fldChar w:fldCharType="begin"/>
        </w:r>
        <w:r>
          <w:instrText xml:space="preserve"> PAGEREF _Toc9164 \h </w:instrText>
        </w:r>
        <w:r>
          <w:fldChar w:fldCharType="separate"/>
        </w:r>
        <w:r>
          <w:t>8</w:t>
        </w:r>
        <w:r>
          <w:fldChar w:fldCharType="end"/>
        </w:r>
      </w:hyperlink>
    </w:p>
    <w:p>
      <w:pPr>
        <w:pStyle w:val="TOC1"/>
        <w:tabs>
          <w:tab w:val="right" w:leader="dot" w:pos="8306"/>
        </w:tabs>
      </w:pPr>
      <w:hyperlink w:anchor="_Toc12640" w:history="1">
        <w:r>
          <w:rPr>
            <w:rFonts w:ascii="仿宋" w:eastAsia="仿宋" w:hAnsi="仿宋" w:cs="仿宋" w:hint="eastAsia"/>
            <w:lang w:eastAsia="zh-CN"/>
          </w:rPr>
          <w:t>三、产品规划分析</w:t>
        </w:r>
        <w:r>
          <w:tab/>
        </w:r>
        <w:r>
          <w:fldChar w:fldCharType="begin"/>
        </w:r>
        <w:r>
          <w:instrText xml:space="preserve"> PAGEREF _Toc12640 \h </w:instrText>
        </w:r>
        <w:r>
          <w:fldChar w:fldCharType="separate"/>
        </w:r>
        <w:r>
          <w:t>10</w:t>
        </w:r>
        <w:r>
          <w:fldChar w:fldCharType="end"/>
        </w:r>
      </w:hyperlink>
    </w:p>
    <w:p>
      <w:pPr>
        <w:pStyle w:val="TOC2"/>
        <w:tabs>
          <w:tab w:val="right" w:leader="dot" w:pos="8306"/>
        </w:tabs>
      </w:pPr>
      <w:hyperlink w:anchor="_Toc26169" w:history="1">
        <w:r>
          <w:rPr>
            <w:rFonts w:ascii="仿宋" w:eastAsia="仿宋" w:hAnsi="仿宋" w:cs="仿宋" w:hint="eastAsia"/>
            <w:lang w:eastAsia="zh-CN"/>
          </w:rPr>
          <w:t>(一)、产品规划</w:t>
        </w:r>
        <w:r>
          <w:tab/>
        </w:r>
        <w:r>
          <w:fldChar w:fldCharType="begin"/>
        </w:r>
        <w:r>
          <w:instrText xml:space="preserve"> PAGEREF _Toc26169 \h </w:instrText>
        </w:r>
        <w:r>
          <w:fldChar w:fldCharType="separate"/>
        </w:r>
        <w:r>
          <w:t>10</w:t>
        </w:r>
        <w:r>
          <w:fldChar w:fldCharType="end"/>
        </w:r>
      </w:hyperlink>
    </w:p>
    <w:p>
      <w:pPr>
        <w:pStyle w:val="TOC2"/>
        <w:tabs>
          <w:tab w:val="right" w:leader="dot" w:pos="8306"/>
        </w:tabs>
      </w:pPr>
      <w:hyperlink w:anchor="_Toc21151" w:history="1">
        <w:r>
          <w:rPr>
            <w:rFonts w:ascii="仿宋" w:eastAsia="仿宋" w:hAnsi="仿宋" w:cs="仿宋" w:hint="eastAsia"/>
            <w:lang w:eastAsia="zh-CN"/>
          </w:rPr>
          <w:t>(二)、建设规模</w:t>
        </w:r>
        <w:r>
          <w:tab/>
        </w:r>
        <w:r>
          <w:fldChar w:fldCharType="begin"/>
        </w:r>
        <w:r>
          <w:instrText xml:space="preserve"> PAGEREF _Toc21151 \h </w:instrText>
        </w:r>
        <w:r>
          <w:fldChar w:fldCharType="separate"/>
        </w:r>
        <w:r>
          <w:t>11</w:t>
        </w:r>
        <w:r>
          <w:fldChar w:fldCharType="end"/>
        </w:r>
      </w:hyperlink>
    </w:p>
    <w:p>
      <w:pPr>
        <w:pStyle w:val="TOC1"/>
        <w:tabs>
          <w:tab w:val="right" w:leader="dot" w:pos="8306"/>
        </w:tabs>
      </w:pPr>
      <w:hyperlink w:anchor="_Toc16778" w:history="1">
        <w:r>
          <w:rPr>
            <w:rFonts w:ascii="仿宋" w:eastAsia="仿宋" w:hAnsi="仿宋" w:cs="仿宋" w:hint="eastAsia"/>
            <w:lang w:eastAsia="zh-CN"/>
          </w:rPr>
          <w:t>四、绕线绞线设备项目文档管理</w:t>
        </w:r>
        <w:r>
          <w:tab/>
        </w:r>
        <w:r>
          <w:fldChar w:fldCharType="begin"/>
        </w:r>
        <w:r>
          <w:instrText xml:space="preserve"> PAGEREF _Toc16778 \h </w:instrText>
        </w:r>
        <w:r>
          <w:fldChar w:fldCharType="separate"/>
        </w:r>
        <w:r>
          <w:t>12</w:t>
        </w:r>
        <w:r>
          <w:fldChar w:fldCharType="end"/>
        </w:r>
      </w:hyperlink>
    </w:p>
    <w:p>
      <w:pPr>
        <w:pStyle w:val="TOC2"/>
        <w:tabs>
          <w:tab w:val="right" w:leader="dot" w:pos="8306"/>
        </w:tabs>
      </w:pPr>
      <w:hyperlink w:anchor="_Toc6558" w:history="1">
        <w:r>
          <w:rPr>
            <w:rFonts w:ascii="仿宋" w:eastAsia="仿宋" w:hAnsi="仿宋" w:cs="仿宋" w:hint="eastAsia"/>
            <w:lang w:eastAsia="zh-CN"/>
          </w:rPr>
          <w:t>(一)、文档编制与审查</w:t>
        </w:r>
        <w:r>
          <w:tab/>
        </w:r>
        <w:r>
          <w:fldChar w:fldCharType="begin"/>
        </w:r>
        <w:r>
          <w:instrText xml:space="preserve"> PAGEREF _Toc6558 \h </w:instrText>
        </w:r>
        <w:r>
          <w:fldChar w:fldCharType="separate"/>
        </w:r>
        <w:r>
          <w:t>12</w:t>
        </w:r>
        <w:r>
          <w:fldChar w:fldCharType="end"/>
        </w:r>
      </w:hyperlink>
    </w:p>
    <w:p>
      <w:pPr>
        <w:pStyle w:val="TOC2"/>
        <w:tabs>
          <w:tab w:val="right" w:leader="dot" w:pos="8306"/>
        </w:tabs>
      </w:pPr>
      <w:hyperlink w:anchor="_Toc8023" w:history="1">
        <w:r>
          <w:rPr>
            <w:rFonts w:ascii="仿宋" w:eastAsia="仿宋" w:hAnsi="仿宋" w:cs="仿宋" w:hint="eastAsia"/>
            <w:lang w:eastAsia="zh-CN"/>
          </w:rPr>
          <w:t>(二)、文档发布与分发</w:t>
        </w:r>
        <w:r>
          <w:tab/>
        </w:r>
        <w:r>
          <w:fldChar w:fldCharType="begin"/>
        </w:r>
        <w:r>
          <w:instrText xml:space="preserve"> PAGEREF _Toc8023 \h </w:instrText>
        </w:r>
        <w:r>
          <w:fldChar w:fldCharType="separate"/>
        </w:r>
        <w:r>
          <w:t>13</w:t>
        </w:r>
        <w:r>
          <w:fldChar w:fldCharType="end"/>
        </w:r>
      </w:hyperlink>
    </w:p>
    <w:p>
      <w:pPr>
        <w:pStyle w:val="TOC2"/>
        <w:tabs>
          <w:tab w:val="right" w:leader="dot" w:pos="8306"/>
        </w:tabs>
      </w:pPr>
      <w:hyperlink w:anchor="_Toc12034" w:history="1">
        <w:r>
          <w:rPr>
            <w:rFonts w:ascii="仿宋" w:eastAsia="仿宋" w:hAnsi="仿宋" w:cs="仿宋" w:hint="eastAsia"/>
            <w:lang w:eastAsia="zh-CN"/>
          </w:rPr>
          <w:t>(三)、文档存档与归档</w:t>
        </w:r>
        <w:r>
          <w:tab/>
        </w:r>
        <w:r>
          <w:fldChar w:fldCharType="begin"/>
        </w:r>
        <w:r>
          <w:instrText xml:space="preserve"> PAGEREF _Toc12034 \h </w:instrText>
        </w:r>
        <w:r>
          <w:fldChar w:fldCharType="separate"/>
        </w:r>
        <w:r>
          <w:t>14</w:t>
        </w:r>
        <w:r>
          <w:fldChar w:fldCharType="end"/>
        </w:r>
      </w:hyperlink>
    </w:p>
    <w:p>
      <w:pPr>
        <w:pStyle w:val="TOC1"/>
        <w:tabs>
          <w:tab w:val="right" w:leader="dot" w:pos="8306"/>
        </w:tabs>
      </w:pPr>
      <w:hyperlink w:anchor="_Toc32108" w:history="1">
        <w:r>
          <w:rPr>
            <w:rFonts w:ascii="仿宋" w:eastAsia="仿宋" w:hAnsi="仿宋" w:cs="仿宋" w:hint="eastAsia"/>
            <w:lang w:eastAsia="zh-CN"/>
          </w:rPr>
          <w:t>五、绕线绞线设备项目土建工程</w:t>
        </w:r>
        <w:r>
          <w:tab/>
        </w:r>
        <w:r>
          <w:fldChar w:fldCharType="begin"/>
        </w:r>
        <w:r>
          <w:instrText xml:space="preserve"> PAGEREF _Toc32108 \h </w:instrText>
        </w:r>
        <w:r>
          <w:fldChar w:fldCharType="separate"/>
        </w:r>
        <w:r>
          <w:t>15</w:t>
        </w:r>
        <w:r>
          <w:fldChar w:fldCharType="end"/>
        </w:r>
      </w:hyperlink>
    </w:p>
    <w:p>
      <w:pPr>
        <w:pStyle w:val="TOC2"/>
        <w:tabs>
          <w:tab w:val="right" w:leader="dot" w:pos="8306"/>
        </w:tabs>
      </w:pPr>
      <w:hyperlink w:anchor="_Toc14880" w:history="1">
        <w:r>
          <w:rPr>
            <w:rFonts w:ascii="仿宋" w:eastAsia="仿宋" w:hAnsi="仿宋" w:cs="仿宋" w:hint="eastAsia"/>
            <w:lang w:eastAsia="zh-CN"/>
          </w:rPr>
          <w:t>(一)、建筑工程设计原则</w:t>
        </w:r>
        <w:r>
          <w:tab/>
        </w:r>
        <w:r>
          <w:fldChar w:fldCharType="begin"/>
        </w:r>
        <w:r>
          <w:instrText xml:space="preserve"> PAGEREF _Toc14880 \h </w:instrText>
        </w:r>
        <w:r>
          <w:fldChar w:fldCharType="separate"/>
        </w:r>
        <w:r>
          <w:t>15</w:t>
        </w:r>
        <w:r>
          <w:fldChar w:fldCharType="end"/>
        </w:r>
      </w:hyperlink>
    </w:p>
    <w:p>
      <w:pPr>
        <w:pStyle w:val="TOC2"/>
        <w:tabs>
          <w:tab w:val="right" w:leader="dot" w:pos="8306"/>
        </w:tabs>
      </w:pPr>
      <w:hyperlink w:anchor="_Toc27552" w:history="1">
        <w:r>
          <w:rPr>
            <w:rFonts w:ascii="仿宋" w:eastAsia="仿宋" w:hAnsi="仿宋" w:cs="仿宋" w:hint="eastAsia"/>
            <w:lang w:eastAsia="zh-CN"/>
          </w:rPr>
          <w:t>(二)、土建工程设计年限及安全等级</w:t>
        </w:r>
        <w:r>
          <w:tab/>
        </w:r>
        <w:r>
          <w:fldChar w:fldCharType="begin"/>
        </w:r>
        <w:r>
          <w:instrText xml:space="preserve"> PAGEREF _Toc27552 \h </w:instrText>
        </w:r>
        <w:r>
          <w:fldChar w:fldCharType="separate"/>
        </w:r>
        <w:r>
          <w:t>16</w:t>
        </w:r>
        <w:r>
          <w:fldChar w:fldCharType="end"/>
        </w:r>
      </w:hyperlink>
    </w:p>
    <w:p>
      <w:pPr>
        <w:pStyle w:val="TOC2"/>
        <w:tabs>
          <w:tab w:val="right" w:leader="dot" w:pos="8306"/>
        </w:tabs>
      </w:pPr>
      <w:hyperlink w:anchor="_Toc16888" w:history="1">
        <w:r>
          <w:rPr>
            <w:rFonts w:ascii="仿宋" w:eastAsia="仿宋" w:hAnsi="仿宋" w:cs="仿宋" w:hint="eastAsia"/>
            <w:lang w:eastAsia="zh-CN"/>
          </w:rPr>
          <w:t>(三)、建筑工程设计总体要求</w:t>
        </w:r>
        <w:r>
          <w:tab/>
        </w:r>
        <w:r>
          <w:fldChar w:fldCharType="begin"/>
        </w:r>
        <w:r>
          <w:instrText xml:space="preserve"> PAGEREF _Toc16888 \h </w:instrText>
        </w:r>
        <w:r>
          <w:fldChar w:fldCharType="separate"/>
        </w:r>
        <w:r>
          <w:t>18</w:t>
        </w:r>
        <w:r>
          <w:fldChar w:fldCharType="end"/>
        </w:r>
      </w:hyperlink>
    </w:p>
    <w:p>
      <w:pPr>
        <w:pStyle w:val="TOC2"/>
        <w:tabs>
          <w:tab w:val="right" w:leader="dot" w:pos="8306"/>
        </w:tabs>
      </w:pPr>
      <w:hyperlink w:anchor="_Toc22866" w:history="1">
        <w:r>
          <w:rPr>
            <w:rFonts w:ascii="仿宋" w:eastAsia="仿宋" w:hAnsi="仿宋" w:cs="仿宋" w:hint="eastAsia"/>
            <w:lang w:eastAsia="zh-CN"/>
          </w:rPr>
          <w:t>(四)、土建工程建设指标</w:t>
        </w:r>
        <w:r>
          <w:tab/>
        </w:r>
        <w:r>
          <w:fldChar w:fldCharType="begin"/>
        </w:r>
        <w:r>
          <w:instrText xml:space="preserve"> PAGEREF _Toc22866 \h </w:instrText>
        </w:r>
        <w:r>
          <w:fldChar w:fldCharType="separate"/>
        </w:r>
        <w:r>
          <w:t>18</w:t>
        </w:r>
        <w:r>
          <w:fldChar w:fldCharType="end"/>
        </w:r>
      </w:hyperlink>
    </w:p>
    <w:p>
      <w:pPr>
        <w:pStyle w:val="TOC1"/>
        <w:tabs>
          <w:tab w:val="right" w:leader="dot" w:pos="8306"/>
        </w:tabs>
      </w:pPr>
      <w:hyperlink w:anchor="_Toc29520" w:history="1">
        <w:r>
          <w:rPr>
            <w:rFonts w:ascii="仿宋" w:eastAsia="仿宋" w:hAnsi="仿宋" w:cs="仿宋" w:hint="eastAsia"/>
            <w:lang w:eastAsia="zh-CN"/>
          </w:rPr>
          <w:t>六、绕线绞线设备项目概论</w:t>
        </w:r>
        <w:r>
          <w:tab/>
        </w:r>
        <w:r>
          <w:fldChar w:fldCharType="begin"/>
        </w:r>
        <w:r>
          <w:instrText xml:space="preserve"> PAGEREF _Toc29520 \h </w:instrText>
        </w:r>
        <w:r>
          <w:fldChar w:fldCharType="separate"/>
        </w:r>
        <w:r>
          <w:t>18</w:t>
        </w:r>
        <w:r>
          <w:fldChar w:fldCharType="end"/>
        </w:r>
      </w:hyperlink>
    </w:p>
    <w:p>
      <w:pPr>
        <w:pStyle w:val="TOC2"/>
        <w:tabs>
          <w:tab w:val="right" w:leader="dot" w:pos="8306"/>
        </w:tabs>
      </w:pPr>
      <w:hyperlink w:anchor="_Toc14249" w:history="1">
        <w:r>
          <w:rPr>
            <w:rFonts w:ascii="仿宋" w:eastAsia="仿宋" w:hAnsi="仿宋" w:cs="仿宋" w:hint="eastAsia"/>
            <w:lang w:eastAsia="zh-CN"/>
          </w:rPr>
          <w:t>(一)、绕线绞线设备项目概况</w:t>
        </w:r>
        <w:r>
          <w:tab/>
        </w:r>
        <w:r>
          <w:fldChar w:fldCharType="begin"/>
        </w:r>
        <w:r>
          <w:instrText xml:space="preserve"> PAGEREF _Toc14249 \h </w:instrText>
        </w:r>
        <w:r>
          <w:fldChar w:fldCharType="separate"/>
        </w:r>
        <w:r>
          <w:t>18</w:t>
        </w:r>
        <w:r>
          <w:fldChar w:fldCharType="end"/>
        </w:r>
      </w:hyperlink>
    </w:p>
    <w:p>
      <w:pPr>
        <w:pStyle w:val="TOC2"/>
        <w:tabs>
          <w:tab w:val="right" w:leader="dot" w:pos="8306"/>
        </w:tabs>
      </w:pPr>
      <w:hyperlink w:anchor="_Toc23638" w:history="1">
        <w:r>
          <w:rPr>
            <w:rFonts w:ascii="仿宋" w:eastAsia="仿宋" w:hAnsi="仿宋" w:cs="仿宋" w:hint="eastAsia"/>
            <w:lang w:eastAsia="zh-CN"/>
          </w:rPr>
          <w:t>(二)、绕线绞线设备项目目标</w:t>
        </w:r>
        <w:r>
          <w:tab/>
        </w:r>
        <w:r>
          <w:fldChar w:fldCharType="begin"/>
        </w:r>
        <w:r>
          <w:instrText xml:space="preserve"> PAGEREF _Toc23638 \h </w:instrText>
        </w:r>
        <w:r>
          <w:fldChar w:fldCharType="separate"/>
        </w:r>
        <w:r>
          <w:t>21</w:t>
        </w:r>
        <w:r>
          <w:fldChar w:fldCharType="end"/>
        </w:r>
      </w:hyperlink>
    </w:p>
    <w:p>
      <w:pPr>
        <w:pStyle w:val="TOC2"/>
        <w:tabs>
          <w:tab w:val="right" w:leader="dot" w:pos="8306"/>
        </w:tabs>
      </w:pPr>
      <w:hyperlink w:anchor="_Toc24341" w:history="1">
        <w:r>
          <w:rPr>
            <w:rFonts w:ascii="仿宋" w:eastAsia="仿宋" w:hAnsi="仿宋" w:cs="仿宋" w:hint="eastAsia"/>
            <w:lang w:eastAsia="zh-CN"/>
          </w:rPr>
          <w:t>(三)、绕线绞线设备项目提出的理由</w:t>
        </w:r>
        <w:r>
          <w:tab/>
        </w:r>
        <w:r>
          <w:fldChar w:fldCharType="begin"/>
        </w:r>
        <w:r>
          <w:instrText xml:space="preserve"> PAGEREF _Toc24341 \h </w:instrText>
        </w:r>
        <w:r>
          <w:fldChar w:fldCharType="separate"/>
        </w:r>
        <w:r>
          <w:t>22</w:t>
        </w:r>
        <w:r>
          <w:fldChar w:fldCharType="end"/>
        </w:r>
      </w:hyperlink>
    </w:p>
    <w:p>
      <w:pPr>
        <w:pStyle w:val="TOC2"/>
        <w:tabs>
          <w:tab w:val="right" w:leader="dot" w:pos="8306"/>
        </w:tabs>
      </w:pPr>
      <w:hyperlink w:anchor="_Toc29367" w:history="1">
        <w:r>
          <w:rPr>
            <w:rFonts w:ascii="仿宋" w:eastAsia="仿宋" w:hAnsi="仿宋" w:cs="仿宋" w:hint="eastAsia"/>
            <w:lang w:eastAsia="zh-CN"/>
          </w:rPr>
          <w:t>(四)、绕线绞线设备项目意义</w:t>
        </w:r>
        <w:r>
          <w:tab/>
        </w:r>
        <w:r>
          <w:fldChar w:fldCharType="begin"/>
        </w:r>
        <w:r>
          <w:instrText xml:space="preserve"> PAGEREF _Toc29367 \h </w:instrText>
        </w:r>
        <w:r>
          <w:fldChar w:fldCharType="separate"/>
        </w:r>
        <w:r>
          <w:t>23</w:t>
        </w:r>
        <w:r>
          <w:fldChar w:fldCharType="end"/>
        </w:r>
      </w:hyperlink>
    </w:p>
    <w:p>
      <w:pPr>
        <w:pStyle w:val="TOC2"/>
        <w:tabs>
          <w:tab w:val="right" w:leader="dot" w:pos="8306"/>
        </w:tabs>
      </w:pPr>
      <w:hyperlink w:anchor="_Toc22948" w:history="1">
        <w:r>
          <w:rPr>
            <w:rFonts w:ascii="仿宋" w:eastAsia="仿宋" w:hAnsi="仿宋" w:cs="仿宋" w:hint="eastAsia"/>
            <w:lang w:eastAsia="zh-CN"/>
          </w:rPr>
          <w:t>(五)、绕线绞线设备项目背景</w:t>
        </w:r>
        <w:r>
          <w:tab/>
        </w:r>
        <w:r>
          <w:fldChar w:fldCharType="begin"/>
        </w:r>
        <w:r>
          <w:instrText xml:space="preserve"> PAGEREF _Toc22948 \h </w:instrText>
        </w:r>
        <w:r>
          <w:fldChar w:fldCharType="separate"/>
        </w:r>
        <w:r>
          <w:t>24</w:t>
        </w:r>
        <w:r>
          <w:fldChar w:fldCharType="end"/>
        </w:r>
      </w:hyperlink>
    </w:p>
    <w:p>
      <w:pPr>
        <w:pStyle w:val="TOC1"/>
        <w:tabs>
          <w:tab w:val="right" w:leader="dot" w:pos="8306"/>
        </w:tabs>
      </w:pPr>
      <w:hyperlink w:anchor="_Toc7951" w:history="1">
        <w:r>
          <w:rPr>
            <w:rFonts w:ascii="仿宋" w:eastAsia="仿宋" w:hAnsi="仿宋" w:cs="仿宋" w:hint="eastAsia"/>
            <w:lang w:eastAsia="zh-CN"/>
          </w:rPr>
          <w:t>七、绕线绞线设备项目投资规划</w:t>
        </w:r>
        <w:r>
          <w:tab/>
        </w:r>
        <w:r>
          <w:fldChar w:fldCharType="begin"/>
        </w:r>
        <w:r>
          <w:instrText xml:space="preserve"> PAGEREF _Toc7951 \h </w:instrText>
        </w:r>
        <w:r>
          <w:fldChar w:fldCharType="separate"/>
        </w:r>
        <w:r>
          <w:t>25</w:t>
        </w:r>
        <w:r>
          <w:fldChar w:fldCharType="end"/>
        </w:r>
      </w:hyperlink>
    </w:p>
    <w:p>
      <w:pPr>
        <w:pStyle w:val="TOC2"/>
        <w:tabs>
          <w:tab w:val="right" w:leader="dot" w:pos="8306"/>
        </w:tabs>
      </w:pPr>
      <w:hyperlink w:anchor="_Toc293" w:history="1">
        <w:r>
          <w:rPr>
            <w:rFonts w:ascii="仿宋" w:eastAsia="仿宋" w:hAnsi="仿宋" w:cs="仿宋" w:hint="eastAsia"/>
            <w:lang w:eastAsia="zh-CN"/>
          </w:rPr>
          <w:t>(一)、绕线绞线设备项目总投资估算</w:t>
        </w:r>
        <w:r>
          <w:tab/>
        </w:r>
        <w:r>
          <w:fldChar w:fldCharType="begin"/>
        </w:r>
        <w:r>
          <w:instrText xml:space="preserve"> PAGEREF _Toc293 \h </w:instrText>
        </w:r>
        <w:r>
          <w:fldChar w:fldCharType="separate"/>
        </w:r>
        <w:r>
          <w:t>25</w:t>
        </w:r>
        <w:r>
          <w:fldChar w:fldCharType="end"/>
        </w:r>
      </w:hyperlink>
    </w:p>
    <w:p>
      <w:pPr>
        <w:pStyle w:val="TOC2"/>
        <w:tabs>
          <w:tab w:val="right" w:leader="dot" w:pos="8306"/>
        </w:tabs>
      </w:pPr>
      <w:hyperlink w:anchor="_Toc8467" w:history="1">
        <w:r>
          <w:rPr>
            <w:rFonts w:ascii="仿宋" w:eastAsia="仿宋" w:hAnsi="仿宋" w:cs="仿宋" w:hint="eastAsia"/>
            <w:lang w:eastAsia="zh-CN"/>
          </w:rPr>
          <w:t>(二)、资金筹措</w:t>
        </w:r>
        <w:r>
          <w:tab/>
        </w:r>
        <w:r>
          <w:fldChar w:fldCharType="begin"/>
        </w:r>
        <w:r>
          <w:instrText xml:space="preserve"> PAGEREF _Toc8467 \h </w:instrText>
        </w:r>
        <w:r>
          <w:fldChar w:fldCharType="separate"/>
        </w:r>
        <w:r>
          <w:t>26</w:t>
        </w:r>
        <w:r>
          <w:fldChar w:fldCharType="end"/>
        </w:r>
      </w:hyperlink>
    </w:p>
    <w:p>
      <w:pPr>
        <w:pStyle w:val="TOC1"/>
        <w:tabs>
          <w:tab w:val="right" w:leader="dot" w:pos="8306"/>
        </w:tabs>
      </w:pPr>
      <w:hyperlink w:anchor="_Toc5930" w:history="1">
        <w:r>
          <w:rPr>
            <w:rFonts w:ascii="仿宋" w:eastAsia="仿宋" w:hAnsi="仿宋" w:cs="仿宋" w:hint="eastAsia"/>
            <w:lang w:eastAsia="zh-CN"/>
          </w:rPr>
          <w:t>八、绕线绞线设备项目创新与研发</w:t>
        </w:r>
        <w:r>
          <w:tab/>
        </w:r>
        <w:r>
          <w:fldChar w:fldCharType="begin"/>
        </w:r>
        <w:r>
          <w:instrText xml:space="preserve"> PAGEREF _Toc5930 \h </w:instrText>
        </w:r>
        <w:r>
          <w:fldChar w:fldCharType="separate"/>
        </w:r>
        <w:r>
          <w:t>27</w:t>
        </w:r>
        <w:r>
          <w:fldChar w:fldCharType="end"/>
        </w:r>
      </w:hyperlink>
    </w:p>
    <w:p>
      <w:pPr>
        <w:pStyle w:val="TOC2"/>
        <w:tabs>
          <w:tab w:val="right" w:leader="dot" w:pos="8306"/>
        </w:tabs>
      </w:pPr>
      <w:hyperlink w:anchor="_Toc31216" w:history="1">
        <w:r>
          <w:rPr>
            <w:rFonts w:ascii="仿宋" w:eastAsia="仿宋" w:hAnsi="仿宋" w:cs="仿宋" w:hint="eastAsia"/>
            <w:lang w:eastAsia="zh-CN"/>
          </w:rPr>
          <w:t>(一)、创新策略与方向</w:t>
        </w:r>
        <w:r>
          <w:tab/>
        </w:r>
        <w:r>
          <w:fldChar w:fldCharType="begin"/>
        </w:r>
        <w:r>
          <w:instrText xml:space="preserve"> PAGEREF _Toc31216 \h </w:instrText>
        </w:r>
        <w:r>
          <w:fldChar w:fldCharType="separate"/>
        </w:r>
        <w:r>
          <w:t>27</w:t>
        </w:r>
        <w:r>
          <w:fldChar w:fldCharType="end"/>
        </w:r>
      </w:hyperlink>
    </w:p>
    <w:p>
      <w:pPr>
        <w:pStyle w:val="TOC2"/>
        <w:tabs>
          <w:tab w:val="right" w:leader="dot" w:pos="8306"/>
        </w:tabs>
      </w:pPr>
      <w:hyperlink w:anchor="_Toc28272" w:history="1">
        <w:r>
          <w:rPr>
            <w:rFonts w:ascii="仿宋" w:eastAsia="仿宋" w:hAnsi="仿宋" w:cs="仿宋" w:hint="eastAsia"/>
            <w:lang w:eastAsia="zh-CN"/>
          </w:rPr>
          <w:t>(二)、研发规划与投入</w:t>
        </w:r>
        <w:r>
          <w:tab/>
        </w:r>
        <w:r>
          <w:fldChar w:fldCharType="begin"/>
        </w:r>
        <w:r>
          <w:instrText xml:space="preserve"> PAGEREF _Toc28272 \h </w:instrText>
        </w:r>
        <w:r>
          <w:fldChar w:fldCharType="separate"/>
        </w:r>
        <w:r>
          <w:t>29</w:t>
        </w:r>
        <w:r>
          <w:fldChar w:fldCharType="end"/>
        </w:r>
      </w:hyperlink>
    </w:p>
    <w:p>
      <w:pPr>
        <w:pStyle w:val="TOC1"/>
        <w:tabs>
          <w:tab w:val="right" w:leader="dot" w:pos="8306"/>
        </w:tabs>
      </w:pPr>
      <w:hyperlink w:anchor="_Toc13994" w:history="1">
        <w:r>
          <w:rPr>
            <w:rFonts w:ascii="仿宋" w:eastAsia="仿宋" w:hAnsi="仿宋" w:cs="仿宋" w:hint="eastAsia"/>
            <w:lang w:eastAsia="zh-CN"/>
          </w:rPr>
          <w:t>九、绕线绞线设备项目计划安排</w:t>
        </w:r>
        <w:r>
          <w:tab/>
        </w:r>
        <w:r>
          <w:fldChar w:fldCharType="begin"/>
        </w:r>
        <w:r>
          <w:instrText xml:space="preserve"> PAGEREF _Toc13994 \h </w:instrText>
        </w:r>
        <w:r>
          <w:fldChar w:fldCharType="separate"/>
        </w:r>
        <w:r>
          <w:t>30</w:t>
        </w:r>
        <w:r>
          <w:fldChar w:fldCharType="end"/>
        </w:r>
      </w:hyperlink>
    </w:p>
    <w:p>
      <w:pPr>
        <w:pStyle w:val="TOC2"/>
        <w:tabs>
          <w:tab w:val="right" w:leader="dot" w:pos="8306"/>
        </w:tabs>
      </w:pPr>
      <w:hyperlink w:anchor="_Toc14392" w:history="1">
        <w:r>
          <w:rPr>
            <w:rFonts w:ascii="仿宋" w:eastAsia="仿宋" w:hAnsi="仿宋" w:cs="仿宋" w:hint="eastAsia"/>
            <w:lang w:eastAsia="zh-CN"/>
          </w:rPr>
          <w:t>(一)、建设周期</w:t>
        </w:r>
        <w:r>
          <w:tab/>
        </w:r>
        <w:r>
          <w:fldChar w:fldCharType="begin"/>
        </w:r>
        <w:r>
          <w:instrText xml:space="preserve"> PAGEREF _Toc14392 \h </w:instrText>
        </w:r>
        <w:r>
          <w:fldChar w:fldCharType="separate"/>
        </w:r>
        <w:r>
          <w:t>30</w:t>
        </w:r>
        <w:r>
          <w:fldChar w:fldCharType="end"/>
        </w:r>
      </w:hyperlink>
    </w:p>
    <w:p>
      <w:pPr>
        <w:pStyle w:val="TOC2"/>
        <w:tabs>
          <w:tab w:val="right" w:leader="dot" w:pos="8306"/>
        </w:tabs>
      </w:pPr>
      <w:hyperlink w:anchor="_Toc653" w:history="1">
        <w:r>
          <w:rPr>
            <w:rFonts w:ascii="仿宋" w:eastAsia="仿宋" w:hAnsi="仿宋" w:cs="仿宋" w:hint="eastAsia"/>
            <w:lang w:eastAsia="zh-CN"/>
          </w:rPr>
          <w:t>(二)、建设进度</w:t>
        </w:r>
        <w:r>
          <w:tab/>
        </w:r>
        <w:r>
          <w:fldChar w:fldCharType="begin"/>
        </w:r>
        <w:r>
          <w:instrText xml:space="preserve"> PAGEREF _Toc653 \h </w:instrText>
        </w:r>
        <w:r>
          <w:fldChar w:fldCharType="separate"/>
        </w:r>
        <w:r>
          <w:t>31</w:t>
        </w:r>
        <w:r>
          <w:fldChar w:fldCharType="end"/>
        </w:r>
      </w:hyperlink>
    </w:p>
    <w:p>
      <w:pPr>
        <w:pStyle w:val="TOC2"/>
        <w:tabs>
          <w:tab w:val="right" w:leader="dot" w:pos="8306"/>
        </w:tabs>
      </w:pPr>
      <w:hyperlink w:anchor="_Toc23942" w:history="1">
        <w:r>
          <w:rPr>
            <w:rFonts w:ascii="仿宋" w:eastAsia="仿宋" w:hAnsi="仿宋" w:cs="仿宋" w:hint="eastAsia"/>
            <w:lang w:eastAsia="zh-CN"/>
          </w:rPr>
          <w:t>(三)、进度安排注意事项</w:t>
        </w:r>
        <w:r>
          <w:tab/>
        </w:r>
        <w:r>
          <w:fldChar w:fldCharType="begin"/>
        </w:r>
        <w:r>
          <w:instrText xml:space="preserve"> PAGEREF _Toc23942 \h </w:instrText>
        </w:r>
        <w:r>
          <w:fldChar w:fldCharType="separate"/>
        </w:r>
        <w:r>
          <w:t>32</w:t>
        </w:r>
        <w:r>
          <w:fldChar w:fldCharType="end"/>
        </w:r>
      </w:hyperlink>
    </w:p>
    <w:p>
      <w:pPr>
        <w:pStyle w:val="TOC2"/>
        <w:tabs>
          <w:tab w:val="right" w:leader="dot" w:pos="8306"/>
        </w:tabs>
      </w:pPr>
      <w:hyperlink w:anchor="_Toc27103" w:history="1">
        <w:r>
          <w:rPr>
            <w:rFonts w:ascii="仿宋" w:eastAsia="仿宋" w:hAnsi="仿宋" w:cs="仿宋" w:hint="eastAsia"/>
            <w:lang w:eastAsia="zh-CN"/>
          </w:rPr>
          <w:t>(四)、人力资源配置</w:t>
        </w:r>
        <w:r>
          <w:tab/>
        </w:r>
        <w:r>
          <w:fldChar w:fldCharType="begin"/>
        </w:r>
        <w:r>
          <w:instrText xml:space="preserve"> PAGEREF _Toc27103 \h </w:instrText>
        </w:r>
        <w:r>
          <w:fldChar w:fldCharType="separate"/>
        </w:r>
        <w:r>
          <w:t>34</w:t>
        </w:r>
        <w:r>
          <w:fldChar w:fldCharType="end"/>
        </w:r>
      </w:hyperlink>
    </w:p>
    <w:p>
      <w:pPr>
        <w:pStyle w:val="TOC1"/>
        <w:tabs>
          <w:tab w:val="right" w:leader="dot" w:pos="8306"/>
        </w:tabs>
      </w:pPr>
      <w:hyperlink w:anchor="_Toc19319" w:history="1">
        <w:r>
          <w:rPr>
            <w:rFonts w:ascii="仿宋" w:eastAsia="仿宋" w:hAnsi="仿宋" w:cs="仿宋" w:hint="eastAsia"/>
            <w:lang w:eastAsia="zh-CN"/>
          </w:rPr>
          <w:t>十、绕线绞线设备项目风险管理</w:t>
        </w:r>
        <w:r>
          <w:tab/>
        </w:r>
        <w:r>
          <w:fldChar w:fldCharType="begin"/>
        </w:r>
        <w:r>
          <w:instrText xml:space="preserve"> PAGEREF _Toc19319 \h </w:instrText>
        </w:r>
        <w:r>
          <w:fldChar w:fldCharType="separate"/>
        </w:r>
        <w:r>
          <w:t>34</w:t>
        </w:r>
        <w:r>
          <w:fldChar w:fldCharType="end"/>
        </w:r>
      </w:hyperlink>
    </w:p>
    <w:p>
      <w:pPr>
        <w:pStyle w:val="TOC2"/>
        <w:tabs>
          <w:tab w:val="right" w:leader="dot" w:pos="8306"/>
        </w:tabs>
      </w:pPr>
      <w:hyperlink w:anchor="_Toc14203" w:history="1">
        <w:r>
          <w:rPr>
            <w:rFonts w:ascii="仿宋" w:eastAsia="仿宋" w:hAnsi="仿宋" w:cs="仿宋" w:hint="eastAsia"/>
            <w:lang w:eastAsia="zh-CN"/>
          </w:rPr>
          <w:t>(一)、风险识别与评估</w:t>
        </w:r>
        <w:r>
          <w:tab/>
        </w:r>
        <w:r>
          <w:fldChar w:fldCharType="begin"/>
        </w:r>
        <w:r>
          <w:instrText xml:space="preserve"> PAGEREF _Toc14203 \h </w:instrText>
        </w:r>
        <w:r>
          <w:fldChar w:fldCharType="separate"/>
        </w:r>
        <w:r>
          <w:t>34</w:t>
        </w:r>
        <w:r>
          <w:fldChar w:fldCharType="end"/>
        </w:r>
      </w:hyperlink>
    </w:p>
    <w:p>
      <w:pPr>
        <w:pStyle w:val="TOC2"/>
        <w:tabs>
          <w:tab w:val="right" w:leader="dot" w:pos="8306"/>
        </w:tabs>
      </w:pPr>
      <w:hyperlink w:anchor="_Toc4859" w:history="1">
        <w:r>
          <w:rPr>
            <w:rFonts w:ascii="仿宋" w:eastAsia="仿宋" w:hAnsi="仿宋" w:cs="仿宋" w:hint="eastAsia"/>
            <w:lang w:eastAsia="zh-CN"/>
          </w:rPr>
          <w:t>(二)、风险应对策略</w:t>
        </w:r>
        <w:r>
          <w:tab/>
        </w:r>
        <w:r>
          <w:fldChar w:fldCharType="begin"/>
        </w:r>
        <w:r>
          <w:instrText xml:space="preserve"> PAGEREF _Toc4859 \h </w:instrText>
        </w:r>
        <w:r>
          <w:fldChar w:fldCharType="separate"/>
        </w:r>
        <w:r>
          <w:t>36</w:t>
        </w:r>
        <w:r>
          <w:fldChar w:fldCharType="end"/>
        </w:r>
      </w:hyperlink>
    </w:p>
    <w:p>
      <w:pPr>
        <w:pStyle w:val="TOC2"/>
        <w:tabs>
          <w:tab w:val="right" w:leader="dot" w:pos="8306"/>
        </w:tabs>
      </w:pPr>
      <w:hyperlink w:anchor="_Toc27651" w:history="1">
        <w:r>
          <w:rPr>
            <w:rFonts w:ascii="仿宋" w:eastAsia="仿宋" w:hAnsi="仿宋" w:cs="仿宋" w:hint="eastAsia"/>
            <w:lang w:eastAsia="zh-CN"/>
          </w:rPr>
          <w:t>(三)、风险监控与控制</w:t>
        </w:r>
        <w:r>
          <w:tab/>
        </w:r>
        <w:r>
          <w:fldChar w:fldCharType="begin"/>
        </w:r>
        <w:r>
          <w:instrText xml:space="preserve"> PAGEREF _Toc27651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4" w:history="1">
        <w:r>
          <w:rPr>
            <w:rFonts w:ascii="仿宋" w:eastAsia="仿宋" w:hAnsi="仿宋" w:cs="仿宋" w:hint="eastAsia"/>
            <w:lang w:eastAsia="zh-CN"/>
          </w:rPr>
          <w:t>十一、绕线绞线设备项目人力资源培养与发展</w:t>
        </w:r>
        <w:r>
          <w:tab/>
        </w:r>
        <w:r>
          <w:fldChar w:fldCharType="begin"/>
        </w:r>
        <w:r>
          <w:instrText xml:space="preserve"> PAGEREF _Toc32704 \h </w:instrText>
        </w:r>
        <w:r>
          <w:fldChar w:fldCharType="separate"/>
        </w:r>
        <w:r>
          <w:t>38</w:t>
        </w:r>
        <w:r>
          <w:fldChar w:fldCharType="end"/>
        </w:r>
      </w:hyperlink>
    </w:p>
    <w:p>
      <w:pPr>
        <w:pStyle w:val="TOC2"/>
        <w:tabs>
          <w:tab w:val="right" w:leader="dot" w:pos="8306"/>
        </w:tabs>
      </w:pPr>
      <w:hyperlink w:anchor="_Toc959" w:history="1">
        <w:r>
          <w:rPr>
            <w:rFonts w:ascii="仿宋" w:eastAsia="仿宋" w:hAnsi="仿宋" w:cs="仿宋" w:hint="eastAsia"/>
            <w:lang w:eastAsia="zh-CN"/>
          </w:rPr>
          <w:t>(一)、人才需求与规划</w:t>
        </w:r>
        <w:r>
          <w:tab/>
        </w:r>
        <w:r>
          <w:fldChar w:fldCharType="begin"/>
        </w:r>
        <w:r>
          <w:instrText xml:space="preserve"> PAGEREF _Toc959 \h </w:instrText>
        </w:r>
        <w:r>
          <w:fldChar w:fldCharType="separate"/>
        </w:r>
        <w:r>
          <w:t>38</w:t>
        </w:r>
        <w:r>
          <w:fldChar w:fldCharType="end"/>
        </w:r>
      </w:hyperlink>
    </w:p>
    <w:p>
      <w:pPr>
        <w:pStyle w:val="TOC2"/>
        <w:tabs>
          <w:tab w:val="right" w:leader="dot" w:pos="8306"/>
        </w:tabs>
      </w:pPr>
      <w:hyperlink w:anchor="_Toc9997" w:history="1">
        <w:r>
          <w:rPr>
            <w:rFonts w:ascii="仿宋" w:eastAsia="仿宋" w:hAnsi="仿宋" w:cs="仿宋" w:hint="eastAsia"/>
            <w:lang w:eastAsia="zh-CN"/>
          </w:rPr>
          <w:t>(二)、培训与发展计划</w:t>
        </w:r>
        <w:r>
          <w:tab/>
        </w:r>
        <w:r>
          <w:fldChar w:fldCharType="begin"/>
        </w:r>
        <w:r>
          <w:instrText xml:space="preserve"> PAGEREF _Toc9997 \h </w:instrText>
        </w:r>
        <w:r>
          <w:fldChar w:fldCharType="separate"/>
        </w:r>
        <w:r>
          <w:t>39</w:t>
        </w:r>
        <w:r>
          <w:fldChar w:fldCharType="end"/>
        </w:r>
      </w:hyperlink>
    </w:p>
    <w:p>
      <w:pPr>
        <w:pStyle w:val="TOC1"/>
        <w:tabs>
          <w:tab w:val="right" w:leader="dot" w:pos="8306"/>
        </w:tabs>
      </w:pPr>
      <w:hyperlink w:anchor="_Toc10349" w:history="1">
        <w:r>
          <w:rPr>
            <w:rFonts w:ascii="仿宋" w:eastAsia="仿宋" w:hAnsi="仿宋" w:cs="仿宋" w:hint="eastAsia"/>
            <w:lang w:eastAsia="zh-CN"/>
          </w:rPr>
          <w:t>十二、绕线绞线设备项目社会影响</w:t>
        </w:r>
        <w:r>
          <w:tab/>
        </w:r>
        <w:r>
          <w:fldChar w:fldCharType="begin"/>
        </w:r>
        <w:r>
          <w:instrText xml:space="preserve"> PAGEREF _Toc10349 \h </w:instrText>
        </w:r>
        <w:r>
          <w:fldChar w:fldCharType="separate"/>
        </w:r>
        <w:r>
          <w:t>39</w:t>
        </w:r>
        <w:r>
          <w:fldChar w:fldCharType="end"/>
        </w:r>
      </w:hyperlink>
    </w:p>
    <w:p>
      <w:pPr>
        <w:pStyle w:val="TOC2"/>
        <w:tabs>
          <w:tab w:val="right" w:leader="dot" w:pos="8306"/>
        </w:tabs>
      </w:pPr>
      <w:hyperlink w:anchor="_Toc14047" w:history="1">
        <w:r>
          <w:rPr>
            <w:rFonts w:ascii="仿宋" w:eastAsia="仿宋" w:hAnsi="仿宋" w:cs="仿宋" w:hint="eastAsia"/>
            <w:lang w:eastAsia="zh-CN"/>
          </w:rPr>
          <w:t>(一)、社会责任与义务</w:t>
        </w:r>
        <w:r>
          <w:tab/>
        </w:r>
        <w:r>
          <w:fldChar w:fldCharType="begin"/>
        </w:r>
        <w:r>
          <w:instrText xml:space="preserve"> PAGEREF _Toc14047 \h </w:instrText>
        </w:r>
        <w:r>
          <w:fldChar w:fldCharType="separate"/>
        </w:r>
        <w:r>
          <w:t>39</w:t>
        </w:r>
        <w:r>
          <w:fldChar w:fldCharType="end"/>
        </w:r>
      </w:hyperlink>
    </w:p>
    <w:p>
      <w:pPr>
        <w:pStyle w:val="TOC2"/>
        <w:tabs>
          <w:tab w:val="right" w:leader="dot" w:pos="8306"/>
        </w:tabs>
      </w:pPr>
      <w:hyperlink w:anchor="_Toc5767" w:history="1">
        <w:r>
          <w:rPr>
            <w:rFonts w:ascii="仿宋" w:eastAsia="仿宋" w:hAnsi="仿宋" w:cs="仿宋" w:hint="eastAsia"/>
            <w:lang w:eastAsia="zh-CN"/>
          </w:rPr>
          <w:t>(二)、社会参与与沟通</w:t>
        </w:r>
        <w:r>
          <w:tab/>
        </w:r>
        <w:r>
          <w:fldChar w:fldCharType="begin"/>
        </w:r>
        <w:r>
          <w:instrText xml:space="preserve"> PAGEREF _Toc5767 \h </w:instrText>
        </w:r>
        <w:r>
          <w:fldChar w:fldCharType="separate"/>
        </w:r>
        <w:r>
          <w:t>40</w:t>
        </w:r>
        <w:r>
          <w:fldChar w:fldCharType="end"/>
        </w:r>
      </w:hyperlink>
    </w:p>
    <w:p>
      <w:pPr>
        <w:pStyle w:val="TOC1"/>
        <w:tabs>
          <w:tab w:val="right" w:leader="dot" w:pos="8306"/>
        </w:tabs>
      </w:pPr>
      <w:hyperlink w:anchor="_Toc20103" w:history="1">
        <w:r>
          <w:rPr>
            <w:rFonts w:ascii="仿宋" w:eastAsia="仿宋" w:hAnsi="仿宋" w:cs="仿宋" w:hint="eastAsia"/>
            <w:lang w:eastAsia="zh-CN"/>
          </w:rPr>
          <w:t>十三、绕线绞线设备项目治理与监督</w:t>
        </w:r>
        <w:r>
          <w:tab/>
        </w:r>
        <w:r>
          <w:fldChar w:fldCharType="begin"/>
        </w:r>
        <w:r>
          <w:instrText xml:space="preserve"> PAGEREF _Toc20103 \h </w:instrText>
        </w:r>
        <w:r>
          <w:fldChar w:fldCharType="separate"/>
        </w:r>
        <w:r>
          <w:t>41</w:t>
        </w:r>
        <w:r>
          <w:fldChar w:fldCharType="end"/>
        </w:r>
      </w:hyperlink>
    </w:p>
    <w:p>
      <w:pPr>
        <w:pStyle w:val="TOC2"/>
        <w:tabs>
          <w:tab w:val="right" w:leader="dot" w:pos="8306"/>
        </w:tabs>
      </w:pPr>
      <w:hyperlink w:anchor="_Toc31181" w:history="1">
        <w:r>
          <w:rPr>
            <w:rFonts w:ascii="仿宋" w:eastAsia="仿宋" w:hAnsi="仿宋" w:cs="仿宋" w:hint="eastAsia"/>
            <w:lang w:eastAsia="zh-CN"/>
          </w:rPr>
          <w:t>(一)、绕线绞线设备项目治理结构</w:t>
        </w:r>
        <w:r>
          <w:tab/>
        </w:r>
        <w:r>
          <w:fldChar w:fldCharType="begin"/>
        </w:r>
        <w:r>
          <w:instrText xml:space="preserve"> PAGEREF _Toc31181 \h </w:instrText>
        </w:r>
        <w:r>
          <w:fldChar w:fldCharType="separate"/>
        </w:r>
        <w:r>
          <w:t>41</w:t>
        </w:r>
        <w:r>
          <w:fldChar w:fldCharType="end"/>
        </w:r>
      </w:hyperlink>
    </w:p>
    <w:p>
      <w:pPr>
        <w:pStyle w:val="TOC2"/>
        <w:tabs>
          <w:tab w:val="right" w:leader="dot" w:pos="8306"/>
        </w:tabs>
      </w:pPr>
      <w:hyperlink w:anchor="_Toc13719" w:history="1">
        <w:r>
          <w:rPr>
            <w:rFonts w:ascii="仿宋" w:eastAsia="仿宋" w:hAnsi="仿宋" w:cs="仿宋" w:hint="eastAsia"/>
            <w:lang w:eastAsia="zh-CN"/>
          </w:rPr>
          <w:t>(二)、监督与审计</w:t>
        </w:r>
        <w:r>
          <w:tab/>
        </w:r>
        <w:r>
          <w:fldChar w:fldCharType="begin"/>
        </w:r>
        <w:r>
          <w:instrText xml:space="preserve"> PAGEREF _Toc13719 \h </w:instrText>
        </w:r>
        <w:r>
          <w:fldChar w:fldCharType="separate"/>
        </w:r>
        <w:r>
          <w:t>43</w:t>
        </w:r>
        <w:r>
          <w:fldChar w:fldCharType="end"/>
        </w:r>
      </w:hyperlink>
    </w:p>
    <w:p>
      <w:pPr>
        <w:pStyle w:val="TOC1"/>
        <w:tabs>
          <w:tab w:val="right" w:leader="dot" w:pos="8306"/>
        </w:tabs>
      </w:pPr>
      <w:hyperlink w:anchor="_Toc25368" w:history="1">
        <w:r>
          <w:rPr>
            <w:rFonts w:ascii="仿宋" w:eastAsia="仿宋" w:hAnsi="仿宋" w:cs="仿宋" w:hint="eastAsia"/>
            <w:lang w:eastAsia="zh-CN"/>
          </w:rPr>
          <w:t>十四、供应链管理</w:t>
        </w:r>
        <w:r>
          <w:tab/>
        </w:r>
        <w:r>
          <w:fldChar w:fldCharType="begin"/>
        </w:r>
        <w:r>
          <w:instrText xml:space="preserve"> PAGEREF _Toc25368 \h </w:instrText>
        </w:r>
        <w:r>
          <w:fldChar w:fldCharType="separate"/>
        </w:r>
        <w:r>
          <w:t>44</w:t>
        </w:r>
        <w:r>
          <w:fldChar w:fldCharType="end"/>
        </w:r>
      </w:hyperlink>
    </w:p>
    <w:p>
      <w:pPr>
        <w:pStyle w:val="TOC2"/>
        <w:tabs>
          <w:tab w:val="right" w:leader="dot" w:pos="8306"/>
        </w:tabs>
      </w:pPr>
      <w:hyperlink w:anchor="_Toc10982" w:history="1">
        <w:r>
          <w:rPr>
            <w:rFonts w:ascii="仿宋" w:eastAsia="仿宋" w:hAnsi="仿宋" w:cs="仿宋" w:hint="eastAsia"/>
            <w:lang w:eastAsia="zh-CN"/>
          </w:rPr>
          <w:t>(一)、供应链战略规划</w:t>
        </w:r>
        <w:r>
          <w:tab/>
        </w:r>
        <w:r>
          <w:fldChar w:fldCharType="begin"/>
        </w:r>
        <w:r>
          <w:instrText xml:space="preserve"> PAGEREF _Toc10982 \h </w:instrText>
        </w:r>
        <w:r>
          <w:fldChar w:fldCharType="separate"/>
        </w:r>
        <w:r>
          <w:t>44</w:t>
        </w:r>
        <w:r>
          <w:fldChar w:fldCharType="end"/>
        </w:r>
      </w:hyperlink>
    </w:p>
    <w:p>
      <w:pPr>
        <w:pStyle w:val="TOC2"/>
        <w:tabs>
          <w:tab w:val="right" w:leader="dot" w:pos="8306"/>
        </w:tabs>
      </w:pPr>
      <w:hyperlink w:anchor="_Toc18877" w:history="1">
        <w:r>
          <w:rPr>
            <w:rFonts w:ascii="仿宋" w:eastAsia="仿宋" w:hAnsi="仿宋" w:cs="仿宋" w:hint="eastAsia"/>
            <w:lang w:eastAsia="zh-CN"/>
          </w:rPr>
          <w:t>(二)、供应商选择与合作</w:t>
        </w:r>
        <w:r>
          <w:tab/>
        </w:r>
        <w:r>
          <w:fldChar w:fldCharType="begin"/>
        </w:r>
        <w:r>
          <w:instrText xml:space="preserve"> PAGEREF _Toc18877 \h </w:instrText>
        </w:r>
        <w:r>
          <w:fldChar w:fldCharType="separate"/>
        </w:r>
        <w:r>
          <w:t>46</w:t>
        </w:r>
        <w:r>
          <w:fldChar w:fldCharType="end"/>
        </w:r>
      </w:hyperlink>
    </w:p>
    <w:p>
      <w:pPr>
        <w:pStyle w:val="TOC2"/>
        <w:tabs>
          <w:tab w:val="right" w:leader="dot" w:pos="8306"/>
        </w:tabs>
      </w:pPr>
      <w:hyperlink w:anchor="_Toc5351" w:history="1">
        <w:r>
          <w:rPr>
            <w:rFonts w:ascii="仿宋" w:eastAsia="仿宋" w:hAnsi="仿宋" w:cs="仿宋" w:hint="eastAsia"/>
            <w:lang w:eastAsia="zh-CN"/>
          </w:rPr>
          <w:t>(三)、物流与库存管理</w:t>
        </w:r>
        <w:r>
          <w:tab/>
        </w:r>
        <w:r>
          <w:fldChar w:fldCharType="begin"/>
        </w:r>
        <w:r>
          <w:instrText xml:space="preserve"> PAGEREF _Toc5351 \h </w:instrText>
        </w:r>
        <w:r>
          <w:fldChar w:fldCharType="separate"/>
        </w:r>
        <w:r>
          <w:t>47</w:t>
        </w:r>
        <w:r>
          <w:fldChar w:fldCharType="end"/>
        </w:r>
      </w:hyperlink>
    </w:p>
    <w:p>
      <w:pPr>
        <w:pStyle w:val="TOC1"/>
        <w:tabs>
          <w:tab w:val="right" w:leader="dot" w:pos="8306"/>
        </w:tabs>
      </w:pPr>
      <w:hyperlink w:anchor="_Toc23816" w:history="1">
        <w:r>
          <w:rPr>
            <w:rFonts w:ascii="仿宋" w:eastAsia="仿宋" w:hAnsi="仿宋" w:cs="仿宋" w:hint="eastAsia"/>
            <w:lang w:eastAsia="zh-CN"/>
          </w:rPr>
          <w:t>十五、绕线绞线设备项目实施保障措施</w:t>
        </w:r>
        <w:r>
          <w:tab/>
        </w:r>
        <w:r>
          <w:fldChar w:fldCharType="begin"/>
        </w:r>
        <w:r>
          <w:instrText xml:space="preserve"> PAGEREF _Toc23816 \h </w:instrText>
        </w:r>
        <w:r>
          <w:fldChar w:fldCharType="separate"/>
        </w:r>
        <w:r>
          <w:t>48</w:t>
        </w:r>
        <w:r>
          <w:fldChar w:fldCharType="end"/>
        </w:r>
      </w:hyperlink>
    </w:p>
    <w:p>
      <w:pPr>
        <w:pStyle w:val="TOC2"/>
        <w:tabs>
          <w:tab w:val="right" w:leader="dot" w:pos="8306"/>
        </w:tabs>
      </w:pPr>
      <w:hyperlink w:anchor="_Toc26041" w:history="1">
        <w:r>
          <w:rPr>
            <w:rFonts w:ascii="仿宋" w:eastAsia="仿宋" w:hAnsi="仿宋" w:cs="仿宋" w:hint="eastAsia"/>
            <w:lang w:eastAsia="zh-CN"/>
          </w:rPr>
          <w:t>(一)、绕线绞线设备项目实施保障机制</w:t>
        </w:r>
        <w:r>
          <w:tab/>
        </w:r>
        <w:r>
          <w:fldChar w:fldCharType="begin"/>
        </w:r>
        <w:r>
          <w:instrText xml:space="preserve"> PAGEREF _Toc26041 \h </w:instrText>
        </w:r>
        <w:r>
          <w:fldChar w:fldCharType="separate"/>
        </w:r>
        <w:r>
          <w:t>48</w:t>
        </w:r>
        <w:r>
          <w:fldChar w:fldCharType="end"/>
        </w:r>
      </w:hyperlink>
    </w:p>
    <w:p>
      <w:pPr>
        <w:pStyle w:val="TOC2"/>
        <w:tabs>
          <w:tab w:val="right" w:leader="dot" w:pos="8306"/>
        </w:tabs>
      </w:pPr>
      <w:hyperlink w:anchor="_Toc20121" w:history="1">
        <w:r>
          <w:rPr>
            <w:rFonts w:ascii="仿宋" w:eastAsia="仿宋" w:hAnsi="仿宋" w:cs="仿宋" w:hint="eastAsia"/>
            <w:lang w:eastAsia="zh-CN"/>
          </w:rPr>
          <w:t>(二)、绕线绞线设备项目法律合规要求</w:t>
        </w:r>
        <w:r>
          <w:tab/>
        </w:r>
        <w:r>
          <w:fldChar w:fldCharType="begin"/>
        </w:r>
        <w:r>
          <w:instrText xml:space="preserve"> PAGEREF _Toc20121 \h </w:instrText>
        </w:r>
        <w:r>
          <w:fldChar w:fldCharType="separate"/>
        </w:r>
        <w:r>
          <w:t>52</w:t>
        </w:r>
        <w:r>
          <w:fldChar w:fldCharType="end"/>
        </w:r>
      </w:hyperlink>
    </w:p>
    <w:p>
      <w:pPr>
        <w:pStyle w:val="TOC2"/>
        <w:tabs>
          <w:tab w:val="right" w:leader="dot" w:pos="8306"/>
        </w:tabs>
      </w:pPr>
      <w:hyperlink w:anchor="_Toc22668" w:history="1">
        <w:r>
          <w:rPr>
            <w:rFonts w:ascii="仿宋" w:eastAsia="仿宋" w:hAnsi="仿宋" w:cs="仿宋" w:hint="eastAsia"/>
            <w:lang w:eastAsia="zh-CN"/>
          </w:rPr>
          <w:t>(三)、绕线绞线设备项目合同管理与法律事务</w:t>
        </w:r>
        <w:r>
          <w:tab/>
        </w:r>
        <w:r>
          <w:fldChar w:fldCharType="begin"/>
        </w:r>
        <w:r>
          <w:instrText xml:space="preserve"> PAGEREF _Toc22668 \h </w:instrText>
        </w:r>
        <w:r>
          <w:fldChar w:fldCharType="separate"/>
        </w:r>
        <w:r>
          <w:t>56</w:t>
        </w:r>
        <w:r>
          <w:fldChar w:fldCharType="end"/>
        </w:r>
      </w:hyperlink>
    </w:p>
    <w:p>
      <w:pPr>
        <w:pStyle w:val="TOC2"/>
        <w:tabs>
          <w:tab w:val="right" w:leader="dot" w:pos="8306"/>
        </w:tabs>
      </w:pPr>
      <w:hyperlink w:anchor="_Toc17581" w:history="1">
        <w:r>
          <w:rPr>
            <w:rFonts w:ascii="仿宋" w:eastAsia="仿宋" w:hAnsi="仿宋" w:cs="仿宋" w:hint="eastAsia"/>
            <w:lang w:eastAsia="zh-CN"/>
          </w:rPr>
          <w:t>(四)、绕线绞线设备项目知识产权保护策略</w:t>
        </w:r>
        <w:r>
          <w:tab/>
        </w:r>
        <w:r>
          <w:fldChar w:fldCharType="begin"/>
        </w:r>
        <w:r>
          <w:instrText xml:space="preserve"> PAGEREF _Toc17581 \h </w:instrText>
        </w:r>
        <w:r>
          <w:fldChar w:fldCharType="separate"/>
        </w:r>
        <w:r>
          <w:t>62</w:t>
        </w:r>
        <w:r>
          <w:fldChar w:fldCharType="end"/>
        </w:r>
      </w:hyperlink>
    </w:p>
    <w:p>
      <w:pPr>
        <w:pStyle w:val="TOC1"/>
        <w:tabs>
          <w:tab w:val="right" w:leader="dot" w:pos="8306"/>
        </w:tabs>
      </w:pPr>
      <w:hyperlink w:anchor="_Toc6990" w:history="1">
        <w:r>
          <w:rPr>
            <w:rFonts w:ascii="仿宋" w:eastAsia="仿宋" w:hAnsi="仿宋" w:cs="仿宋" w:hint="eastAsia"/>
            <w:lang w:eastAsia="zh-CN"/>
          </w:rPr>
          <w:t>十六、绕线绞线设备项目变更管理</w:t>
        </w:r>
        <w:r>
          <w:tab/>
        </w:r>
        <w:r>
          <w:fldChar w:fldCharType="begin"/>
        </w:r>
        <w:r>
          <w:instrText xml:space="preserve"> PAGEREF _Toc6990 \h </w:instrText>
        </w:r>
        <w:r>
          <w:fldChar w:fldCharType="separate"/>
        </w:r>
        <w:r>
          <w:t>65</w:t>
        </w:r>
        <w:r>
          <w:fldChar w:fldCharType="end"/>
        </w:r>
      </w:hyperlink>
    </w:p>
    <w:p>
      <w:pPr>
        <w:pStyle w:val="TOC2"/>
        <w:tabs>
          <w:tab w:val="right" w:leader="dot" w:pos="8306"/>
        </w:tabs>
      </w:pPr>
      <w:hyperlink w:anchor="_Toc23441" w:history="1">
        <w:r>
          <w:rPr>
            <w:rFonts w:ascii="仿宋" w:eastAsia="仿宋" w:hAnsi="仿宋" w:cs="仿宋" w:hint="eastAsia"/>
            <w:lang w:eastAsia="zh-CN"/>
          </w:rPr>
          <w:t>(一)、变更申请与评估</w:t>
        </w:r>
        <w:r>
          <w:tab/>
        </w:r>
        <w:r>
          <w:fldChar w:fldCharType="begin"/>
        </w:r>
        <w:r>
          <w:instrText xml:space="preserve"> PAGEREF _Toc23441 \h </w:instrText>
        </w:r>
        <w:r>
          <w:fldChar w:fldCharType="separate"/>
        </w:r>
        <w:r>
          <w:t>65</w:t>
        </w:r>
        <w:r>
          <w:fldChar w:fldCharType="end"/>
        </w:r>
      </w:hyperlink>
    </w:p>
    <w:p>
      <w:pPr>
        <w:pStyle w:val="TOC2"/>
        <w:tabs>
          <w:tab w:val="right" w:leader="dot" w:pos="8306"/>
        </w:tabs>
      </w:pPr>
      <w:hyperlink w:anchor="_Toc20167" w:history="1">
        <w:r>
          <w:rPr>
            <w:rFonts w:ascii="仿宋" w:eastAsia="仿宋" w:hAnsi="仿宋" w:cs="仿宋" w:hint="eastAsia"/>
            <w:lang w:eastAsia="zh-CN"/>
          </w:rPr>
          <w:t>(二)、变更实施与控制</w:t>
        </w:r>
        <w:r>
          <w:tab/>
        </w:r>
        <w:r>
          <w:fldChar w:fldCharType="begin"/>
        </w:r>
        <w:r>
          <w:instrText xml:space="preserve"> PAGEREF _Toc20167 \h </w:instrText>
        </w:r>
        <w:r>
          <w:fldChar w:fldCharType="separate"/>
        </w:r>
        <w:r>
          <w:t>66</w:t>
        </w:r>
        <w:r>
          <w:fldChar w:fldCharType="end"/>
        </w:r>
      </w:hyperlink>
    </w:p>
    <w:p>
      <w:pPr>
        <w:pStyle w:val="TOC1"/>
        <w:tabs>
          <w:tab w:val="right" w:leader="dot" w:pos="8306"/>
        </w:tabs>
      </w:pPr>
      <w:hyperlink w:anchor="_Toc6101" w:history="1">
        <w:r>
          <w:rPr>
            <w:rFonts w:ascii="仿宋" w:eastAsia="仿宋" w:hAnsi="仿宋" w:cs="仿宋" w:hint="eastAsia"/>
            <w:lang w:eastAsia="zh-CN"/>
          </w:rPr>
          <w:t>十七、绕线绞线设备项目工程方案分析</w:t>
        </w:r>
        <w:r>
          <w:tab/>
        </w:r>
        <w:r>
          <w:fldChar w:fldCharType="begin"/>
        </w:r>
        <w:r>
          <w:instrText xml:space="preserve"> PAGEREF _Toc6101 \h </w:instrText>
        </w:r>
        <w:r>
          <w:fldChar w:fldCharType="separate"/>
        </w:r>
        <w:r>
          <w:t>66</w:t>
        </w:r>
        <w:r>
          <w:fldChar w:fldCharType="end"/>
        </w:r>
      </w:hyperlink>
    </w:p>
    <w:p>
      <w:pPr>
        <w:pStyle w:val="TOC2"/>
        <w:tabs>
          <w:tab w:val="right" w:leader="dot" w:pos="8306"/>
        </w:tabs>
      </w:pPr>
      <w:hyperlink w:anchor="_Toc22666" w:history="1">
        <w:r>
          <w:rPr>
            <w:rFonts w:ascii="仿宋" w:eastAsia="仿宋" w:hAnsi="仿宋" w:cs="仿宋" w:hint="eastAsia"/>
            <w:lang w:eastAsia="zh-CN"/>
          </w:rPr>
          <w:t>(一)、建筑工程设计原则</w:t>
        </w:r>
        <w:r>
          <w:tab/>
        </w:r>
        <w:r>
          <w:fldChar w:fldCharType="begin"/>
        </w:r>
        <w:r>
          <w:instrText xml:space="preserve"> PAGEREF _Toc22666 \h </w:instrText>
        </w:r>
        <w:r>
          <w:fldChar w:fldCharType="separate"/>
        </w:r>
        <w:r>
          <w:t>66</w:t>
        </w:r>
        <w:r>
          <w:fldChar w:fldCharType="end"/>
        </w:r>
      </w:hyperlink>
    </w:p>
    <w:p>
      <w:pPr>
        <w:pStyle w:val="TOC2"/>
        <w:tabs>
          <w:tab w:val="right" w:leader="dot" w:pos="8306"/>
        </w:tabs>
      </w:pPr>
      <w:hyperlink w:anchor="_Toc30460" w:history="1">
        <w:r>
          <w:rPr>
            <w:rFonts w:ascii="仿宋" w:eastAsia="仿宋" w:hAnsi="仿宋" w:cs="仿宋" w:hint="eastAsia"/>
            <w:lang w:eastAsia="zh-CN"/>
          </w:rPr>
          <w:t>(二)、土建工程建设指标</w:t>
        </w:r>
        <w:r>
          <w:tab/>
        </w:r>
        <w:r>
          <w:fldChar w:fldCharType="begin"/>
        </w:r>
        <w:r>
          <w:instrText xml:space="preserve"> PAGEREF _Toc30460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68"/>
      <w:r>
        <w:rPr>
          <w:rFonts w:ascii="仿宋" w:eastAsia="仿宋" w:hAnsi="仿宋" w:cs="仿宋" w:hint="eastAsia"/>
          <w:sz w:val="28"/>
          <w:lang w:eastAsia="zh-CN"/>
        </w:rPr>
        <w:t>一、绕线绞线设备项目建设背景及必要性分析</w:t>
      </w:r>
      <w:bookmarkEnd w:id="2"/>
    </w:p>
    <w:p>
      <w:pPr>
        <w:pStyle w:val="Heading2"/>
        <w:rPr>
          <w:rFonts w:ascii="仿宋" w:eastAsia="仿宋" w:hAnsi="仿宋" w:cs="仿宋" w:hint="eastAsia"/>
          <w:lang w:eastAsia="zh-CN"/>
        </w:rPr>
      </w:pPr>
      <w:bookmarkStart w:id="3" w:name="_Toc7294"/>
      <w:r>
        <w:rPr>
          <w:rFonts w:ascii="仿宋" w:eastAsia="仿宋" w:hAnsi="仿宋" w:cs="仿宋" w:hint="eastAsia"/>
          <w:lang w:eastAsia="zh-CN"/>
        </w:rPr>
        <w:t>(一)、绕线绞线设备项目背景分析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绕线绞线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绕线绞线设备项目在这个潮流中的定位。同时，我们将关注行业内涌现的新兴机遇，以便绕线绞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绕线绞线设备项目提供了强大的发展动力。我们将聚焦于行业内最新的技术发展趋势，包括但不限于人工智能、大数据分析、物联网等领域。通过深度的技术研究，我们将确保绕线绞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绕线绞线设备项目发展的源泉。我们将投入更多的精力对市场需求进行深入剖析，超越表面的需求，深入挖掘潜在的市场痛点和机遇。通过对市场需求的细致了解，绕线绞线设备项目将更有针对性地设计解决方案，满足市场的多样化需求，从而更好地促进绕线绞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绕线绞线设备项目战略至关重要。我们将对竞争态势进行更为深入的分析，包括但不限于市场份额、产品特点、客户满意度等多个维度。通过深度的竞争分析，绕线绞线设备项目将能够更准确地把握市场脉搏，制定具有竞争力的绕线绞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绕线绞线设备项目的发展具有直接的影响。我们将进行更为全面的法规和政策分析，了解行业发展中的潜在法律风险和合规挑战。通过充分了解和遵守相关法规，绕线绞线设备项目将确保在法律框架内合法合规运营，为绕线绞线设备项目的稳健发展提供有力支持。</w:t>
      </w:r>
    </w:p>
    <w:p>
      <w:pPr>
        <w:pStyle w:val="Heading2"/>
        <w:ind w:firstLine="560" w:firstLineChars="200"/>
        <w:rPr>
          <w:rFonts w:ascii="仿宋" w:eastAsia="仿宋" w:hAnsi="仿宋" w:cs="仿宋" w:hint="eastAsia"/>
          <w:sz w:val="28"/>
          <w:lang w:eastAsia="zh-CN"/>
        </w:rPr>
      </w:pPr>
      <w:bookmarkStart w:id="4" w:name="_Toc30943"/>
      <w:r>
        <w:rPr>
          <w:rFonts w:ascii="仿宋" w:eastAsia="仿宋" w:hAnsi="仿宋" w:cs="仿宋" w:hint="eastAsia"/>
          <w:sz w:val="28"/>
          <w:lang w:eastAsia="zh-CN"/>
        </w:rPr>
        <w:t>(二)、绕线绞线设备项目建设必要性分析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建设的迫切性源于对行业发展趋势的深刻洞察。我们正处于一个行业变革的时代，科技创新、数字化转型成为企业发展的关键动力。绕线绞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建设不仅仅是为了跟上潮流，更是为了通过技术创新推动企业的持续发展。通过引入先进的技术和解决方案，绕线绞线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绕线绞线设备项目的建设成为必然选择，通过提高产品质量、拓展服务领域，从而在竞争中获得更多的机会。绕线绞线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绕线绞线设备项目建设的必要性体现在对客户需求更精准的满足。通过绕线绞线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建设的背后是对企业持续创新的追求。只有通过不断创新，企业才能在竞争中立于不败之地。绕线绞线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2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7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的技术管理特点体现在其创新导向。通过引入最先进的技术趋势和解决方案，绕线绞线设备项目致力于提升科技含量、提高质量和效率水平。这意味着我们将采用最新的工具和方法，确保绕线绞线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绕线绞线设备项目技术管理的显著特征。通过整合不同领域的技术资源，我们实现了跨学科的协同工作。这有助于优化技术架构，提高整体效能。此外，整合性策略还促进了不同技术团队之间的紧密沟通和高效合作，确保绕线绞线设备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绕线绞线设备项目所采用的技术。通过不断优化技术方案，绕线绞线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绕线绞线设备项目团队将在绕线绞线设备项目初期识别可能的技术风险，并采取相应的预防和应对措施。通过建立健全的风险评估机制，绕线绞线设备项目能够在实施过程中及时发现并解决潜在的技术问题，保障绕线绞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绕线绞线设备项目中，技术将成为绕线绞线设备项目成功的有力支持。这一深度剖析揭示了技术管理在绕线绞线设备项目实施中的关键作用，为绕线绞线设备项目的技术基础奠定了坚实的基础。</w:t>
      </w:r>
    </w:p>
    <w:p>
      <w:pPr>
        <w:pStyle w:val="Heading2"/>
        <w:ind w:firstLine="560" w:firstLineChars="200"/>
        <w:rPr>
          <w:rFonts w:ascii="仿宋" w:eastAsia="仿宋" w:hAnsi="仿宋" w:cs="仿宋" w:hint="eastAsia"/>
          <w:sz w:val="28"/>
          <w:lang w:eastAsia="zh-CN"/>
        </w:rPr>
      </w:pPr>
      <w:bookmarkStart w:id="7" w:name="_Toc12716"/>
      <w:r>
        <w:rPr>
          <w:rFonts w:ascii="仿宋" w:eastAsia="仿宋" w:hAnsi="仿宋" w:cs="仿宋" w:hint="eastAsia"/>
          <w:sz w:val="28"/>
          <w:lang w:eastAsia="zh-CN"/>
        </w:rPr>
        <w:t>(二)、绕线绞线设备项目工艺技术设计方案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绕线绞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绕线绞线设备项目将严格按照相关行业规范要求进行组织。通过有效控制产品质量，绕线绞线设备项目将致力于为顾客提供优质的绕线绞线设备项目产品和良好的服务。这体现了绕线绞线设备项目对于生产活动合规性和质量标准的高度重视，为绕线绞线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绕线绞线设备项目注重生态效益和清洁生产原则。绕线绞线设备项目建设将紧密结合地方特色经济发展，与社会经济发展规划和区域环境保护规划方案相协调一致。通过与当地区域自然生态系统的结合，绕线绞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绕线绞线设备项目产品具有多样化的客户需求和个性化的特点。因此，绕线绞线设备项目产品规格品种多样，且单批生产数量较小。为满足这一特点，绕线绞线设备项目承办单位将建设先进的柔性制造生产线。通过广泛应用柔性制造技术，绕线绞线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绕线绞线设备项目采用的技术具有较高的技术含量和自动化水平，处于国内先进水平。这一技术选用不仅体现了对生产效率、质量和环境友好性的高标准要求，同时为绕线绞线设备项目的可持续发展奠定了坚实的基础。</w:t>
      </w:r>
    </w:p>
    <w:p>
      <w:pPr>
        <w:pStyle w:val="Heading2"/>
        <w:ind w:firstLine="560" w:firstLineChars="200"/>
        <w:rPr>
          <w:rFonts w:ascii="仿宋" w:eastAsia="仿宋" w:hAnsi="仿宋" w:cs="仿宋" w:hint="eastAsia"/>
          <w:sz w:val="28"/>
          <w:lang w:eastAsia="zh-CN"/>
        </w:rPr>
      </w:pPr>
      <w:bookmarkStart w:id="8" w:name="_Toc916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为确保绕线绞线设备项目的高效生产和技术实施，我们制定了一套精心设计的设备选型方案，以满足绕线绞线设备项目生产、质量和环保的要求。该方案的主要特点如下：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绕线绞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针对绕线绞线设备项目产品的多样性和小批量生产的特点，我们将建设柔性制造生产线。通过在设备选型中考虑柔性制造技术，可以灵活应对不同产品规格和生产需求，实现生产线的高度灵活性和适应性。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64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16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绕线绞线设备项目的主要产品是XXXX，预计年产值为XXX万元。这一产品在市场中占据着重要的地位，其广泛的应用范围使得该绕线绞线设备项目的市场前景非常广阔。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绕线绞线设备项目的xxx产品作为重要的原材料之一，将在多个领域发挥关键作用。其在建筑、交通、能源等方面的广泛应用将为整个产业链提供强大的支持，形成产业协同效应。绕线绞线设备项目的年产值XXX万XXX万XXX万万元不仅反映了其在市场上的巨大潜力，更预示着它对国民经济的积极贡献。这种关联度高、涉及面广的产业关系，使得该绕线绞线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15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总征地面积为XXXX平方米，相当于约XX.XX亩，其中净用地面积为XXXX平方米，红线范围内相当于约XX.XX亩。这一用地规模充分考虑了绕线绞线设备项目的建设需求，保障了绕线绞线设备项目在合适的空间内得以充分发展。绕线绞线设备项目规划的总建筑面积为XXXX平方米，其中主体工程建设占XXXX平方米，计容建筑面积达XXXX平方米。预计建筑工程的投资将达到XXXX万元，为绕线绞线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计划购置的设备共计XXXX台（套），设备购置费用为XXXX万元。这一设备购置计划充分考虑到绕线绞线设备项目的生产需求和技术要求，确保了绕线绞线设备项目在生产运营中具备先进的技术装备和高效的生产能力。设备的合理配置将为绕线绞线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绕线绞线设备项目计划总投资为XXXX万元，预计年实现营业收入为XXXX万元。这一产能规模的设定旨在确保绕线绞线设备项目能够在投资与回报之间取得平衡，实现长期可持续的发展。绕线绞线设备项目的总投资充分考虑到各个方面的需求，包括用地建设、设备购置等多个环节，以确保绕线绞线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778"/>
      <w:r>
        <w:rPr>
          <w:rFonts w:ascii="仿宋" w:eastAsia="仿宋" w:hAnsi="仿宋" w:cs="仿宋" w:hint="eastAsia"/>
          <w:sz w:val="28"/>
          <w:lang w:eastAsia="zh-CN"/>
        </w:rPr>
        <w:t>四、绕线绞线设备项目文档管理</w:t>
      </w:r>
      <w:bookmarkEnd w:id="12"/>
    </w:p>
    <w:p>
      <w:pPr>
        <w:pStyle w:val="Heading2"/>
        <w:rPr>
          <w:rFonts w:ascii="仿宋" w:eastAsia="仿宋" w:hAnsi="仿宋" w:cs="仿宋" w:hint="eastAsia"/>
          <w:lang w:eastAsia="zh-CN"/>
        </w:rPr>
      </w:pPr>
      <w:bookmarkStart w:id="13" w:name="_Toc655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绕线绞线设备项目高度重视文档的质量和准确性，以支持绕线绞线设备项目的各项活动和决策。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文档的编制始于绕线绞线设备项目计划的初期，我们制定了详细的文档编制计划，明确了每个文档的内容、格式和编写责任人。在绕线绞线设备项目启动阶段，我们首先编制了绕线绞线设备项目章程，明确定义了绕线绞线设备项目的目标、范围、风险等关键要素。随后，绕线绞线设备项目团队根据计划陆续编制了需求文档、设计文档、测试文档等各类文档，确保绕线绞线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绕线绞线设备项目管理中的重要环节，旨在确保绕线绞线设备项目文档符合质量标准和绕线绞线设备项目需求。在绕线绞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绕线绞线设备项目相关利益方和专业领域的专家对文档进行独立审查。这有助于获取更全面、客观的反馈，确保绕线绞线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绕线绞线设备项目在文档编制与审查方面建立了严格的管理机制，通过规范的流程和多维度的审查，确保绕线绞线设备项目文档的质量、准确性和可靠性，为绕线绞线设备项目的顺利推进提供了有力支持。</w:t>
      </w:r>
    </w:p>
    <w:p>
      <w:pPr>
        <w:pStyle w:val="Heading2"/>
        <w:ind w:firstLine="560" w:firstLineChars="200"/>
        <w:rPr>
          <w:rFonts w:ascii="仿宋" w:eastAsia="仿宋" w:hAnsi="仿宋" w:cs="仿宋" w:hint="eastAsia"/>
          <w:sz w:val="28"/>
          <w:lang w:eastAsia="zh-CN"/>
        </w:rPr>
      </w:pPr>
      <w:bookmarkStart w:id="14" w:name="_Toc802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我们通过多渠道发布文档，包括电子邮件、绕线绞线设备项目管理平台、内部网站等，以满足不同团队成员的偏好和需求。多渠道发布确保了信息的全面覆盖。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我们采用了精细的权限控制，确保只有授权人员可以访问敏感信息。这种安全措施保护了绕线绞线设备项目文档的机密性，防止了未经授权的信息泄露。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03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绕线绞线设备项目生命周期中一个至关重要的环节，直接关系到绕线绞线设备项目信息的长期保存和历史记录的完整性。在绕线绞线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2108"/>
      <w:r>
        <w:rPr>
          <w:rFonts w:ascii="仿宋" w:eastAsia="仿宋" w:hAnsi="仿宋" w:cs="仿宋" w:hint="eastAsia"/>
          <w:sz w:val="28"/>
          <w:lang w:eastAsia="zh-CN"/>
        </w:rPr>
        <w:t>五、绕线绞线设备项目土建工程</w:t>
      </w:r>
      <w:bookmarkEnd w:id="16"/>
    </w:p>
    <w:p>
      <w:pPr>
        <w:pStyle w:val="Heading2"/>
        <w:rPr>
          <w:rFonts w:ascii="仿宋" w:eastAsia="仿宋" w:hAnsi="仿宋" w:cs="仿宋" w:hint="eastAsia"/>
          <w:lang w:eastAsia="zh-CN"/>
        </w:rPr>
      </w:pPr>
      <w:bookmarkStart w:id="17" w:name="_Toc1488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在绕线绞线设备项目的建筑工程设计中，我们将秉承一系列重要的设计原则，以确保绕线绞线设备项目建筑在功能、美观、可持续性等方面达到最佳效果。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首要原则是确保建筑的功能性得到最大化的发挥。我们将充分理解绕线绞线设备项目的实际需求，合理布局各个功能区域，保证建筑在满足业务需求的同时，提供高效的工作环境。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在建筑设计中，我们将综合考虑建设和运营成本。通过精细的经济效益分析，确保设计方案在高效利用资源的同时，对绕线绞线设备项目的长期盈利能力有积极的贡献。</w:t>
      </w:r>
    </w:p>
    <w:p>
      <w:pPr>
        <w:pStyle w:val="Heading2"/>
        <w:ind w:firstLine="560" w:firstLineChars="200"/>
        <w:rPr>
          <w:rFonts w:ascii="仿宋" w:eastAsia="仿宋" w:hAnsi="仿宋" w:cs="仿宋" w:hint="eastAsia"/>
          <w:sz w:val="28"/>
          <w:lang w:eastAsia="zh-CN"/>
        </w:rPr>
      </w:pPr>
      <w:bookmarkStart w:id="18" w:name="_Toc2755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https://d.book118.com/215320321244011122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A12D2"/>
    <w:rsid w:val="597A1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203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2024-03-01T04:00:00Z</dcterms:created>
  <dcterms:modified xsi:type="dcterms:W3CDTF">2024-03-01T04:00:42Z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5FA95A3670694740ACBAD968ABCD7B3F_11</vt:lpwstr>
  </property>
  <property fmtid="{D5CDD505-2E9C-101B-9397-08002B2CF9AE}" pid="3" name="KSOProductBuildVer">
    <vt:lpwstr>2052-12.1.0.16388</vt:lpwstr>
  </property>
</Properties>
</file>