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衡水安平2023-2024学年九年级上学期期末物理易错题整理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（吉林校级二模）如图所示，电源电压恒定，闭合开关，电路当滑动变阻器的滑片向右移动时（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7pt;height:76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.电流表A</w:t>
      </w:r>
      <w:r w:rsidRPr="004E0094">
        <w:rPr>
          <w:vertAlign w:val="subscript"/>
        </w:rPr>
        <w:t>1</w:t>
      </w:r>
      <w:r>
        <w:t>示数减小，电压表示数变大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.电流表A</w:t>
      </w:r>
      <w:r w:rsidRPr="004E0094">
        <w:rPr>
          <w:vertAlign w:val="subscript"/>
        </w:rPr>
        <w:t>2</w:t>
      </w:r>
      <w:r>
        <w:t>示数减小，电压表示数变大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.电压表与电流表A</w:t>
      </w:r>
      <w:r w:rsidRPr="004E0094">
        <w:rPr>
          <w:vertAlign w:val="subscript"/>
        </w:rPr>
        <w:t>2</w:t>
      </w:r>
      <w:r>
        <w:t>示数的乘积变小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.电压表与电流表A</w:t>
      </w:r>
      <w:r w:rsidRPr="004E0094">
        <w:rPr>
          <w:vertAlign w:val="subscript"/>
        </w:rPr>
        <w:t>1</w:t>
      </w:r>
      <w:r>
        <w:t>示数的乘积变小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下列关于电路连接的说法中，错误的是（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.开关与电灯之间是串联的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.马路上的路灯是串联的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.家用电器之间是并联的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.插座上各用电器之间是并联的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（安徽省亳州市蒙城六中九年级（上）第一次周考物理试卷）下列现象中，与静电无关的事（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.在一些地毯的纺织过程中，往往会在地毯里夹杂一些不锈钢的钢丝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6"/>
          <w:headerReference w:type="default" r:id="rId7"/>
          <w:footerReference w:type="even" r:id="rId8"/>
          <w:footerReference w:type="default" r:id="rId9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.运送汽油的油罐车上常有一条铁链拖在地上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.冬天，晚上脱毛衣时会看到火花、听到响声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.输电线的芯线用铝制成，外皮用塑料制成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（贵州省黔西南州从江县往洞中学九年级（上）期中物理试卷）下面说法正确的是（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.电路断开后，电路中的电流为零，因此电源电压也为零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.电路两端只要有电压，电路中就一定有电流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.电压表有一定的量程，使用时选择的量程越大越好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.电路中只要有电流，电路两端就一定有电压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（浙江省绍兴市区九年级（上）期末物理试卷）关于内能、热量和温度，下列说法正确的是（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.温度低的物体可能比温度高的物体内能多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.物体内能增加，一定对外做了功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.物体内能增加，一定要从外界吸收热量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.物体温度升高，它的热量一定增加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江苏省无锡市钱桥中学八年级（下）第一次月考物理试卷）《舌尖上的中国2》聚焦于普通人的家常菜，让海内外观众领略了中华饮食之美．如图所示，通过煎、炒、蒸、拌烹调的四种美食中所包含的物理知识，认识正确的是（　　）</w:t>
      </w:r>
      <w:r>
        <w:pict>
          <v:shape id="_x0000_i1026" type="#_x0000_t75" style="width:282pt;height:86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.煎：煎锅一般用铁制造，主要是利用了铁的隔热性好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.炒：主要是因为油的密度小才被使用，烧熟藜蒿和腊肉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.蒸：是通过热传递和高温水蒸气液化放热，使榆钱饭蒸熟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.拌：香葱和豆腐要拌着才能入味，说明分子没有做无规则运动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（2022年吉林省长春市中考物理模拟试卷（十一））关于物理概念的说法中，正确的是（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.功率越大，做功越快，机械效率越高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.压强是表示压力作用效果的物理量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.一定质量的某种物质，温度越高，它的比热容越大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.电功率表示用电器消耗电能多少的物理量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https://d.book118.com/215334113033011100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2"/>
      <w:headerReference w:type="default" r:id="rId13"/>
      <w:footerReference w:type="even" r:id="rId14"/>
      <w:footerReference w:type="default" r:id="rId15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hyperlink" Target="https://d.book118.com/215334113033011100" TargetMode="External" /><Relationship Id="rId12" Type="http://schemas.openxmlformats.org/officeDocument/2006/relationships/header" Target="header3.xml" /><Relationship Id="rId13" Type="http://schemas.openxmlformats.org/officeDocument/2006/relationships/header" Target="header4.xml" /><Relationship Id="rId14" Type="http://schemas.openxmlformats.org/officeDocument/2006/relationships/footer" Target="footer3.xml" /><Relationship Id="rId15" Type="http://schemas.openxmlformats.org/officeDocument/2006/relationships/footer" Target="footer4.xml" /><Relationship Id="rId16" Type="http://schemas.openxmlformats.org/officeDocument/2006/relationships/theme" Target="theme/theme1.xml" /><Relationship Id="rId17" Type="http://schemas.openxmlformats.org/officeDocument/2006/relationships/numbering" Target="numbering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