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环戊酮项目构思建设方案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090" w:history="1">
        <w:r>
          <w:rPr>
            <w:rFonts w:ascii="仿宋" w:eastAsia="仿宋" w:hAnsi="仿宋" w:cs="仿宋" w:hint="eastAsia"/>
            <w:lang w:eastAsia="zh-CN"/>
          </w:rPr>
          <w:t>序言</w:t>
        </w:r>
        <w:r>
          <w:tab/>
        </w:r>
        <w:r>
          <w:fldChar w:fldCharType="begin"/>
        </w:r>
        <w:r>
          <w:instrText xml:space="preserve"> PAGEREF _Toc6090 \h </w:instrText>
        </w:r>
        <w:r>
          <w:fldChar w:fldCharType="separate"/>
        </w:r>
        <w:r>
          <w:t>3</w:t>
        </w:r>
        <w:r>
          <w:fldChar w:fldCharType="end"/>
        </w:r>
      </w:hyperlink>
    </w:p>
    <w:p>
      <w:pPr>
        <w:pStyle w:val="TOC1"/>
        <w:tabs>
          <w:tab w:val="right" w:leader="dot" w:pos="8306"/>
        </w:tabs>
      </w:pPr>
      <w:hyperlink w:anchor="_Toc23196" w:history="1">
        <w:r>
          <w:rPr>
            <w:rFonts w:ascii="仿宋" w:eastAsia="仿宋" w:hAnsi="仿宋" w:cs="仿宋" w:hint="eastAsia"/>
            <w:lang w:eastAsia="zh-CN"/>
          </w:rPr>
          <w:t>一、项目监理与质量保证</w:t>
        </w:r>
        <w:r>
          <w:tab/>
        </w:r>
        <w:r>
          <w:fldChar w:fldCharType="begin"/>
        </w:r>
        <w:r>
          <w:instrText xml:space="preserve"> PAGEREF _Toc23196 \h </w:instrText>
        </w:r>
        <w:r>
          <w:fldChar w:fldCharType="separate"/>
        </w:r>
        <w:r>
          <w:t>3</w:t>
        </w:r>
        <w:r>
          <w:fldChar w:fldCharType="end"/>
        </w:r>
      </w:hyperlink>
    </w:p>
    <w:p>
      <w:pPr>
        <w:pStyle w:val="TOC2"/>
        <w:tabs>
          <w:tab w:val="right" w:leader="dot" w:pos="8306"/>
        </w:tabs>
      </w:pPr>
      <w:hyperlink w:anchor="_Toc15042" w:history="1">
        <w:r>
          <w:rPr>
            <w:rFonts w:ascii="仿宋" w:eastAsia="仿宋" w:hAnsi="仿宋" w:cs="仿宋" w:hint="eastAsia"/>
            <w:lang w:eastAsia="zh-CN"/>
          </w:rPr>
          <w:t>(一)、监理体系构建</w:t>
        </w:r>
        <w:r>
          <w:tab/>
        </w:r>
        <w:r>
          <w:fldChar w:fldCharType="begin"/>
        </w:r>
        <w:r>
          <w:instrText xml:space="preserve"> PAGEREF _Toc15042 \h </w:instrText>
        </w:r>
        <w:r>
          <w:fldChar w:fldCharType="separate"/>
        </w:r>
        <w:r>
          <w:t>3</w:t>
        </w:r>
        <w:r>
          <w:fldChar w:fldCharType="end"/>
        </w:r>
      </w:hyperlink>
    </w:p>
    <w:p>
      <w:pPr>
        <w:pStyle w:val="TOC2"/>
        <w:tabs>
          <w:tab w:val="right" w:leader="dot" w:pos="8306"/>
        </w:tabs>
      </w:pPr>
      <w:hyperlink w:anchor="_Toc17584" w:history="1">
        <w:r>
          <w:rPr>
            <w:rFonts w:ascii="仿宋" w:eastAsia="仿宋" w:hAnsi="仿宋" w:cs="仿宋" w:hint="eastAsia"/>
            <w:lang w:eastAsia="zh-CN"/>
          </w:rPr>
          <w:t>(二)、质量保证体系实施</w:t>
        </w:r>
        <w:r>
          <w:tab/>
        </w:r>
        <w:r>
          <w:fldChar w:fldCharType="begin"/>
        </w:r>
        <w:r>
          <w:instrText xml:space="preserve"> PAGEREF _Toc17584 \h </w:instrText>
        </w:r>
        <w:r>
          <w:fldChar w:fldCharType="separate"/>
        </w:r>
        <w:r>
          <w:t>4</w:t>
        </w:r>
        <w:r>
          <w:fldChar w:fldCharType="end"/>
        </w:r>
      </w:hyperlink>
    </w:p>
    <w:p>
      <w:pPr>
        <w:pStyle w:val="TOC2"/>
        <w:tabs>
          <w:tab w:val="right" w:leader="dot" w:pos="8306"/>
        </w:tabs>
      </w:pPr>
      <w:hyperlink w:anchor="_Toc31548" w:history="1">
        <w:r>
          <w:rPr>
            <w:rFonts w:ascii="仿宋" w:eastAsia="仿宋" w:hAnsi="仿宋" w:cs="仿宋" w:hint="eastAsia"/>
            <w:lang w:eastAsia="zh-CN"/>
          </w:rPr>
          <w:t>(三)、监理与质量控制流程</w:t>
        </w:r>
        <w:r>
          <w:tab/>
        </w:r>
        <w:r>
          <w:fldChar w:fldCharType="begin"/>
        </w:r>
        <w:r>
          <w:instrText xml:space="preserve"> PAGEREF _Toc31548 \h </w:instrText>
        </w:r>
        <w:r>
          <w:fldChar w:fldCharType="separate"/>
        </w:r>
        <w:r>
          <w:t>4</w:t>
        </w:r>
        <w:r>
          <w:fldChar w:fldCharType="end"/>
        </w:r>
      </w:hyperlink>
    </w:p>
    <w:p>
      <w:pPr>
        <w:pStyle w:val="TOC1"/>
        <w:tabs>
          <w:tab w:val="right" w:leader="dot" w:pos="8306"/>
        </w:tabs>
      </w:pPr>
      <w:hyperlink w:anchor="_Toc8262" w:history="1">
        <w:r>
          <w:rPr>
            <w:rFonts w:ascii="仿宋" w:eastAsia="仿宋" w:hAnsi="仿宋" w:cs="仿宋" w:hint="eastAsia"/>
            <w:lang w:eastAsia="zh-CN"/>
          </w:rPr>
          <w:t>二、经济影响分析</w:t>
        </w:r>
        <w:r>
          <w:tab/>
        </w:r>
        <w:r>
          <w:fldChar w:fldCharType="begin"/>
        </w:r>
        <w:r>
          <w:instrText xml:space="preserve"> PAGEREF _Toc8262 \h </w:instrText>
        </w:r>
        <w:r>
          <w:fldChar w:fldCharType="separate"/>
        </w:r>
        <w:r>
          <w:t>5</w:t>
        </w:r>
        <w:r>
          <w:fldChar w:fldCharType="end"/>
        </w:r>
      </w:hyperlink>
    </w:p>
    <w:p>
      <w:pPr>
        <w:pStyle w:val="TOC2"/>
        <w:tabs>
          <w:tab w:val="right" w:leader="dot" w:pos="8306"/>
        </w:tabs>
      </w:pPr>
      <w:hyperlink w:anchor="_Toc17929" w:history="1">
        <w:r>
          <w:rPr>
            <w:rFonts w:ascii="仿宋" w:eastAsia="仿宋" w:hAnsi="仿宋" w:cs="仿宋" w:hint="eastAsia"/>
            <w:lang w:eastAsia="zh-CN"/>
          </w:rPr>
          <w:t>(一)、经济费用效益或费用效果分析</w:t>
        </w:r>
        <w:r>
          <w:tab/>
        </w:r>
        <w:r>
          <w:fldChar w:fldCharType="begin"/>
        </w:r>
        <w:r>
          <w:instrText xml:space="preserve"> PAGEREF _Toc17929 \h </w:instrText>
        </w:r>
        <w:r>
          <w:fldChar w:fldCharType="separate"/>
        </w:r>
        <w:r>
          <w:t>5</w:t>
        </w:r>
        <w:r>
          <w:fldChar w:fldCharType="end"/>
        </w:r>
      </w:hyperlink>
    </w:p>
    <w:p>
      <w:pPr>
        <w:pStyle w:val="TOC2"/>
        <w:tabs>
          <w:tab w:val="right" w:leader="dot" w:pos="8306"/>
        </w:tabs>
      </w:pPr>
      <w:hyperlink w:anchor="_Toc2377" w:history="1">
        <w:r>
          <w:rPr>
            <w:rFonts w:ascii="仿宋" w:eastAsia="仿宋" w:hAnsi="仿宋" w:cs="仿宋" w:hint="eastAsia"/>
            <w:lang w:eastAsia="zh-CN"/>
          </w:rPr>
          <w:t>(二)、行业影响分析</w:t>
        </w:r>
        <w:r>
          <w:tab/>
        </w:r>
        <w:r>
          <w:fldChar w:fldCharType="begin"/>
        </w:r>
        <w:r>
          <w:instrText xml:space="preserve"> PAGEREF _Toc2377 \h </w:instrText>
        </w:r>
        <w:r>
          <w:fldChar w:fldCharType="separate"/>
        </w:r>
        <w:r>
          <w:t>7</w:t>
        </w:r>
        <w:r>
          <w:fldChar w:fldCharType="end"/>
        </w:r>
      </w:hyperlink>
    </w:p>
    <w:p>
      <w:pPr>
        <w:pStyle w:val="TOC2"/>
        <w:tabs>
          <w:tab w:val="right" w:leader="dot" w:pos="8306"/>
        </w:tabs>
      </w:pPr>
      <w:hyperlink w:anchor="_Toc2149" w:history="1">
        <w:r>
          <w:rPr>
            <w:rFonts w:ascii="仿宋" w:eastAsia="仿宋" w:hAnsi="仿宋" w:cs="仿宋" w:hint="eastAsia"/>
            <w:lang w:eastAsia="zh-CN"/>
          </w:rPr>
          <w:t>(三)、区域经济影响分析</w:t>
        </w:r>
        <w:r>
          <w:tab/>
        </w:r>
        <w:r>
          <w:fldChar w:fldCharType="begin"/>
        </w:r>
        <w:r>
          <w:instrText xml:space="preserve"> PAGEREF _Toc2149 \h </w:instrText>
        </w:r>
        <w:r>
          <w:fldChar w:fldCharType="separate"/>
        </w:r>
        <w:r>
          <w:t>9</w:t>
        </w:r>
        <w:r>
          <w:fldChar w:fldCharType="end"/>
        </w:r>
      </w:hyperlink>
    </w:p>
    <w:p>
      <w:pPr>
        <w:pStyle w:val="TOC2"/>
        <w:tabs>
          <w:tab w:val="right" w:leader="dot" w:pos="8306"/>
        </w:tabs>
      </w:pPr>
      <w:hyperlink w:anchor="_Toc15662" w:history="1">
        <w:r>
          <w:rPr>
            <w:rFonts w:ascii="仿宋" w:eastAsia="仿宋" w:hAnsi="仿宋" w:cs="仿宋" w:hint="eastAsia"/>
            <w:lang w:eastAsia="zh-CN"/>
          </w:rPr>
          <w:t>(四)、宏观经济影响分析</w:t>
        </w:r>
        <w:r>
          <w:tab/>
        </w:r>
        <w:r>
          <w:fldChar w:fldCharType="begin"/>
        </w:r>
        <w:r>
          <w:instrText xml:space="preserve"> PAGEREF _Toc15662 \h </w:instrText>
        </w:r>
        <w:r>
          <w:fldChar w:fldCharType="separate"/>
        </w:r>
        <w:r>
          <w:t>10</w:t>
        </w:r>
        <w:r>
          <w:fldChar w:fldCharType="end"/>
        </w:r>
      </w:hyperlink>
    </w:p>
    <w:p>
      <w:pPr>
        <w:pStyle w:val="TOC1"/>
        <w:tabs>
          <w:tab w:val="right" w:leader="dot" w:pos="8306"/>
        </w:tabs>
      </w:pPr>
      <w:hyperlink w:anchor="_Toc8808" w:history="1">
        <w:r>
          <w:rPr>
            <w:rFonts w:ascii="仿宋" w:eastAsia="仿宋" w:hAnsi="仿宋" w:cs="仿宋" w:hint="eastAsia"/>
            <w:lang w:eastAsia="zh-CN"/>
          </w:rPr>
          <w:t>三、环戊酮项目概论</w:t>
        </w:r>
        <w:r>
          <w:tab/>
        </w:r>
        <w:r>
          <w:fldChar w:fldCharType="begin"/>
        </w:r>
        <w:r>
          <w:instrText xml:space="preserve"> PAGEREF _Toc8808 \h </w:instrText>
        </w:r>
        <w:r>
          <w:fldChar w:fldCharType="separate"/>
        </w:r>
        <w:r>
          <w:t>11</w:t>
        </w:r>
        <w:r>
          <w:fldChar w:fldCharType="end"/>
        </w:r>
      </w:hyperlink>
    </w:p>
    <w:p>
      <w:pPr>
        <w:pStyle w:val="TOC2"/>
        <w:tabs>
          <w:tab w:val="right" w:leader="dot" w:pos="8306"/>
        </w:tabs>
      </w:pPr>
      <w:hyperlink w:anchor="_Toc23077" w:history="1">
        <w:r>
          <w:rPr>
            <w:rFonts w:ascii="仿宋" w:eastAsia="仿宋" w:hAnsi="仿宋" w:cs="仿宋" w:hint="eastAsia"/>
            <w:lang w:eastAsia="zh-CN"/>
          </w:rPr>
          <w:t>(一)、项目申报单位概况</w:t>
        </w:r>
        <w:r>
          <w:tab/>
        </w:r>
        <w:r>
          <w:fldChar w:fldCharType="begin"/>
        </w:r>
        <w:r>
          <w:instrText xml:space="preserve"> PAGEREF _Toc23077 \h </w:instrText>
        </w:r>
        <w:r>
          <w:fldChar w:fldCharType="separate"/>
        </w:r>
        <w:r>
          <w:t>11</w:t>
        </w:r>
        <w:r>
          <w:fldChar w:fldCharType="end"/>
        </w:r>
      </w:hyperlink>
    </w:p>
    <w:p>
      <w:pPr>
        <w:pStyle w:val="TOC2"/>
        <w:tabs>
          <w:tab w:val="right" w:leader="dot" w:pos="8306"/>
        </w:tabs>
      </w:pPr>
      <w:hyperlink w:anchor="_Toc26140" w:history="1">
        <w:r>
          <w:rPr>
            <w:rFonts w:ascii="仿宋" w:eastAsia="仿宋" w:hAnsi="仿宋" w:cs="仿宋" w:hint="eastAsia"/>
            <w:lang w:eastAsia="zh-CN"/>
          </w:rPr>
          <w:t>(二)、项目概况</w:t>
        </w:r>
        <w:r>
          <w:tab/>
        </w:r>
        <w:r>
          <w:fldChar w:fldCharType="begin"/>
        </w:r>
        <w:r>
          <w:instrText xml:space="preserve"> PAGEREF _Toc26140 \h </w:instrText>
        </w:r>
        <w:r>
          <w:fldChar w:fldCharType="separate"/>
        </w:r>
        <w:r>
          <w:t>12</w:t>
        </w:r>
        <w:r>
          <w:fldChar w:fldCharType="end"/>
        </w:r>
      </w:hyperlink>
    </w:p>
    <w:p>
      <w:pPr>
        <w:pStyle w:val="TOC1"/>
        <w:tabs>
          <w:tab w:val="right" w:leader="dot" w:pos="8306"/>
        </w:tabs>
      </w:pPr>
      <w:hyperlink w:anchor="_Toc11359" w:history="1">
        <w:r>
          <w:rPr>
            <w:rFonts w:ascii="仿宋" w:eastAsia="仿宋" w:hAnsi="仿宋" w:cs="仿宋" w:hint="eastAsia"/>
            <w:lang w:eastAsia="zh-CN"/>
          </w:rPr>
          <w:t>四、财务管理与成本控制</w:t>
        </w:r>
        <w:r>
          <w:tab/>
        </w:r>
        <w:r>
          <w:fldChar w:fldCharType="begin"/>
        </w:r>
        <w:r>
          <w:instrText xml:space="preserve"> PAGEREF _Toc11359 \h </w:instrText>
        </w:r>
        <w:r>
          <w:fldChar w:fldCharType="separate"/>
        </w:r>
        <w:r>
          <w:t>15</w:t>
        </w:r>
        <w:r>
          <w:fldChar w:fldCharType="end"/>
        </w:r>
      </w:hyperlink>
    </w:p>
    <w:p>
      <w:pPr>
        <w:pStyle w:val="TOC2"/>
        <w:tabs>
          <w:tab w:val="right" w:leader="dot" w:pos="8306"/>
        </w:tabs>
      </w:pPr>
      <w:hyperlink w:anchor="_Toc20492" w:history="1">
        <w:r>
          <w:rPr>
            <w:rFonts w:ascii="仿宋" w:eastAsia="仿宋" w:hAnsi="仿宋" w:cs="仿宋" w:hint="eastAsia"/>
            <w:lang w:eastAsia="zh-CN"/>
          </w:rPr>
          <w:t>(一)、财务管理体系建设</w:t>
        </w:r>
        <w:r>
          <w:tab/>
        </w:r>
        <w:r>
          <w:fldChar w:fldCharType="begin"/>
        </w:r>
        <w:r>
          <w:instrText xml:space="preserve"> PAGEREF _Toc20492 \h </w:instrText>
        </w:r>
        <w:r>
          <w:fldChar w:fldCharType="separate"/>
        </w:r>
        <w:r>
          <w:t>15</w:t>
        </w:r>
        <w:r>
          <w:fldChar w:fldCharType="end"/>
        </w:r>
      </w:hyperlink>
    </w:p>
    <w:p>
      <w:pPr>
        <w:pStyle w:val="TOC2"/>
        <w:tabs>
          <w:tab w:val="right" w:leader="dot" w:pos="8306"/>
        </w:tabs>
      </w:pPr>
      <w:hyperlink w:anchor="_Toc8914" w:history="1">
        <w:r>
          <w:rPr>
            <w:rFonts w:ascii="仿宋" w:eastAsia="仿宋" w:hAnsi="仿宋" w:cs="仿宋" w:hint="eastAsia"/>
            <w:lang w:eastAsia="zh-CN"/>
          </w:rPr>
          <w:t>(二)、成本控制措施</w:t>
        </w:r>
        <w:r>
          <w:tab/>
        </w:r>
        <w:r>
          <w:fldChar w:fldCharType="begin"/>
        </w:r>
        <w:r>
          <w:instrText xml:space="preserve"> PAGEREF _Toc8914 \h </w:instrText>
        </w:r>
        <w:r>
          <w:fldChar w:fldCharType="separate"/>
        </w:r>
        <w:r>
          <w:t>16</w:t>
        </w:r>
        <w:r>
          <w:fldChar w:fldCharType="end"/>
        </w:r>
      </w:hyperlink>
    </w:p>
    <w:p>
      <w:pPr>
        <w:pStyle w:val="TOC1"/>
        <w:tabs>
          <w:tab w:val="right" w:leader="dot" w:pos="8306"/>
        </w:tabs>
      </w:pPr>
      <w:hyperlink w:anchor="_Toc19852" w:history="1">
        <w:r>
          <w:rPr>
            <w:rFonts w:ascii="仿宋" w:eastAsia="仿宋" w:hAnsi="仿宋" w:cs="仿宋" w:hint="eastAsia"/>
            <w:lang w:eastAsia="zh-CN"/>
          </w:rPr>
          <w:t>五、社会影响分析</w:t>
        </w:r>
        <w:r>
          <w:tab/>
        </w:r>
        <w:r>
          <w:fldChar w:fldCharType="begin"/>
        </w:r>
        <w:r>
          <w:instrText xml:space="preserve"> PAGEREF _Toc19852 \h </w:instrText>
        </w:r>
        <w:r>
          <w:fldChar w:fldCharType="separate"/>
        </w:r>
        <w:r>
          <w:t>18</w:t>
        </w:r>
        <w:r>
          <w:fldChar w:fldCharType="end"/>
        </w:r>
      </w:hyperlink>
    </w:p>
    <w:p>
      <w:pPr>
        <w:pStyle w:val="TOC2"/>
        <w:tabs>
          <w:tab w:val="right" w:leader="dot" w:pos="8306"/>
        </w:tabs>
      </w:pPr>
      <w:hyperlink w:anchor="_Toc3821" w:history="1">
        <w:r>
          <w:rPr>
            <w:rFonts w:ascii="仿宋" w:eastAsia="仿宋" w:hAnsi="仿宋" w:cs="仿宋" w:hint="eastAsia"/>
            <w:lang w:eastAsia="zh-CN"/>
          </w:rPr>
          <w:t>(一)、社会影响效果分析</w:t>
        </w:r>
        <w:r>
          <w:tab/>
        </w:r>
        <w:r>
          <w:fldChar w:fldCharType="begin"/>
        </w:r>
        <w:r>
          <w:instrText xml:space="preserve"> PAGEREF _Toc3821 \h </w:instrText>
        </w:r>
        <w:r>
          <w:fldChar w:fldCharType="separate"/>
        </w:r>
        <w:r>
          <w:t>18</w:t>
        </w:r>
        <w:r>
          <w:fldChar w:fldCharType="end"/>
        </w:r>
      </w:hyperlink>
    </w:p>
    <w:p>
      <w:pPr>
        <w:pStyle w:val="TOC2"/>
        <w:tabs>
          <w:tab w:val="right" w:leader="dot" w:pos="8306"/>
        </w:tabs>
      </w:pPr>
      <w:hyperlink w:anchor="_Toc17934" w:history="1">
        <w:r>
          <w:rPr>
            <w:rFonts w:ascii="仿宋" w:eastAsia="仿宋" w:hAnsi="仿宋" w:cs="仿宋" w:hint="eastAsia"/>
            <w:lang w:eastAsia="zh-CN"/>
          </w:rPr>
          <w:t>(二)、社会适应性分析</w:t>
        </w:r>
        <w:r>
          <w:tab/>
        </w:r>
        <w:r>
          <w:fldChar w:fldCharType="begin"/>
        </w:r>
        <w:r>
          <w:instrText xml:space="preserve"> PAGEREF _Toc17934 \h </w:instrText>
        </w:r>
        <w:r>
          <w:fldChar w:fldCharType="separate"/>
        </w:r>
        <w:r>
          <w:t>20</w:t>
        </w:r>
        <w:r>
          <w:fldChar w:fldCharType="end"/>
        </w:r>
      </w:hyperlink>
    </w:p>
    <w:p>
      <w:pPr>
        <w:pStyle w:val="TOC2"/>
        <w:tabs>
          <w:tab w:val="right" w:leader="dot" w:pos="8306"/>
        </w:tabs>
      </w:pPr>
      <w:hyperlink w:anchor="_Toc12052" w:history="1">
        <w:r>
          <w:rPr>
            <w:rFonts w:ascii="仿宋" w:eastAsia="仿宋" w:hAnsi="仿宋" w:cs="仿宋" w:hint="eastAsia"/>
            <w:lang w:eastAsia="zh-CN"/>
          </w:rPr>
          <w:t>(三)、社会风险及对策分析</w:t>
        </w:r>
        <w:r>
          <w:tab/>
        </w:r>
        <w:r>
          <w:fldChar w:fldCharType="begin"/>
        </w:r>
        <w:r>
          <w:instrText xml:space="preserve"> PAGEREF _Toc12052 \h </w:instrText>
        </w:r>
        <w:r>
          <w:fldChar w:fldCharType="separate"/>
        </w:r>
        <w:r>
          <w:t>21</w:t>
        </w:r>
        <w:r>
          <w:fldChar w:fldCharType="end"/>
        </w:r>
      </w:hyperlink>
    </w:p>
    <w:p>
      <w:pPr>
        <w:pStyle w:val="TOC1"/>
        <w:tabs>
          <w:tab w:val="right" w:leader="dot" w:pos="8306"/>
        </w:tabs>
      </w:pPr>
      <w:hyperlink w:anchor="_Toc2102" w:history="1">
        <w:r>
          <w:rPr>
            <w:rFonts w:ascii="仿宋" w:eastAsia="仿宋" w:hAnsi="仿宋" w:cs="仿宋" w:hint="eastAsia"/>
            <w:lang w:eastAsia="zh-CN"/>
          </w:rPr>
          <w:t>六、环境和生态影响分析</w:t>
        </w:r>
        <w:r>
          <w:tab/>
        </w:r>
        <w:r>
          <w:fldChar w:fldCharType="begin"/>
        </w:r>
        <w:r>
          <w:instrText xml:space="preserve"> PAGEREF _Toc2102 \h </w:instrText>
        </w:r>
        <w:r>
          <w:fldChar w:fldCharType="separate"/>
        </w:r>
        <w:r>
          <w:t>25</w:t>
        </w:r>
        <w:r>
          <w:fldChar w:fldCharType="end"/>
        </w:r>
      </w:hyperlink>
    </w:p>
    <w:p>
      <w:pPr>
        <w:pStyle w:val="TOC2"/>
        <w:tabs>
          <w:tab w:val="right" w:leader="dot" w:pos="8306"/>
        </w:tabs>
      </w:pPr>
      <w:hyperlink w:anchor="_Toc16866" w:history="1">
        <w:r>
          <w:rPr>
            <w:rFonts w:ascii="仿宋" w:eastAsia="仿宋" w:hAnsi="仿宋" w:cs="仿宋" w:hint="eastAsia"/>
            <w:lang w:eastAsia="zh-CN"/>
          </w:rPr>
          <w:t>(一)、环境和生态现状</w:t>
        </w:r>
        <w:r>
          <w:tab/>
        </w:r>
        <w:r>
          <w:fldChar w:fldCharType="begin"/>
        </w:r>
        <w:r>
          <w:instrText xml:space="preserve"> PAGEREF _Toc16866 \h </w:instrText>
        </w:r>
        <w:r>
          <w:fldChar w:fldCharType="separate"/>
        </w:r>
        <w:r>
          <w:t>25</w:t>
        </w:r>
        <w:r>
          <w:fldChar w:fldCharType="end"/>
        </w:r>
      </w:hyperlink>
    </w:p>
    <w:p>
      <w:pPr>
        <w:pStyle w:val="TOC2"/>
        <w:tabs>
          <w:tab w:val="right" w:leader="dot" w:pos="8306"/>
        </w:tabs>
      </w:pPr>
      <w:hyperlink w:anchor="_Toc150" w:history="1">
        <w:r>
          <w:rPr>
            <w:rFonts w:ascii="仿宋" w:eastAsia="仿宋" w:hAnsi="仿宋" w:cs="仿宋" w:hint="eastAsia"/>
            <w:lang w:eastAsia="zh-CN"/>
          </w:rPr>
          <w:t>(二)、生态环境影响分析</w:t>
        </w:r>
        <w:r>
          <w:tab/>
        </w:r>
        <w:r>
          <w:fldChar w:fldCharType="begin"/>
        </w:r>
        <w:r>
          <w:instrText xml:space="preserve"> PAGEREF _Toc150 \h </w:instrText>
        </w:r>
        <w:r>
          <w:fldChar w:fldCharType="separate"/>
        </w:r>
        <w:r>
          <w:t>27</w:t>
        </w:r>
        <w:r>
          <w:fldChar w:fldCharType="end"/>
        </w:r>
      </w:hyperlink>
    </w:p>
    <w:p>
      <w:pPr>
        <w:pStyle w:val="TOC2"/>
        <w:tabs>
          <w:tab w:val="right" w:leader="dot" w:pos="8306"/>
        </w:tabs>
      </w:pPr>
      <w:hyperlink w:anchor="_Toc4220" w:history="1">
        <w:r>
          <w:rPr>
            <w:rFonts w:ascii="仿宋" w:eastAsia="仿宋" w:hAnsi="仿宋" w:cs="仿宋" w:hint="eastAsia"/>
            <w:lang w:eastAsia="zh-CN"/>
          </w:rPr>
          <w:t>(三)、生态环境保护措施</w:t>
        </w:r>
        <w:r>
          <w:tab/>
        </w:r>
        <w:r>
          <w:fldChar w:fldCharType="begin"/>
        </w:r>
        <w:r>
          <w:instrText xml:space="preserve"> PAGEREF _Toc4220 \h </w:instrText>
        </w:r>
        <w:r>
          <w:fldChar w:fldCharType="separate"/>
        </w:r>
        <w:r>
          <w:t>28</w:t>
        </w:r>
        <w:r>
          <w:fldChar w:fldCharType="end"/>
        </w:r>
      </w:hyperlink>
    </w:p>
    <w:p>
      <w:pPr>
        <w:pStyle w:val="TOC2"/>
        <w:tabs>
          <w:tab w:val="right" w:leader="dot" w:pos="8306"/>
        </w:tabs>
      </w:pPr>
      <w:hyperlink w:anchor="_Toc3893" w:history="1">
        <w:r>
          <w:rPr>
            <w:rFonts w:ascii="仿宋" w:eastAsia="仿宋" w:hAnsi="仿宋" w:cs="仿宋" w:hint="eastAsia"/>
            <w:lang w:eastAsia="zh-CN"/>
          </w:rPr>
          <w:t>(四)、地质灾害影响分析</w:t>
        </w:r>
        <w:r>
          <w:tab/>
        </w:r>
        <w:r>
          <w:fldChar w:fldCharType="begin"/>
        </w:r>
        <w:r>
          <w:instrText xml:space="preserve"> PAGEREF _Toc3893 \h </w:instrText>
        </w:r>
        <w:r>
          <w:fldChar w:fldCharType="separate"/>
        </w:r>
        <w:r>
          <w:t>29</w:t>
        </w:r>
        <w:r>
          <w:fldChar w:fldCharType="end"/>
        </w:r>
      </w:hyperlink>
    </w:p>
    <w:p>
      <w:pPr>
        <w:pStyle w:val="TOC2"/>
        <w:tabs>
          <w:tab w:val="right" w:leader="dot" w:pos="8306"/>
        </w:tabs>
      </w:pPr>
      <w:hyperlink w:anchor="_Toc4219" w:history="1">
        <w:r>
          <w:rPr>
            <w:rFonts w:ascii="仿宋" w:eastAsia="仿宋" w:hAnsi="仿宋" w:cs="仿宋" w:hint="eastAsia"/>
            <w:lang w:eastAsia="zh-CN"/>
          </w:rPr>
          <w:t>(五)、特殊环境影响</w:t>
        </w:r>
        <w:r>
          <w:tab/>
        </w:r>
        <w:r>
          <w:fldChar w:fldCharType="begin"/>
        </w:r>
        <w:r>
          <w:instrText xml:space="preserve"> PAGEREF _Toc4219 \h </w:instrText>
        </w:r>
        <w:r>
          <w:fldChar w:fldCharType="separate"/>
        </w:r>
        <w:r>
          <w:t>31</w:t>
        </w:r>
        <w:r>
          <w:fldChar w:fldCharType="end"/>
        </w:r>
      </w:hyperlink>
    </w:p>
    <w:p>
      <w:pPr>
        <w:pStyle w:val="TOC1"/>
        <w:tabs>
          <w:tab w:val="right" w:leader="dot" w:pos="8306"/>
        </w:tabs>
      </w:pPr>
      <w:hyperlink w:anchor="_Toc14918" w:history="1">
        <w:r>
          <w:rPr>
            <w:rFonts w:ascii="仿宋" w:eastAsia="仿宋" w:hAnsi="仿宋" w:cs="仿宋" w:hint="eastAsia"/>
            <w:lang w:eastAsia="zh-CN"/>
          </w:rPr>
          <w:t>七、项目质量与标准</w:t>
        </w:r>
        <w:r>
          <w:tab/>
        </w:r>
        <w:r>
          <w:fldChar w:fldCharType="begin"/>
        </w:r>
        <w:r>
          <w:instrText xml:space="preserve"> PAGEREF _Toc14918 \h </w:instrText>
        </w:r>
        <w:r>
          <w:fldChar w:fldCharType="separate"/>
        </w:r>
        <w:r>
          <w:t>32</w:t>
        </w:r>
        <w:r>
          <w:fldChar w:fldCharType="end"/>
        </w:r>
      </w:hyperlink>
    </w:p>
    <w:p>
      <w:pPr>
        <w:pStyle w:val="TOC2"/>
        <w:tabs>
          <w:tab w:val="right" w:leader="dot" w:pos="8306"/>
        </w:tabs>
      </w:pPr>
      <w:hyperlink w:anchor="_Toc572" w:history="1">
        <w:r>
          <w:rPr>
            <w:rFonts w:ascii="仿宋" w:eastAsia="仿宋" w:hAnsi="仿宋" w:cs="仿宋" w:hint="eastAsia"/>
            <w:lang w:eastAsia="zh-CN"/>
          </w:rPr>
          <w:t>(一)、质量保障体系</w:t>
        </w:r>
        <w:r>
          <w:tab/>
        </w:r>
        <w:r>
          <w:fldChar w:fldCharType="begin"/>
        </w:r>
        <w:r>
          <w:instrText xml:space="preserve"> PAGEREF _Toc572 \h </w:instrText>
        </w:r>
        <w:r>
          <w:fldChar w:fldCharType="separate"/>
        </w:r>
        <w:r>
          <w:t>32</w:t>
        </w:r>
        <w:r>
          <w:fldChar w:fldCharType="end"/>
        </w:r>
      </w:hyperlink>
    </w:p>
    <w:p>
      <w:pPr>
        <w:pStyle w:val="TOC2"/>
        <w:tabs>
          <w:tab w:val="right" w:leader="dot" w:pos="8306"/>
        </w:tabs>
      </w:pPr>
      <w:hyperlink w:anchor="_Toc12230" w:history="1">
        <w:r>
          <w:rPr>
            <w:rFonts w:ascii="仿宋" w:eastAsia="仿宋" w:hAnsi="仿宋" w:cs="仿宋" w:hint="eastAsia"/>
            <w:lang w:eastAsia="zh-CN"/>
          </w:rPr>
          <w:t>(二)、标准化作业流程</w:t>
        </w:r>
        <w:r>
          <w:tab/>
        </w:r>
        <w:r>
          <w:fldChar w:fldCharType="begin"/>
        </w:r>
        <w:r>
          <w:instrText xml:space="preserve"> PAGEREF _Toc12230 \h </w:instrText>
        </w:r>
        <w:r>
          <w:fldChar w:fldCharType="separate"/>
        </w:r>
        <w:r>
          <w:t>34</w:t>
        </w:r>
        <w:r>
          <w:fldChar w:fldCharType="end"/>
        </w:r>
      </w:hyperlink>
    </w:p>
    <w:p>
      <w:pPr>
        <w:pStyle w:val="TOC2"/>
        <w:tabs>
          <w:tab w:val="right" w:leader="dot" w:pos="8306"/>
        </w:tabs>
      </w:pPr>
      <w:hyperlink w:anchor="_Toc22165" w:history="1">
        <w:r>
          <w:rPr>
            <w:rFonts w:ascii="仿宋" w:eastAsia="仿宋" w:hAnsi="仿宋" w:cs="仿宋" w:hint="eastAsia"/>
            <w:lang w:eastAsia="zh-CN"/>
          </w:rPr>
          <w:t>(三)、质量监控与评估</w:t>
        </w:r>
        <w:r>
          <w:tab/>
        </w:r>
        <w:r>
          <w:fldChar w:fldCharType="begin"/>
        </w:r>
        <w:r>
          <w:instrText xml:space="preserve"> PAGEREF _Toc22165 \h </w:instrText>
        </w:r>
        <w:r>
          <w:fldChar w:fldCharType="separate"/>
        </w:r>
        <w:r>
          <w:t>35</w:t>
        </w:r>
        <w:r>
          <w:fldChar w:fldCharType="end"/>
        </w:r>
      </w:hyperlink>
    </w:p>
    <w:p>
      <w:pPr>
        <w:pStyle w:val="TOC2"/>
        <w:tabs>
          <w:tab w:val="right" w:leader="dot" w:pos="8306"/>
        </w:tabs>
      </w:pPr>
      <w:hyperlink w:anchor="_Toc21718" w:history="1">
        <w:r>
          <w:rPr>
            <w:rFonts w:ascii="仿宋" w:eastAsia="仿宋" w:hAnsi="仿宋" w:cs="仿宋" w:hint="eastAsia"/>
            <w:lang w:eastAsia="zh-CN"/>
          </w:rPr>
          <w:t>(四)、质量改进计划</w:t>
        </w:r>
        <w:r>
          <w:tab/>
        </w:r>
        <w:r>
          <w:fldChar w:fldCharType="begin"/>
        </w:r>
        <w:r>
          <w:instrText xml:space="preserve"> PAGEREF _Toc21718 \h </w:instrText>
        </w:r>
        <w:r>
          <w:fldChar w:fldCharType="separate"/>
        </w:r>
        <w:r>
          <w:t>36</w:t>
        </w:r>
        <w:r>
          <w:fldChar w:fldCharType="end"/>
        </w:r>
      </w:hyperlink>
    </w:p>
    <w:p>
      <w:pPr>
        <w:pStyle w:val="TOC1"/>
        <w:tabs>
          <w:tab w:val="right" w:leader="dot" w:pos="8306"/>
        </w:tabs>
      </w:pPr>
      <w:hyperlink w:anchor="_Toc16186" w:history="1">
        <w:r>
          <w:rPr>
            <w:rFonts w:ascii="仿宋" w:eastAsia="仿宋" w:hAnsi="仿宋" w:cs="仿宋" w:hint="eastAsia"/>
            <w:lang w:eastAsia="zh-CN"/>
          </w:rPr>
          <w:t>八、客户关系管理与市场拓展</w:t>
        </w:r>
        <w:r>
          <w:tab/>
        </w:r>
        <w:r>
          <w:fldChar w:fldCharType="begin"/>
        </w:r>
        <w:r>
          <w:instrText xml:space="preserve"> PAGEREF _Toc16186 \h </w:instrText>
        </w:r>
        <w:r>
          <w:fldChar w:fldCharType="separate"/>
        </w:r>
        <w:r>
          <w:t>37</w:t>
        </w:r>
        <w:r>
          <w:fldChar w:fldCharType="end"/>
        </w:r>
      </w:hyperlink>
    </w:p>
    <w:p>
      <w:pPr>
        <w:pStyle w:val="TOC2"/>
        <w:tabs>
          <w:tab w:val="right" w:leader="dot" w:pos="8306"/>
        </w:tabs>
      </w:pPr>
      <w:hyperlink w:anchor="_Toc22791" w:history="1">
        <w:r>
          <w:rPr>
            <w:rFonts w:ascii="仿宋" w:eastAsia="仿宋" w:hAnsi="仿宋" w:cs="仿宋" w:hint="eastAsia"/>
            <w:lang w:eastAsia="zh-CN"/>
          </w:rPr>
          <w:t>(一)、客户关系管理策略</w:t>
        </w:r>
        <w:r>
          <w:tab/>
        </w:r>
        <w:r>
          <w:fldChar w:fldCharType="begin"/>
        </w:r>
        <w:r>
          <w:instrText xml:space="preserve"> PAGEREF _Toc22791 \h </w:instrText>
        </w:r>
        <w:r>
          <w:fldChar w:fldCharType="separate"/>
        </w:r>
        <w:r>
          <w:t>37</w:t>
        </w:r>
        <w:r>
          <w:fldChar w:fldCharType="end"/>
        </w:r>
      </w:hyperlink>
    </w:p>
    <w:p>
      <w:pPr>
        <w:pStyle w:val="TOC2"/>
        <w:tabs>
          <w:tab w:val="right" w:leader="dot" w:pos="8306"/>
        </w:tabs>
      </w:pPr>
      <w:hyperlink w:anchor="_Toc10082" w:history="1">
        <w:r>
          <w:rPr>
            <w:rFonts w:ascii="仿宋" w:eastAsia="仿宋" w:hAnsi="仿宋" w:cs="仿宋" w:hint="eastAsia"/>
            <w:lang w:eastAsia="zh-CN"/>
          </w:rPr>
          <w:t>(二)、市场拓展方案</w:t>
        </w:r>
        <w:r>
          <w:tab/>
        </w:r>
        <w:r>
          <w:fldChar w:fldCharType="begin"/>
        </w:r>
        <w:r>
          <w:instrText xml:space="preserve"> PAGEREF _Toc10082 \h </w:instrText>
        </w:r>
        <w:r>
          <w:fldChar w:fldCharType="separate"/>
        </w:r>
        <w:r>
          <w:t>39</w:t>
        </w:r>
        <w:r>
          <w:fldChar w:fldCharType="end"/>
        </w:r>
      </w:hyperlink>
    </w:p>
    <w:p>
      <w:pPr>
        <w:pStyle w:val="TOC1"/>
        <w:tabs>
          <w:tab w:val="right" w:leader="dot" w:pos="8306"/>
        </w:tabs>
      </w:pPr>
      <w:hyperlink w:anchor="_Toc13563" w:history="1">
        <w:r>
          <w:rPr>
            <w:rFonts w:ascii="仿宋" w:eastAsia="仿宋" w:hAnsi="仿宋" w:cs="仿宋" w:hint="eastAsia"/>
            <w:lang w:eastAsia="zh-CN"/>
          </w:rPr>
          <w:t>九、环境保护与绿色发展</w:t>
        </w:r>
        <w:r>
          <w:tab/>
        </w:r>
        <w:r>
          <w:fldChar w:fldCharType="begin"/>
        </w:r>
        <w:r>
          <w:instrText xml:space="preserve"> PAGEREF _Toc13563 \h </w:instrText>
        </w:r>
        <w:r>
          <w:fldChar w:fldCharType="separate"/>
        </w:r>
        <w:r>
          <w:t>40</w:t>
        </w:r>
        <w:r>
          <w:fldChar w:fldCharType="end"/>
        </w:r>
      </w:hyperlink>
    </w:p>
    <w:p>
      <w:pPr>
        <w:pStyle w:val="TOC2"/>
        <w:tabs>
          <w:tab w:val="right" w:leader="dot" w:pos="8306"/>
        </w:tabs>
      </w:pPr>
      <w:hyperlink w:anchor="_Toc32355" w:history="1">
        <w:r>
          <w:rPr>
            <w:rFonts w:ascii="仿宋" w:eastAsia="仿宋" w:hAnsi="仿宋" w:cs="仿宋" w:hint="eastAsia"/>
            <w:lang w:eastAsia="zh-CN"/>
          </w:rPr>
          <w:t>(一)、环境保护措施</w:t>
        </w:r>
        <w:r>
          <w:tab/>
        </w:r>
        <w:r>
          <w:fldChar w:fldCharType="begin"/>
        </w:r>
        <w:r>
          <w:instrText xml:space="preserve"> PAGEREF _Toc32355 \h </w:instrText>
        </w:r>
        <w:r>
          <w:fldChar w:fldCharType="separate"/>
        </w:r>
        <w:r>
          <w:t>40</w:t>
        </w:r>
        <w:r>
          <w:fldChar w:fldCharType="end"/>
        </w:r>
      </w:hyperlink>
    </w:p>
    <w:p>
      <w:pPr>
        <w:pStyle w:val="TOC2"/>
        <w:tabs>
          <w:tab w:val="right" w:leader="dot" w:pos="8306"/>
        </w:tabs>
      </w:pPr>
      <w:hyperlink w:anchor="_Toc30463" w:history="1">
        <w:r>
          <w:rPr>
            <w:rFonts w:ascii="仿宋" w:eastAsia="仿宋" w:hAnsi="仿宋" w:cs="仿宋" w:hint="eastAsia"/>
            <w:lang w:eastAsia="zh-CN"/>
          </w:rPr>
          <w:t>(二)、绿色发展与可持续发展策略</w:t>
        </w:r>
        <w:r>
          <w:tab/>
        </w:r>
        <w:r>
          <w:fldChar w:fldCharType="begin"/>
        </w:r>
        <w:r>
          <w:instrText xml:space="preserve"> PAGEREF _Toc30463 \h </w:instrText>
        </w:r>
        <w:r>
          <w:fldChar w:fldCharType="separate"/>
        </w:r>
        <w:r>
          <w:t>41</w:t>
        </w:r>
        <w:r>
          <w:fldChar w:fldCharType="end"/>
        </w:r>
      </w:hyperlink>
    </w:p>
    <w:p>
      <w:pPr>
        <w:pStyle w:val="TOC1"/>
        <w:tabs>
          <w:tab w:val="right" w:leader="dot" w:pos="8306"/>
        </w:tabs>
      </w:pPr>
      <w:hyperlink w:anchor="_Toc19552" w:history="1">
        <w:r>
          <w:rPr>
            <w:rFonts w:ascii="仿宋" w:eastAsia="仿宋" w:hAnsi="仿宋" w:cs="仿宋" w:hint="eastAsia"/>
            <w:lang w:eastAsia="zh-CN"/>
          </w:rPr>
          <w:t>十、土地利用与规划方案</w:t>
        </w:r>
        <w:r>
          <w:tab/>
        </w:r>
        <w:r>
          <w:fldChar w:fldCharType="begin"/>
        </w:r>
        <w:r>
          <w:instrText xml:space="preserve"> PAGEREF _Toc19552 \h </w:instrText>
        </w:r>
        <w:r>
          <w:fldChar w:fldCharType="separate"/>
        </w:r>
        <w:r>
          <w:t>43</w:t>
        </w:r>
        <w:r>
          <w:fldChar w:fldCharType="end"/>
        </w:r>
      </w:hyperlink>
    </w:p>
    <w:p>
      <w:pPr>
        <w:pStyle w:val="TOC2"/>
        <w:tabs>
          <w:tab w:val="right" w:leader="dot" w:pos="8306"/>
        </w:tabs>
      </w:pPr>
      <w:hyperlink w:anchor="_Toc5518" w:history="1">
        <w:r>
          <w:rPr>
            <w:rFonts w:ascii="仿宋" w:eastAsia="仿宋" w:hAnsi="仿宋" w:cs="仿宋" w:hint="eastAsia"/>
            <w:lang w:eastAsia="zh-CN"/>
          </w:rPr>
          <w:t>(一)、项目用地情况分析</w:t>
        </w:r>
        <w:r>
          <w:tab/>
        </w:r>
        <w:r>
          <w:fldChar w:fldCharType="begin"/>
        </w:r>
        <w:r>
          <w:instrText xml:space="preserve"> PAGEREF _Toc5518 \h </w:instrText>
        </w:r>
        <w:r>
          <w:fldChar w:fldCharType="separate"/>
        </w:r>
        <w:r>
          <w:t>43</w:t>
        </w:r>
        <w:r>
          <w:fldChar w:fldCharType="end"/>
        </w:r>
      </w:hyperlink>
    </w:p>
    <w:p>
      <w:pPr>
        <w:pStyle w:val="TOC2"/>
        <w:tabs>
          <w:tab w:val="right" w:leader="dot" w:pos="8306"/>
        </w:tabs>
      </w:pPr>
      <w:hyperlink w:anchor="_Toc2370" w:history="1">
        <w:r>
          <w:rPr>
            <w:rFonts w:ascii="仿宋" w:eastAsia="仿宋" w:hAnsi="仿宋" w:cs="仿宋" w:hint="eastAsia"/>
            <w:lang w:eastAsia="zh-CN"/>
          </w:rPr>
          <w:t>(二)、土地利用规划方案</w:t>
        </w:r>
        <w:r>
          <w:tab/>
        </w:r>
        <w:r>
          <w:fldChar w:fldCharType="begin"/>
        </w:r>
        <w:r>
          <w:instrText xml:space="preserve"> PAGEREF _Toc2370 \h </w:instrText>
        </w:r>
        <w:r>
          <w:fldChar w:fldCharType="separate"/>
        </w:r>
        <w:r>
          <w:t>44</w:t>
        </w:r>
        <w:r>
          <w:fldChar w:fldCharType="end"/>
        </w:r>
      </w:hyperlink>
    </w:p>
    <w:p>
      <w:pPr>
        <w:pStyle w:val="TOC1"/>
        <w:tabs>
          <w:tab w:val="right" w:leader="dot" w:pos="8306"/>
        </w:tabs>
      </w:pPr>
      <w:hyperlink w:anchor="_Toc32479" w:history="1">
        <w:r>
          <w:rPr>
            <w:rFonts w:ascii="仿宋" w:eastAsia="仿宋" w:hAnsi="仿宋" w:cs="仿宋" w:hint="eastAsia"/>
            <w:lang w:eastAsia="zh-CN"/>
          </w:rPr>
          <w:t>十一、经济效益与社会效益优化</w:t>
        </w:r>
        <w:r>
          <w:tab/>
        </w:r>
        <w:r>
          <w:fldChar w:fldCharType="begin"/>
        </w:r>
        <w:r>
          <w:instrText xml:space="preserve"> PAGEREF _Toc32479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428" w:history="1">
        <w:r>
          <w:rPr>
            <w:rFonts w:ascii="仿宋" w:eastAsia="仿宋" w:hAnsi="仿宋" w:cs="仿宋" w:hint="eastAsia"/>
            <w:lang w:eastAsia="zh-CN"/>
          </w:rPr>
          <w:t>(一)、经济效益提升策略</w:t>
        </w:r>
        <w:r>
          <w:tab/>
        </w:r>
        <w:r>
          <w:fldChar w:fldCharType="begin"/>
        </w:r>
        <w:r>
          <w:instrText xml:space="preserve"> PAGEREF _Toc12428 \h </w:instrText>
        </w:r>
        <w:r>
          <w:fldChar w:fldCharType="separate"/>
        </w:r>
        <w:r>
          <w:t>45</w:t>
        </w:r>
        <w:r>
          <w:fldChar w:fldCharType="end"/>
        </w:r>
      </w:hyperlink>
    </w:p>
    <w:p>
      <w:pPr>
        <w:pStyle w:val="TOC2"/>
        <w:tabs>
          <w:tab w:val="right" w:leader="dot" w:pos="8306"/>
        </w:tabs>
      </w:pPr>
      <w:hyperlink w:anchor="_Toc5610" w:history="1">
        <w:r>
          <w:rPr>
            <w:rFonts w:ascii="仿宋" w:eastAsia="仿宋" w:hAnsi="仿宋" w:cs="仿宋" w:hint="eastAsia"/>
            <w:lang w:eastAsia="zh-CN"/>
          </w:rPr>
          <w:t>(二)、社会效益增强方案</w:t>
        </w:r>
        <w:r>
          <w:tab/>
        </w:r>
        <w:r>
          <w:fldChar w:fldCharType="begin"/>
        </w:r>
        <w:r>
          <w:instrText xml:space="preserve"> PAGEREF _Toc5610 \h </w:instrText>
        </w:r>
        <w:r>
          <w:fldChar w:fldCharType="separate"/>
        </w:r>
        <w:r>
          <w:t>46</w:t>
        </w:r>
        <w:r>
          <w:fldChar w:fldCharType="end"/>
        </w:r>
      </w:hyperlink>
    </w:p>
    <w:p>
      <w:pPr>
        <w:pStyle w:val="TOC1"/>
        <w:tabs>
          <w:tab w:val="right" w:leader="dot" w:pos="8306"/>
        </w:tabs>
      </w:pPr>
      <w:hyperlink w:anchor="_Toc8401" w:history="1">
        <w:r>
          <w:rPr>
            <w:rFonts w:ascii="仿宋" w:eastAsia="仿宋" w:hAnsi="仿宋" w:cs="仿宋" w:hint="eastAsia"/>
            <w:lang w:eastAsia="zh-CN"/>
          </w:rPr>
          <w:t>十二、项目变更管理</w:t>
        </w:r>
        <w:r>
          <w:tab/>
        </w:r>
        <w:r>
          <w:fldChar w:fldCharType="begin"/>
        </w:r>
        <w:r>
          <w:instrText xml:space="preserve"> PAGEREF _Toc8401 \h </w:instrText>
        </w:r>
        <w:r>
          <w:fldChar w:fldCharType="separate"/>
        </w:r>
        <w:r>
          <w:t>47</w:t>
        </w:r>
        <w:r>
          <w:fldChar w:fldCharType="end"/>
        </w:r>
      </w:hyperlink>
    </w:p>
    <w:p>
      <w:pPr>
        <w:pStyle w:val="TOC2"/>
        <w:tabs>
          <w:tab w:val="right" w:leader="dot" w:pos="8306"/>
        </w:tabs>
      </w:pPr>
      <w:hyperlink w:anchor="_Toc4231" w:history="1">
        <w:r>
          <w:rPr>
            <w:rFonts w:ascii="仿宋" w:eastAsia="仿宋" w:hAnsi="仿宋" w:cs="仿宋" w:hint="eastAsia"/>
            <w:lang w:eastAsia="zh-CN"/>
          </w:rPr>
          <w:t>(一)、变更控制流程</w:t>
        </w:r>
        <w:r>
          <w:tab/>
        </w:r>
        <w:r>
          <w:fldChar w:fldCharType="begin"/>
        </w:r>
        <w:r>
          <w:instrText xml:space="preserve"> PAGEREF _Toc4231 \h </w:instrText>
        </w:r>
        <w:r>
          <w:fldChar w:fldCharType="separate"/>
        </w:r>
        <w:r>
          <w:t>47</w:t>
        </w:r>
        <w:r>
          <w:fldChar w:fldCharType="end"/>
        </w:r>
      </w:hyperlink>
    </w:p>
    <w:p>
      <w:pPr>
        <w:pStyle w:val="TOC2"/>
        <w:tabs>
          <w:tab w:val="right" w:leader="dot" w:pos="8306"/>
        </w:tabs>
      </w:pPr>
      <w:hyperlink w:anchor="_Toc3027" w:history="1">
        <w:r>
          <w:rPr>
            <w:rFonts w:ascii="仿宋" w:eastAsia="仿宋" w:hAnsi="仿宋" w:cs="仿宋" w:hint="eastAsia"/>
            <w:lang w:eastAsia="zh-CN"/>
          </w:rPr>
          <w:t>(二)、影响评估与处理</w:t>
        </w:r>
        <w:r>
          <w:tab/>
        </w:r>
        <w:r>
          <w:fldChar w:fldCharType="begin"/>
        </w:r>
        <w:r>
          <w:instrText xml:space="preserve"> PAGEREF _Toc3027 \h </w:instrText>
        </w:r>
        <w:r>
          <w:fldChar w:fldCharType="separate"/>
        </w:r>
        <w:r>
          <w:t>48</w:t>
        </w:r>
        <w:r>
          <w:fldChar w:fldCharType="end"/>
        </w:r>
      </w:hyperlink>
    </w:p>
    <w:p>
      <w:pPr>
        <w:pStyle w:val="TOC2"/>
        <w:tabs>
          <w:tab w:val="right" w:leader="dot" w:pos="8306"/>
        </w:tabs>
      </w:pPr>
      <w:hyperlink w:anchor="_Toc1942" w:history="1">
        <w:r>
          <w:rPr>
            <w:rFonts w:ascii="仿宋" w:eastAsia="仿宋" w:hAnsi="仿宋" w:cs="仿宋" w:hint="eastAsia"/>
            <w:lang w:eastAsia="zh-CN"/>
          </w:rPr>
          <w:t>(三)、变更记录与追踪</w:t>
        </w:r>
        <w:r>
          <w:tab/>
        </w:r>
        <w:r>
          <w:fldChar w:fldCharType="begin"/>
        </w:r>
        <w:r>
          <w:instrText xml:space="preserve"> PAGEREF _Toc1942 \h </w:instrText>
        </w:r>
        <w:r>
          <w:fldChar w:fldCharType="separate"/>
        </w:r>
        <w:r>
          <w:t>49</w:t>
        </w:r>
        <w:r>
          <w:fldChar w:fldCharType="end"/>
        </w:r>
      </w:hyperlink>
    </w:p>
    <w:p>
      <w:pPr>
        <w:pStyle w:val="TOC2"/>
        <w:tabs>
          <w:tab w:val="right" w:leader="dot" w:pos="8306"/>
        </w:tabs>
      </w:pPr>
      <w:hyperlink w:anchor="_Toc9359" w:history="1">
        <w:r>
          <w:rPr>
            <w:rFonts w:ascii="仿宋" w:eastAsia="仿宋" w:hAnsi="仿宋" w:cs="仿宋" w:hint="eastAsia"/>
            <w:lang w:eastAsia="zh-CN"/>
          </w:rPr>
          <w:t>(四)、变更管理策略</w:t>
        </w:r>
        <w:r>
          <w:tab/>
        </w:r>
        <w:r>
          <w:fldChar w:fldCharType="begin"/>
        </w:r>
        <w:r>
          <w:instrText xml:space="preserve"> PAGEREF _Toc9359 \h </w:instrText>
        </w:r>
        <w:r>
          <w:fldChar w:fldCharType="separate"/>
        </w:r>
        <w:r>
          <w:t>51</w:t>
        </w:r>
        <w:r>
          <w:fldChar w:fldCharType="end"/>
        </w:r>
      </w:hyperlink>
    </w:p>
    <w:p>
      <w:pPr>
        <w:pStyle w:val="TOC1"/>
        <w:tabs>
          <w:tab w:val="right" w:leader="dot" w:pos="8306"/>
        </w:tabs>
      </w:pPr>
      <w:hyperlink w:anchor="_Toc20812" w:history="1">
        <w:r>
          <w:rPr>
            <w:rFonts w:ascii="仿宋" w:eastAsia="仿宋" w:hAnsi="仿宋" w:cs="仿宋" w:hint="eastAsia"/>
            <w:lang w:eastAsia="zh-CN"/>
          </w:rPr>
          <w:t>十三、知识产权管理与保护</w:t>
        </w:r>
        <w:r>
          <w:tab/>
        </w:r>
        <w:r>
          <w:fldChar w:fldCharType="begin"/>
        </w:r>
        <w:r>
          <w:instrText xml:space="preserve"> PAGEREF _Toc20812 \h </w:instrText>
        </w:r>
        <w:r>
          <w:fldChar w:fldCharType="separate"/>
        </w:r>
        <w:r>
          <w:t>53</w:t>
        </w:r>
        <w:r>
          <w:fldChar w:fldCharType="end"/>
        </w:r>
      </w:hyperlink>
    </w:p>
    <w:p>
      <w:pPr>
        <w:pStyle w:val="TOC2"/>
        <w:tabs>
          <w:tab w:val="right" w:leader="dot" w:pos="8306"/>
        </w:tabs>
      </w:pPr>
      <w:hyperlink w:anchor="_Toc25289" w:history="1">
        <w:r>
          <w:rPr>
            <w:rFonts w:ascii="仿宋" w:eastAsia="仿宋" w:hAnsi="仿宋" w:cs="仿宋" w:hint="eastAsia"/>
            <w:lang w:eastAsia="zh-CN"/>
          </w:rPr>
          <w:t>(一)、知识产权管理体系建设</w:t>
        </w:r>
        <w:r>
          <w:tab/>
        </w:r>
        <w:r>
          <w:fldChar w:fldCharType="begin"/>
        </w:r>
        <w:r>
          <w:instrText xml:space="preserve"> PAGEREF _Toc25289 \h </w:instrText>
        </w:r>
        <w:r>
          <w:fldChar w:fldCharType="separate"/>
        </w:r>
        <w:r>
          <w:t>53</w:t>
        </w:r>
        <w:r>
          <w:fldChar w:fldCharType="end"/>
        </w:r>
      </w:hyperlink>
    </w:p>
    <w:p>
      <w:pPr>
        <w:pStyle w:val="TOC2"/>
        <w:tabs>
          <w:tab w:val="right" w:leader="dot" w:pos="8306"/>
        </w:tabs>
      </w:pPr>
      <w:hyperlink w:anchor="_Toc16164" w:history="1">
        <w:r>
          <w:rPr>
            <w:rFonts w:ascii="仿宋" w:eastAsia="仿宋" w:hAnsi="仿宋" w:cs="仿宋" w:hint="eastAsia"/>
            <w:lang w:eastAsia="zh-CN"/>
          </w:rPr>
          <w:t>(二)、知识产权保护措施</w:t>
        </w:r>
        <w:r>
          <w:tab/>
        </w:r>
        <w:r>
          <w:fldChar w:fldCharType="begin"/>
        </w:r>
        <w:r>
          <w:instrText xml:space="preserve"> PAGEREF _Toc16164 \h </w:instrText>
        </w:r>
        <w:r>
          <w:fldChar w:fldCharType="separate"/>
        </w:r>
        <w:r>
          <w:t>53</w:t>
        </w:r>
        <w:r>
          <w:fldChar w:fldCharType="end"/>
        </w:r>
      </w:hyperlink>
    </w:p>
    <w:p>
      <w:pPr>
        <w:pStyle w:val="TOC1"/>
        <w:tabs>
          <w:tab w:val="right" w:leader="dot" w:pos="8306"/>
        </w:tabs>
      </w:pPr>
      <w:hyperlink w:anchor="_Toc12242" w:history="1">
        <w:r>
          <w:rPr>
            <w:rFonts w:ascii="仿宋" w:eastAsia="仿宋" w:hAnsi="仿宋" w:cs="仿宋" w:hint="eastAsia"/>
            <w:lang w:eastAsia="zh-CN"/>
          </w:rPr>
          <w:t>十四、企业合规与伦理</w:t>
        </w:r>
        <w:r>
          <w:tab/>
        </w:r>
        <w:r>
          <w:fldChar w:fldCharType="begin"/>
        </w:r>
        <w:r>
          <w:instrText xml:space="preserve"> PAGEREF _Toc12242 \h </w:instrText>
        </w:r>
        <w:r>
          <w:fldChar w:fldCharType="separate"/>
        </w:r>
        <w:r>
          <w:t>55</w:t>
        </w:r>
        <w:r>
          <w:fldChar w:fldCharType="end"/>
        </w:r>
      </w:hyperlink>
    </w:p>
    <w:p>
      <w:pPr>
        <w:pStyle w:val="TOC2"/>
        <w:tabs>
          <w:tab w:val="right" w:leader="dot" w:pos="8306"/>
        </w:tabs>
      </w:pPr>
      <w:hyperlink w:anchor="_Toc25593" w:history="1">
        <w:r>
          <w:rPr>
            <w:rFonts w:ascii="仿宋" w:eastAsia="仿宋" w:hAnsi="仿宋" w:cs="仿宋" w:hint="eastAsia"/>
            <w:lang w:eastAsia="zh-CN"/>
          </w:rPr>
          <w:t>(一)、合规政策与程序</w:t>
        </w:r>
        <w:r>
          <w:tab/>
        </w:r>
        <w:r>
          <w:fldChar w:fldCharType="begin"/>
        </w:r>
        <w:r>
          <w:instrText xml:space="preserve"> PAGEREF _Toc25593 \h </w:instrText>
        </w:r>
        <w:r>
          <w:fldChar w:fldCharType="separate"/>
        </w:r>
        <w:r>
          <w:t>55</w:t>
        </w:r>
        <w:r>
          <w:fldChar w:fldCharType="end"/>
        </w:r>
      </w:hyperlink>
    </w:p>
    <w:p>
      <w:pPr>
        <w:pStyle w:val="TOC2"/>
        <w:tabs>
          <w:tab w:val="right" w:leader="dot" w:pos="8306"/>
        </w:tabs>
      </w:pPr>
      <w:hyperlink w:anchor="_Toc11933" w:history="1">
        <w:r>
          <w:rPr>
            <w:rFonts w:ascii="仿宋" w:eastAsia="仿宋" w:hAnsi="仿宋" w:cs="仿宋" w:hint="eastAsia"/>
            <w:lang w:eastAsia="zh-CN"/>
          </w:rPr>
          <w:t>(二)、伦理规范与培训</w:t>
        </w:r>
        <w:r>
          <w:tab/>
        </w:r>
        <w:r>
          <w:fldChar w:fldCharType="begin"/>
        </w:r>
        <w:r>
          <w:instrText xml:space="preserve"> PAGEREF _Toc11933 \h </w:instrText>
        </w:r>
        <w:r>
          <w:fldChar w:fldCharType="separate"/>
        </w:r>
        <w:r>
          <w:t>56</w:t>
        </w:r>
        <w:r>
          <w:fldChar w:fldCharType="end"/>
        </w:r>
      </w:hyperlink>
    </w:p>
    <w:p>
      <w:pPr>
        <w:pStyle w:val="TOC2"/>
        <w:tabs>
          <w:tab w:val="right" w:leader="dot" w:pos="8306"/>
        </w:tabs>
      </w:pPr>
      <w:hyperlink w:anchor="_Toc27736" w:history="1">
        <w:r>
          <w:rPr>
            <w:rFonts w:ascii="仿宋" w:eastAsia="仿宋" w:hAnsi="仿宋" w:cs="仿宋" w:hint="eastAsia"/>
            <w:lang w:eastAsia="zh-CN"/>
          </w:rPr>
          <w:t>(三)、合规风险评估</w:t>
        </w:r>
        <w:r>
          <w:tab/>
        </w:r>
        <w:r>
          <w:fldChar w:fldCharType="begin"/>
        </w:r>
        <w:r>
          <w:instrText xml:space="preserve"> PAGEREF _Toc27736 \h </w:instrText>
        </w:r>
        <w:r>
          <w:fldChar w:fldCharType="separate"/>
        </w:r>
        <w:r>
          <w:t>57</w:t>
        </w:r>
        <w:r>
          <w:fldChar w:fldCharType="end"/>
        </w:r>
      </w:hyperlink>
    </w:p>
    <w:p>
      <w:pPr>
        <w:pStyle w:val="TOC2"/>
        <w:tabs>
          <w:tab w:val="right" w:leader="dot" w:pos="8306"/>
        </w:tabs>
      </w:pPr>
      <w:hyperlink w:anchor="_Toc8543" w:history="1">
        <w:r>
          <w:rPr>
            <w:rFonts w:ascii="仿宋" w:eastAsia="仿宋" w:hAnsi="仿宋" w:cs="仿宋" w:hint="eastAsia"/>
            <w:lang w:eastAsia="zh-CN"/>
          </w:rPr>
          <w:t>(四)、合规监督与执行</w:t>
        </w:r>
        <w:r>
          <w:tab/>
        </w:r>
        <w:r>
          <w:fldChar w:fldCharType="begin"/>
        </w:r>
        <w:r>
          <w:instrText xml:space="preserve"> PAGEREF _Toc8543 \h </w:instrText>
        </w:r>
        <w:r>
          <w:fldChar w:fldCharType="separate"/>
        </w:r>
        <w:r>
          <w:t>59</w:t>
        </w:r>
        <w:r>
          <w:fldChar w:fldCharType="end"/>
        </w:r>
      </w:hyperlink>
    </w:p>
    <w:p>
      <w:pPr>
        <w:pStyle w:val="TOC1"/>
        <w:tabs>
          <w:tab w:val="right" w:leader="dot" w:pos="8306"/>
        </w:tabs>
      </w:pPr>
      <w:hyperlink w:anchor="_Toc8723" w:history="1">
        <w:r>
          <w:rPr>
            <w:rFonts w:ascii="仿宋" w:eastAsia="仿宋" w:hAnsi="仿宋" w:cs="仿宋" w:hint="eastAsia"/>
            <w:lang w:eastAsia="zh-CN"/>
          </w:rPr>
          <w:t>十五、法律法规与政策遵循</w:t>
        </w:r>
        <w:r>
          <w:tab/>
        </w:r>
        <w:r>
          <w:fldChar w:fldCharType="begin"/>
        </w:r>
        <w:r>
          <w:instrText xml:space="preserve"> PAGEREF _Toc8723 \h </w:instrText>
        </w:r>
        <w:r>
          <w:fldChar w:fldCharType="separate"/>
        </w:r>
        <w:r>
          <w:t>59</w:t>
        </w:r>
        <w:r>
          <w:fldChar w:fldCharType="end"/>
        </w:r>
      </w:hyperlink>
    </w:p>
    <w:p>
      <w:pPr>
        <w:pStyle w:val="TOC2"/>
        <w:tabs>
          <w:tab w:val="right" w:leader="dot" w:pos="8306"/>
        </w:tabs>
      </w:pPr>
      <w:hyperlink w:anchor="_Toc16717" w:history="1">
        <w:r>
          <w:rPr>
            <w:rFonts w:ascii="仿宋" w:eastAsia="仿宋" w:hAnsi="仿宋" w:cs="仿宋" w:hint="eastAsia"/>
            <w:lang w:eastAsia="zh-CN"/>
          </w:rPr>
          <w:t>(一)、法律法规遵守</w:t>
        </w:r>
        <w:r>
          <w:tab/>
        </w:r>
        <w:r>
          <w:fldChar w:fldCharType="begin"/>
        </w:r>
        <w:r>
          <w:instrText xml:space="preserve"> PAGEREF _Toc16717 \h </w:instrText>
        </w:r>
        <w:r>
          <w:fldChar w:fldCharType="separate"/>
        </w:r>
        <w:r>
          <w:t>59</w:t>
        </w:r>
        <w:r>
          <w:fldChar w:fldCharType="end"/>
        </w:r>
      </w:hyperlink>
    </w:p>
    <w:p>
      <w:pPr>
        <w:pStyle w:val="TOC2"/>
        <w:tabs>
          <w:tab w:val="right" w:leader="dot" w:pos="8306"/>
        </w:tabs>
      </w:pPr>
      <w:hyperlink w:anchor="_Toc15757" w:history="1">
        <w:r>
          <w:rPr>
            <w:rFonts w:ascii="仿宋" w:eastAsia="仿宋" w:hAnsi="仿宋" w:cs="仿宋" w:hint="eastAsia"/>
            <w:lang w:eastAsia="zh-CN"/>
          </w:rPr>
          <w:t>(二)、政策导向与利用</w:t>
        </w:r>
        <w:r>
          <w:tab/>
        </w:r>
        <w:r>
          <w:fldChar w:fldCharType="begin"/>
        </w:r>
        <w:r>
          <w:instrText xml:space="preserve"> PAGEREF _Toc15757 \h </w:instrText>
        </w:r>
        <w:r>
          <w:fldChar w:fldCharType="separate"/>
        </w:r>
        <w:r>
          <w:t>60</w:t>
        </w:r>
        <w:r>
          <w:fldChar w:fldCharType="end"/>
        </w:r>
      </w:hyperlink>
    </w:p>
    <w:p>
      <w:pPr>
        <w:pStyle w:val="TOC1"/>
        <w:tabs>
          <w:tab w:val="right" w:leader="dot" w:pos="8306"/>
        </w:tabs>
      </w:pPr>
      <w:hyperlink w:anchor="_Toc16696" w:history="1">
        <w:r>
          <w:rPr>
            <w:rFonts w:ascii="仿宋" w:eastAsia="仿宋" w:hAnsi="仿宋" w:cs="仿宋" w:hint="eastAsia"/>
            <w:lang w:eastAsia="zh-CN"/>
          </w:rPr>
          <w:t>十六、设施与设备管理</w:t>
        </w:r>
        <w:r>
          <w:tab/>
        </w:r>
        <w:r>
          <w:fldChar w:fldCharType="begin"/>
        </w:r>
        <w:r>
          <w:instrText xml:space="preserve"> PAGEREF _Toc16696 \h </w:instrText>
        </w:r>
        <w:r>
          <w:fldChar w:fldCharType="separate"/>
        </w:r>
        <w:r>
          <w:t>61</w:t>
        </w:r>
        <w:r>
          <w:fldChar w:fldCharType="end"/>
        </w:r>
      </w:hyperlink>
    </w:p>
    <w:p>
      <w:pPr>
        <w:pStyle w:val="TOC2"/>
        <w:tabs>
          <w:tab w:val="right" w:leader="dot" w:pos="8306"/>
        </w:tabs>
      </w:pPr>
      <w:hyperlink w:anchor="_Toc31330" w:history="1">
        <w:r>
          <w:rPr>
            <w:rFonts w:ascii="仿宋" w:eastAsia="仿宋" w:hAnsi="仿宋" w:cs="仿宋" w:hint="eastAsia"/>
            <w:lang w:eastAsia="zh-CN"/>
          </w:rPr>
          <w:t>(一)、设施规划与配置</w:t>
        </w:r>
        <w:r>
          <w:tab/>
        </w:r>
        <w:r>
          <w:fldChar w:fldCharType="begin"/>
        </w:r>
        <w:r>
          <w:instrText xml:space="preserve"> PAGEREF _Toc31330 \h </w:instrText>
        </w:r>
        <w:r>
          <w:fldChar w:fldCharType="separate"/>
        </w:r>
        <w:r>
          <w:t>61</w:t>
        </w:r>
        <w:r>
          <w:fldChar w:fldCharType="end"/>
        </w:r>
      </w:hyperlink>
    </w:p>
    <w:p>
      <w:pPr>
        <w:pStyle w:val="TOC2"/>
        <w:tabs>
          <w:tab w:val="right" w:leader="dot" w:pos="8306"/>
        </w:tabs>
      </w:pPr>
      <w:hyperlink w:anchor="_Toc14870" w:history="1">
        <w:r>
          <w:rPr>
            <w:rFonts w:ascii="仿宋" w:eastAsia="仿宋" w:hAnsi="仿宋" w:cs="仿宋" w:hint="eastAsia"/>
            <w:lang w:eastAsia="zh-CN"/>
          </w:rPr>
          <w:t>(二)、设备采购与维护管理</w:t>
        </w:r>
        <w:r>
          <w:tab/>
        </w:r>
        <w:r>
          <w:fldChar w:fldCharType="begin"/>
        </w:r>
        <w:r>
          <w:instrText xml:space="preserve"> PAGEREF _Toc14870 \h </w:instrText>
        </w:r>
        <w:r>
          <w:fldChar w:fldCharType="separate"/>
        </w:r>
        <w:r>
          <w:t>62</w:t>
        </w:r>
        <w:r>
          <w:fldChar w:fldCharType="end"/>
        </w:r>
      </w:hyperlink>
    </w:p>
    <w:p>
      <w:pPr>
        <w:pStyle w:val="TOC2"/>
        <w:tabs>
          <w:tab w:val="right" w:leader="dot" w:pos="8306"/>
        </w:tabs>
      </w:pPr>
      <w:hyperlink w:anchor="_Toc21077" w:history="1">
        <w:r>
          <w:rPr>
            <w:rFonts w:ascii="仿宋" w:eastAsia="仿宋" w:hAnsi="仿宋" w:cs="仿宋" w:hint="eastAsia"/>
            <w:lang w:eastAsia="zh-CN"/>
          </w:rPr>
          <w:t>(三)、设施设备升级策略</w:t>
        </w:r>
        <w:r>
          <w:tab/>
        </w:r>
        <w:r>
          <w:fldChar w:fldCharType="begin"/>
        </w:r>
        <w:r>
          <w:instrText xml:space="preserve"> PAGEREF _Toc21077 \h </w:instrText>
        </w:r>
        <w:r>
          <w:fldChar w:fldCharType="separate"/>
        </w:r>
        <w:r>
          <w:t>63</w:t>
        </w:r>
        <w:r>
          <w:fldChar w:fldCharType="end"/>
        </w:r>
      </w:hyperlink>
    </w:p>
    <w:p>
      <w:pPr>
        <w:pStyle w:val="TOC1"/>
        <w:tabs>
          <w:tab w:val="right" w:leader="dot" w:pos="8306"/>
        </w:tabs>
      </w:pPr>
      <w:hyperlink w:anchor="_Toc30901" w:history="1">
        <w:r>
          <w:rPr>
            <w:rFonts w:ascii="仿宋" w:eastAsia="仿宋" w:hAnsi="仿宋" w:cs="仿宋" w:hint="eastAsia"/>
            <w:lang w:eastAsia="zh-CN"/>
          </w:rPr>
          <w:t>十七、成果转化与推广应用</w:t>
        </w:r>
        <w:r>
          <w:tab/>
        </w:r>
        <w:r>
          <w:fldChar w:fldCharType="begin"/>
        </w:r>
        <w:r>
          <w:instrText xml:space="preserve"> PAGEREF _Toc30901 \h </w:instrText>
        </w:r>
        <w:r>
          <w:fldChar w:fldCharType="separate"/>
        </w:r>
        <w:r>
          <w:t>63</w:t>
        </w:r>
        <w:r>
          <w:fldChar w:fldCharType="end"/>
        </w:r>
      </w:hyperlink>
    </w:p>
    <w:p>
      <w:pPr>
        <w:pStyle w:val="TOC2"/>
        <w:tabs>
          <w:tab w:val="right" w:leader="dot" w:pos="8306"/>
        </w:tabs>
      </w:pPr>
      <w:hyperlink w:anchor="_Toc6316" w:history="1">
        <w:r>
          <w:rPr>
            <w:rFonts w:ascii="仿宋" w:eastAsia="仿宋" w:hAnsi="仿宋" w:cs="仿宋" w:hint="eastAsia"/>
            <w:lang w:eastAsia="zh-CN"/>
          </w:rPr>
          <w:t>(一)、成果转化策略制定</w:t>
        </w:r>
        <w:r>
          <w:tab/>
        </w:r>
        <w:r>
          <w:fldChar w:fldCharType="begin"/>
        </w:r>
        <w:r>
          <w:instrText xml:space="preserve"> PAGEREF _Toc6316 \h </w:instrText>
        </w:r>
        <w:r>
          <w:fldChar w:fldCharType="separate"/>
        </w:r>
        <w:r>
          <w:t>63</w:t>
        </w:r>
        <w:r>
          <w:fldChar w:fldCharType="end"/>
        </w:r>
      </w:hyperlink>
    </w:p>
    <w:p>
      <w:pPr>
        <w:pStyle w:val="TOC2"/>
        <w:tabs>
          <w:tab w:val="right" w:leader="dot" w:pos="8306"/>
        </w:tabs>
      </w:pPr>
      <w:hyperlink w:anchor="_Toc7727" w:history="1">
        <w:r>
          <w:rPr>
            <w:rFonts w:ascii="仿宋" w:eastAsia="仿宋" w:hAnsi="仿宋" w:cs="仿宋" w:hint="eastAsia"/>
            <w:lang w:eastAsia="zh-CN"/>
          </w:rPr>
          <w:t>(二)、成果推广应用方案</w:t>
        </w:r>
        <w:r>
          <w:tab/>
        </w:r>
        <w:r>
          <w:fldChar w:fldCharType="begin"/>
        </w:r>
        <w:r>
          <w:instrText xml:space="preserve"> PAGEREF _Toc7727 \h </w:instrText>
        </w:r>
        <w:r>
          <w:fldChar w:fldCharType="separate"/>
        </w:r>
        <w:r>
          <w:t>65</w:t>
        </w:r>
        <w:r>
          <w:fldChar w:fldCharType="end"/>
        </w:r>
      </w:hyperlink>
    </w:p>
    <w:p>
      <w:pPr>
        <w:pStyle w:val="TOC1"/>
        <w:tabs>
          <w:tab w:val="right" w:leader="dot" w:pos="8306"/>
        </w:tabs>
      </w:pPr>
      <w:hyperlink w:anchor="_Toc16736" w:history="1">
        <w:r>
          <w:rPr>
            <w:rFonts w:ascii="仿宋" w:eastAsia="仿宋" w:hAnsi="仿宋" w:cs="仿宋" w:hint="eastAsia"/>
            <w:lang w:eastAsia="zh-CN"/>
          </w:rPr>
          <w:t>十八、创新驱动与持续发展</w:t>
        </w:r>
        <w:r>
          <w:tab/>
        </w:r>
        <w:r>
          <w:fldChar w:fldCharType="begin"/>
        </w:r>
        <w:r>
          <w:instrText xml:space="preserve"> PAGEREF _Toc16736 \h </w:instrText>
        </w:r>
        <w:r>
          <w:fldChar w:fldCharType="separate"/>
        </w:r>
        <w:r>
          <w:t>66</w:t>
        </w:r>
        <w:r>
          <w:fldChar w:fldCharType="end"/>
        </w:r>
      </w:hyperlink>
    </w:p>
    <w:p>
      <w:pPr>
        <w:pStyle w:val="TOC2"/>
        <w:tabs>
          <w:tab w:val="right" w:leader="dot" w:pos="8306"/>
        </w:tabs>
      </w:pPr>
      <w:hyperlink w:anchor="_Toc20694" w:history="1">
        <w:r>
          <w:rPr>
            <w:rFonts w:ascii="仿宋" w:eastAsia="仿宋" w:hAnsi="仿宋" w:cs="仿宋" w:hint="eastAsia"/>
            <w:lang w:eastAsia="zh-CN"/>
          </w:rPr>
          <w:t>(一)、创新驱动战略实施</w:t>
        </w:r>
        <w:r>
          <w:tab/>
        </w:r>
        <w:r>
          <w:fldChar w:fldCharType="begin"/>
        </w:r>
        <w:r>
          <w:instrText xml:space="preserve"> PAGEREF _Toc20694 \h </w:instrText>
        </w:r>
        <w:r>
          <w:fldChar w:fldCharType="separate"/>
        </w:r>
        <w:r>
          <w:t>66</w:t>
        </w:r>
        <w:r>
          <w:fldChar w:fldCharType="end"/>
        </w:r>
      </w:hyperlink>
    </w:p>
    <w:p>
      <w:pPr>
        <w:pStyle w:val="TOC2"/>
        <w:tabs>
          <w:tab w:val="right" w:leader="dot" w:pos="8306"/>
        </w:tabs>
      </w:pPr>
      <w:hyperlink w:anchor="_Toc15044" w:history="1">
        <w:r>
          <w:rPr>
            <w:rFonts w:ascii="仿宋" w:eastAsia="仿宋" w:hAnsi="仿宋" w:cs="仿宋" w:hint="eastAsia"/>
            <w:lang w:eastAsia="zh-CN"/>
          </w:rPr>
          <w:t>(二)、持续发展路径探索</w:t>
        </w:r>
        <w:r>
          <w:tab/>
        </w:r>
        <w:r>
          <w:fldChar w:fldCharType="begin"/>
        </w:r>
        <w:r>
          <w:instrText xml:space="preserve"> PAGEREF _Toc15044 \h </w:instrText>
        </w:r>
        <w:r>
          <w:fldChar w:fldCharType="separate"/>
        </w:r>
        <w:r>
          <w:t>68</w:t>
        </w:r>
        <w:r>
          <w:fldChar w:fldCharType="end"/>
        </w:r>
      </w:hyperlink>
    </w:p>
    <w:p>
      <w:pPr>
        <w:pStyle w:val="TOC1"/>
        <w:tabs>
          <w:tab w:val="right" w:leader="dot" w:pos="8306"/>
        </w:tabs>
      </w:pPr>
      <w:hyperlink w:anchor="_Toc27062" w:history="1">
        <w:r>
          <w:rPr>
            <w:rFonts w:ascii="仿宋" w:eastAsia="仿宋" w:hAnsi="仿宋" w:cs="仿宋" w:hint="eastAsia"/>
            <w:lang w:eastAsia="zh-CN"/>
          </w:rPr>
          <w:t>十九、合作与交流机制建立</w:t>
        </w:r>
        <w:r>
          <w:tab/>
        </w:r>
        <w:r>
          <w:fldChar w:fldCharType="begin"/>
        </w:r>
        <w:r>
          <w:instrText xml:space="preserve"> PAGEREF _Toc27062 \h </w:instrText>
        </w:r>
        <w:r>
          <w:fldChar w:fldCharType="separate"/>
        </w:r>
        <w:r>
          <w:t>72</w:t>
        </w:r>
        <w:r>
          <w:fldChar w:fldCharType="end"/>
        </w:r>
      </w:hyperlink>
    </w:p>
    <w:p>
      <w:pPr>
        <w:pStyle w:val="TOC2"/>
        <w:tabs>
          <w:tab w:val="right" w:leader="dot" w:pos="8306"/>
        </w:tabs>
      </w:pPr>
      <w:hyperlink w:anchor="_Toc13727" w:history="1">
        <w:r>
          <w:rPr>
            <w:rFonts w:ascii="仿宋" w:eastAsia="仿宋" w:hAnsi="仿宋" w:cs="仿宋" w:hint="eastAsia"/>
            <w:lang w:eastAsia="zh-CN"/>
          </w:rPr>
          <w:t>(一)、合作伙伴选择与合作方式</w:t>
        </w:r>
        <w:r>
          <w:tab/>
        </w:r>
        <w:r>
          <w:fldChar w:fldCharType="begin"/>
        </w:r>
        <w:r>
          <w:instrText xml:space="preserve"> PAGEREF _Toc13727 \h </w:instrText>
        </w:r>
        <w:r>
          <w:fldChar w:fldCharType="separate"/>
        </w:r>
        <w:r>
          <w:t>72</w:t>
        </w:r>
        <w:r>
          <w:fldChar w:fldCharType="end"/>
        </w:r>
      </w:hyperlink>
    </w:p>
    <w:p>
      <w:pPr>
        <w:pStyle w:val="TOC2"/>
        <w:tabs>
          <w:tab w:val="right" w:leader="dot" w:pos="8306"/>
        </w:tabs>
      </w:pPr>
      <w:hyperlink w:anchor="_Toc10968" w:history="1">
        <w:r>
          <w:rPr>
            <w:rFonts w:ascii="仿宋" w:eastAsia="仿宋" w:hAnsi="仿宋" w:cs="仿宋" w:hint="eastAsia"/>
            <w:lang w:eastAsia="zh-CN"/>
          </w:rPr>
          <w:t>(二)、交流与合作平台搭建</w:t>
        </w:r>
        <w:r>
          <w:tab/>
        </w:r>
        <w:r>
          <w:fldChar w:fldCharType="begin"/>
        </w:r>
        <w:r>
          <w:instrText xml:space="preserve"> PAGEREF _Toc10968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09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3196"/>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15042"/>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17584"/>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31548"/>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8262"/>
      <w:r>
        <w:rPr>
          <w:rFonts w:ascii="仿宋" w:eastAsia="仿宋" w:hAnsi="仿宋" w:cs="仿宋" w:hint="eastAsia"/>
          <w:sz w:val="28"/>
          <w:lang w:eastAsia="zh-CN"/>
        </w:rPr>
        <w:t>二、经济影响分析</w:t>
      </w:r>
      <w:bookmarkEnd w:id="6"/>
    </w:p>
    <w:p>
      <w:pPr>
        <w:pStyle w:val="Heading2"/>
        <w:rPr>
          <w:rFonts w:ascii="仿宋" w:eastAsia="仿宋" w:hAnsi="仿宋" w:cs="仿宋" w:hint="eastAsia"/>
          <w:lang w:eastAsia="zh-CN"/>
        </w:rPr>
      </w:pPr>
      <w:bookmarkStart w:id="7" w:name="_Toc17929"/>
      <w:r>
        <w:rPr>
          <w:rFonts w:ascii="仿宋" w:eastAsia="仿宋" w:hAnsi="仿宋" w:cs="仿宋" w:hint="eastAsia"/>
          <w:lang w:eastAsia="zh-CN"/>
        </w:rPr>
        <w:t>(一)、经济费用效益或费用效果分析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直接收益：假设环戊酮项目的产品或服务年销售收入为XX万元。</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2377"/>
      <w:r>
        <w:rPr>
          <w:rFonts w:ascii="仿宋" w:eastAsia="仿宋" w:hAnsi="仿宋" w:cs="仿宋" w:hint="eastAsia"/>
          <w:sz w:val="28"/>
          <w:lang w:eastAsia="zh-CN"/>
        </w:rPr>
        <w:t>(二)、行业影响分析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环戊酮项目通过引入先进的人工智能技术优化生产流程，例如自动化的物流系统和智能数据分析，可能大幅提高产品的质量和生产效率。这可能迫使竞争对手也必须投资于类似技术，以保持市场竞争力。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环戊酮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若环戊酮项目成功推广新型环保产品，比如采用可回收材料的包装，可能会激发消费者对可持续产品的需求。这种需求的增长可能迫使整个行业转向更环保的产品设计和生产方法。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环戊酮项目在减少环境影响方面的努力，如实施零废物生产和减少二氧化碳排放，可能会促使行业设立更高的环保标准。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环戊酮项目对新原料和技术的需求可能促使供应商调整生产策略，比如采用更环保的生产方法或开发新型原材料。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9" w:name="_Toc2149"/>
      <w:r>
        <w:rPr>
          <w:rFonts w:ascii="仿宋" w:eastAsia="仿宋" w:hAnsi="仿宋" w:cs="仿宋" w:hint="eastAsia"/>
          <w:sz w:val="28"/>
          <w:lang w:eastAsia="zh-CN"/>
        </w:rPr>
        <w:t>(三)、区域经济影响分析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环戊酮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环戊酮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环戊酮项目对于所在区域的经济发展、就业机会的创造、当地企业的成长以及社区福祉的提升都有着积极而深远的影响。通过这些多方面的经济活动，项目有望成为推动区域经济增长和社会进步的重要力量。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10" w:name="_Toc15662"/>
      <w:r>
        <w:rPr>
          <w:rFonts w:ascii="仿宋" w:eastAsia="仿宋" w:hAnsi="仿宋" w:cs="仿宋" w:hint="eastAsia"/>
          <w:sz w:val="28"/>
          <w:lang w:eastAsia="zh-CN"/>
        </w:rPr>
        <w:t>(四)、宏观经济影响分析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环戊酮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环戊酮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环戊酮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环戊酮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环戊酮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11" w:name="_Toc8808"/>
      <w:r>
        <w:rPr>
          <w:rFonts w:ascii="仿宋" w:eastAsia="仿宋" w:hAnsi="仿宋" w:cs="仿宋" w:hint="eastAsia"/>
          <w:sz w:val="28"/>
          <w:lang w:eastAsia="zh-CN"/>
        </w:rPr>
        <w:t>三、环戊酮项目概论</w:t>
      </w:r>
      <w:bookmarkEnd w:id="11"/>
    </w:p>
    <w:p>
      <w:pPr>
        <w:pStyle w:val="Heading2"/>
        <w:rPr>
          <w:rFonts w:ascii="仿宋" w:eastAsia="仿宋" w:hAnsi="仿宋" w:cs="仿宋" w:hint="eastAsia"/>
          <w:lang w:eastAsia="zh-CN"/>
        </w:rPr>
      </w:pPr>
      <w:bookmarkStart w:id="12" w:name="_Toc23077"/>
      <w:r>
        <w:rPr>
          <w:rFonts w:ascii="仿宋" w:eastAsia="仿宋" w:hAnsi="仿宋" w:cs="仿宋" w:hint="eastAsia"/>
          <w:lang w:eastAsia="zh-CN"/>
        </w:rPr>
        <w:t>(一)、项目申报单位概况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环戊酮项目的申报单位是“XXX实业发展公司”，这是一家在其所处行业内备受尊敬的企业。公司自成立以来，通过其在环戊酮项目中表现出的创新精神和卓越执行力，在市场上赢得了显著的地位。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https://d.book118.com/216020242200010043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环戊酮项目构思建设方案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环戊酮项目构思建设方案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环戊酮项目构思建设方案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环戊酮项目构思建设方案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环戊酮项目构思建设方案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环戊酮项目构思建设方案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环戊酮项目构思建设方案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环戊酮项目构思建设方案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环戊酮项目构思建设方案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环戊酮项目构思建设方案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环戊酮项目构思建设方案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环戊酮项目构思建设方案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361A90"/>
    <w:rsid w:val="4C361A9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1602024220001004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2024-01-25T06:31:00Z</dcterms:created>
  <dcterms:modified xsi:type="dcterms:W3CDTF">2024-01-25T06:31:50Z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550D8BAA9214471799C9338650EAB970_11</vt:lpwstr>
  </property>
  <property fmtid="{D5CDD505-2E9C-101B-9397-08002B2CF9AE}" pid="3" name="KSOProductBuildVer">
    <vt:lpwstr>2052-12.1.0.16250</vt:lpwstr>
  </property>
</Properties>
</file>