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spacing w:line="360" w:lineRule="auto"/>
        <w:ind w:firstLine="1976" w:firstLineChars="449"/>
        <w:rPr>
          <w:rFonts w:ascii="楷体" w:eastAsia="楷体" w:hAnsi="楷体" w:cs="宋体" w:hint="eastAsia"/>
          <w:b/>
          <w:bCs/>
          <w:spacing w:val="10"/>
          <w:sz w:val="44"/>
          <w:szCs w:val="44"/>
        </w:rPr>
      </w:pPr>
      <w:bookmarkStart w:id="0" w:name="_Toc519437826"/>
      <w:bookmarkStart w:id="1" w:name="_Toc59628474"/>
      <w:bookmarkStart w:id="2" w:name="_GoBack"/>
      <w:bookmarkEnd w:id="2"/>
      <w:r>
        <w:rPr>
          <w:rFonts w:ascii="楷体" w:eastAsia="楷体" w:hAnsi="楷体" w:cs="宋体" w:hint="eastAsia"/>
          <w:b/>
          <w:bCs/>
          <w:spacing w:val="10"/>
          <w:sz w:val="44"/>
          <w:szCs w:val="44"/>
        </w:rPr>
        <w:t>蒋村地块C10、C11区块</w:t>
      </w:r>
    </w:p>
    <w:p>
      <w:pPr>
        <w:pStyle w:val="Normal0"/>
        <w:spacing w:line="360" w:lineRule="auto"/>
        <w:jc w:val="center"/>
        <w:rPr>
          <w:rFonts w:ascii="楷体" w:eastAsia="楷体" w:hAnsi="楷体" w:cs="宋体" w:hint="eastAsia"/>
          <w:b/>
          <w:bCs/>
          <w:spacing w:val="10"/>
          <w:sz w:val="44"/>
          <w:szCs w:val="44"/>
        </w:rPr>
      </w:pPr>
      <w:r>
        <w:rPr>
          <w:rFonts w:ascii="楷体" w:eastAsia="楷体" w:hAnsi="楷体" w:cs="宋体" w:hint="eastAsia"/>
          <w:b/>
          <w:bCs/>
          <w:spacing w:val="10"/>
          <w:sz w:val="44"/>
          <w:szCs w:val="44"/>
        </w:rPr>
        <w:t>配套中小学</w:t>
      </w:r>
      <w:r>
        <w:rPr>
          <w:rFonts w:ascii="楷体" w:eastAsia="楷体" w:hAnsi="楷体" w:cs="宋体" w:hint="eastAsia"/>
          <w:b/>
          <w:bCs/>
          <w:spacing w:val="10"/>
          <w:sz w:val="44"/>
          <w:szCs w:val="44"/>
          <w:lang w:eastAsia="zh-CN"/>
        </w:rPr>
        <w:t>相关项目</w:t>
      </w:r>
      <w:r>
        <w:rPr>
          <w:rFonts w:ascii="楷体" w:eastAsia="楷体" w:hAnsi="楷体" w:cs="宋体" w:hint="eastAsia"/>
          <w:b/>
          <w:bCs/>
          <w:spacing w:val="10"/>
          <w:sz w:val="44"/>
          <w:szCs w:val="44"/>
        </w:rPr>
        <w:t>体育馆</w:t>
      </w:r>
    </w:p>
    <w:p>
      <w:pPr>
        <w:pStyle w:val="Normal0"/>
        <w:spacing w:line="360" w:lineRule="auto"/>
        <w:rPr>
          <w:rFonts w:ascii="楷体" w:eastAsia="楷体" w:hAnsi="楷体" w:cs="宋体" w:hint="eastAsia"/>
          <w:caps/>
          <w:sz w:val="36"/>
          <w:szCs w:val="36"/>
        </w:rPr>
      </w:pPr>
    </w:p>
    <w:p>
      <w:pPr>
        <w:pStyle w:val="Normal0"/>
        <w:spacing w:line="360" w:lineRule="auto"/>
        <w:jc w:val="center"/>
        <w:rPr>
          <w:rFonts w:ascii="楷体" w:eastAsia="楷体" w:hAnsi="楷体" w:cs="宋体" w:hint="eastAsia"/>
          <w:b/>
          <w:caps/>
          <w:sz w:val="36"/>
          <w:szCs w:val="36"/>
        </w:rPr>
      </w:pPr>
      <w:r>
        <w:rPr>
          <w:rFonts w:ascii="楷体" w:eastAsia="楷体" w:hAnsi="楷体" w:cs="宋体" w:hint="eastAsia"/>
          <w:b/>
          <w:caps/>
          <w:sz w:val="36"/>
          <w:szCs w:val="36"/>
        </w:rPr>
        <w:t>钢</w:t>
      </w:r>
    </w:p>
    <w:p>
      <w:pPr>
        <w:pStyle w:val="Normal0"/>
        <w:spacing w:line="360" w:lineRule="auto"/>
        <w:jc w:val="center"/>
        <w:rPr>
          <w:rFonts w:ascii="楷体" w:eastAsia="楷体" w:hAnsi="楷体" w:cs="宋体" w:hint="eastAsia"/>
          <w:b/>
          <w:caps/>
          <w:sz w:val="36"/>
          <w:szCs w:val="36"/>
        </w:rPr>
      </w:pPr>
      <w:r>
        <w:rPr>
          <w:rFonts w:ascii="楷体" w:eastAsia="楷体" w:hAnsi="楷体" w:cs="宋体" w:hint="eastAsia"/>
          <w:b/>
          <w:caps/>
          <w:sz w:val="36"/>
          <w:szCs w:val="36"/>
        </w:rPr>
        <w:t>结</w:t>
      </w:r>
    </w:p>
    <w:p>
      <w:pPr>
        <w:pStyle w:val="Normal0"/>
        <w:spacing w:line="360" w:lineRule="auto"/>
        <w:jc w:val="center"/>
        <w:rPr>
          <w:rFonts w:ascii="楷体" w:eastAsia="楷体" w:hAnsi="楷体" w:cs="宋体" w:hint="eastAsia"/>
          <w:b/>
          <w:caps/>
          <w:sz w:val="36"/>
          <w:szCs w:val="36"/>
        </w:rPr>
      </w:pPr>
      <w:r>
        <w:rPr>
          <w:rFonts w:ascii="楷体" w:eastAsia="楷体" w:hAnsi="楷体" w:cs="宋体" w:hint="eastAsia"/>
          <w:b/>
          <w:caps/>
          <w:sz w:val="36"/>
          <w:szCs w:val="36"/>
        </w:rPr>
        <w:t>构</w:t>
      </w:r>
    </w:p>
    <w:p>
      <w:pPr>
        <w:pStyle w:val="Normal0"/>
        <w:spacing w:line="360" w:lineRule="auto"/>
        <w:jc w:val="center"/>
        <w:rPr>
          <w:rFonts w:ascii="楷体" w:eastAsia="楷体" w:hAnsi="楷体" w:cs="宋体" w:hint="eastAsia"/>
          <w:b/>
          <w:caps/>
          <w:sz w:val="36"/>
          <w:szCs w:val="36"/>
        </w:rPr>
      </w:pPr>
      <w:r>
        <w:rPr>
          <w:rFonts w:ascii="楷体" w:eastAsia="楷体" w:hAnsi="楷体" w:cs="宋体" w:hint="eastAsia"/>
          <w:b/>
          <w:caps/>
          <w:sz w:val="36"/>
          <w:szCs w:val="36"/>
        </w:rPr>
        <w:t>安</w:t>
      </w:r>
    </w:p>
    <w:p>
      <w:pPr>
        <w:pStyle w:val="Normal0"/>
        <w:spacing w:line="360" w:lineRule="auto"/>
        <w:jc w:val="center"/>
        <w:rPr>
          <w:rFonts w:ascii="楷体" w:eastAsia="楷体" w:hAnsi="楷体" w:cs="宋体" w:hint="eastAsia"/>
          <w:b/>
          <w:caps/>
          <w:sz w:val="36"/>
          <w:szCs w:val="36"/>
        </w:rPr>
      </w:pPr>
      <w:r>
        <w:rPr>
          <w:rFonts w:ascii="楷体" w:eastAsia="楷体" w:hAnsi="楷体" w:cs="宋体" w:hint="eastAsia"/>
          <w:b/>
          <w:caps/>
          <w:sz w:val="36"/>
          <w:szCs w:val="36"/>
        </w:rPr>
        <w:t>装</w:t>
      </w:r>
    </w:p>
    <w:p>
      <w:pPr>
        <w:pStyle w:val="Normal0"/>
        <w:spacing w:line="360" w:lineRule="auto"/>
        <w:jc w:val="center"/>
        <w:rPr>
          <w:rFonts w:ascii="楷体" w:eastAsia="楷体" w:hAnsi="楷体" w:cs="宋体" w:hint="eastAsia"/>
          <w:b/>
          <w:caps/>
          <w:sz w:val="36"/>
          <w:szCs w:val="36"/>
        </w:rPr>
      </w:pPr>
      <w:r>
        <w:rPr>
          <w:rFonts w:ascii="楷体" w:eastAsia="楷体" w:hAnsi="楷体" w:cs="宋体" w:hint="eastAsia"/>
          <w:b/>
          <w:caps/>
          <w:sz w:val="36"/>
          <w:szCs w:val="36"/>
        </w:rPr>
        <w:t>方</w:t>
      </w:r>
    </w:p>
    <w:p>
      <w:pPr>
        <w:pStyle w:val="Normal0"/>
        <w:spacing w:line="360" w:lineRule="auto"/>
        <w:jc w:val="center"/>
        <w:rPr>
          <w:rFonts w:ascii="楷体" w:eastAsia="楷体" w:hAnsi="楷体" w:cs="宋体" w:hint="eastAsia"/>
          <w:b/>
          <w:caps/>
          <w:sz w:val="36"/>
          <w:szCs w:val="36"/>
        </w:rPr>
      </w:pPr>
      <w:r>
        <w:rPr>
          <w:rFonts w:ascii="楷体" w:eastAsia="楷体" w:hAnsi="楷体" w:cs="宋体" w:hint="eastAsia"/>
          <w:b/>
          <w:caps/>
          <w:sz w:val="36"/>
          <w:szCs w:val="36"/>
        </w:rPr>
        <w:t>案</w:t>
      </w:r>
    </w:p>
    <w:p>
      <w:pPr>
        <w:pStyle w:val="Normal0"/>
        <w:spacing w:line="360" w:lineRule="auto"/>
        <w:ind w:firstLine="2912" w:firstLineChars="1040"/>
        <w:rPr>
          <w:rFonts w:ascii="楷体" w:eastAsia="楷体" w:hAnsi="楷体" w:cs="宋体" w:hint="eastAsia"/>
          <w:b/>
          <w:caps/>
          <w:sz w:val="28"/>
          <w:szCs w:val="28"/>
        </w:rPr>
      </w:pPr>
    </w:p>
    <w:p>
      <w:pPr>
        <w:pStyle w:val="Normal0"/>
        <w:spacing w:line="360" w:lineRule="auto"/>
        <w:ind w:firstLine="2912" w:firstLineChars="1040"/>
        <w:rPr>
          <w:rFonts w:ascii="楷体" w:eastAsia="楷体" w:hAnsi="楷体" w:cs="宋体" w:hint="eastAsia"/>
          <w:b/>
          <w:caps/>
          <w:sz w:val="28"/>
          <w:szCs w:val="28"/>
        </w:rPr>
      </w:pPr>
    </w:p>
    <w:p>
      <w:pPr>
        <w:pStyle w:val="Normal0"/>
        <w:spacing w:line="360" w:lineRule="auto"/>
        <w:ind w:firstLine="2912" w:firstLineChars="1040"/>
        <w:rPr>
          <w:rFonts w:ascii="楷体" w:eastAsia="楷体" w:hAnsi="楷体" w:cs="宋体" w:hint="eastAsia"/>
          <w:b/>
          <w:caps/>
          <w:sz w:val="28"/>
          <w:szCs w:val="28"/>
          <w:u w:val="single"/>
        </w:rPr>
      </w:pPr>
      <w:r>
        <w:rPr>
          <w:rFonts w:ascii="楷体" w:eastAsia="楷体" w:hAnsi="楷体" w:cs="宋体" w:hint="eastAsia"/>
          <w:b/>
          <w:caps/>
          <w:sz w:val="28"/>
          <w:szCs w:val="28"/>
        </w:rPr>
        <w:t>编制：</w:t>
      </w:r>
      <w:r>
        <w:rPr>
          <w:rFonts w:ascii="楷体" w:eastAsia="楷体" w:hAnsi="楷体" w:cs="宋体" w:hint="eastAsia"/>
          <w:b/>
          <w:caps/>
          <w:sz w:val="28"/>
          <w:szCs w:val="28"/>
          <w:u w:val="single"/>
        </w:rPr>
        <w:t xml:space="preserve">            </w:t>
      </w:r>
    </w:p>
    <w:p>
      <w:pPr>
        <w:pStyle w:val="Normal0"/>
        <w:spacing w:line="360" w:lineRule="auto"/>
        <w:ind w:firstLine="2912" w:firstLineChars="1040"/>
        <w:rPr>
          <w:rFonts w:ascii="楷体" w:eastAsia="楷体" w:hAnsi="楷体" w:cs="宋体" w:hint="eastAsia"/>
          <w:b/>
          <w:caps/>
          <w:sz w:val="28"/>
          <w:szCs w:val="28"/>
          <w:u w:val="single"/>
        </w:rPr>
      </w:pPr>
      <w:r>
        <w:rPr>
          <w:rFonts w:ascii="楷体" w:eastAsia="楷体" w:hAnsi="楷体" w:cs="宋体" w:hint="eastAsia"/>
          <w:b/>
          <w:caps/>
          <w:sz w:val="28"/>
          <w:szCs w:val="28"/>
        </w:rPr>
        <w:t>审核：</w:t>
      </w:r>
      <w:r>
        <w:rPr>
          <w:rFonts w:ascii="楷体" w:eastAsia="楷体" w:hAnsi="楷体" w:cs="宋体" w:hint="eastAsia"/>
          <w:b/>
          <w:caps/>
          <w:sz w:val="28"/>
          <w:szCs w:val="28"/>
          <w:u w:val="single"/>
        </w:rPr>
        <w:t xml:space="preserve">            </w:t>
      </w:r>
    </w:p>
    <w:p>
      <w:pPr>
        <w:pStyle w:val="Normal0"/>
        <w:spacing w:line="360" w:lineRule="auto"/>
        <w:ind w:firstLine="2912" w:firstLineChars="1040"/>
        <w:rPr>
          <w:rFonts w:ascii="楷体" w:eastAsia="楷体" w:hAnsi="楷体" w:cs="宋体" w:hint="eastAsia"/>
          <w:b/>
          <w:caps/>
          <w:sz w:val="28"/>
          <w:szCs w:val="28"/>
          <w:u w:val="single"/>
        </w:rPr>
      </w:pPr>
      <w:r>
        <w:rPr>
          <w:rFonts w:ascii="楷体" w:eastAsia="楷体" w:hAnsi="楷体" w:cs="宋体" w:hint="eastAsia"/>
          <w:b/>
          <w:caps/>
          <w:sz w:val="28"/>
          <w:szCs w:val="28"/>
        </w:rPr>
        <w:t>批准：</w:t>
      </w:r>
      <w:r>
        <w:rPr>
          <w:rFonts w:ascii="楷体" w:eastAsia="楷体" w:hAnsi="楷体" w:cs="宋体" w:hint="eastAsia"/>
          <w:b/>
          <w:caps/>
          <w:sz w:val="28"/>
          <w:szCs w:val="28"/>
          <w:u w:val="single"/>
        </w:rPr>
        <w:t xml:space="preserve">            </w:t>
      </w:r>
    </w:p>
    <w:p>
      <w:pPr>
        <w:pStyle w:val="Normal0"/>
        <w:widowControl/>
        <w:adjustRightInd/>
        <w:spacing w:line="360" w:lineRule="auto"/>
        <w:ind w:firstLine="2322" w:firstLineChars="645"/>
        <w:textAlignment w:val="auto"/>
        <w:rPr>
          <w:rFonts w:ascii="楷体" w:eastAsia="楷体" w:hAnsi="楷体" w:cs="宋体" w:hint="eastAsia"/>
          <w:b/>
          <w:sz w:val="36"/>
          <w:szCs w:val="36"/>
        </w:rPr>
      </w:pPr>
    </w:p>
    <w:p>
      <w:pPr>
        <w:pStyle w:val="Normal0"/>
        <w:widowControl/>
        <w:adjustRightInd/>
        <w:spacing w:line="360" w:lineRule="auto"/>
        <w:ind w:firstLine="2544" w:firstLineChars="795"/>
        <w:textAlignment w:val="auto"/>
        <w:rPr>
          <w:rFonts w:ascii="楷体" w:eastAsia="楷体" w:hAnsi="楷体" w:cs="宋体" w:hint="eastAsia"/>
          <w:b/>
          <w:sz w:val="32"/>
          <w:szCs w:val="32"/>
        </w:rPr>
      </w:pPr>
    </w:p>
    <w:p>
      <w:pPr>
        <w:pStyle w:val="Normal0"/>
        <w:widowControl/>
        <w:adjustRightInd/>
        <w:spacing w:line="360" w:lineRule="auto"/>
        <w:ind w:firstLine="2544" w:firstLineChars="795"/>
        <w:textAlignment w:val="auto"/>
        <w:rPr>
          <w:rFonts w:ascii="楷体" w:eastAsia="楷体" w:hAnsi="楷体" w:cs="宋体" w:hint="eastAsia"/>
          <w:b/>
          <w:sz w:val="32"/>
          <w:szCs w:val="32"/>
        </w:rPr>
      </w:pPr>
      <w:r>
        <w:rPr>
          <w:rFonts w:ascii="楷体" w:eastAsia="楷体" w:hAnsi="楷体" w:cs="宋体" w:hint="eastAsia"/>
          <w:b/>
          <w:sz w:val="32"/>
          <w:szCs w:val="32"/>
        </w:rPr>
        <w:t>浙江中企建设集团有限公司</w:t>
      </w:r>
    </w:p>
    <w:p>
      <w:pPr>
        <w:pStyle w:val="Normal0"/>
        <w:widowControl/>
        <w:adjustRightInd/>
        <w:spacing w:line="360" w:lineRule="auto"/>
        <w:ind w:firstLine="2544" w:firstLineChars="795"/>
        <w:textAlignment w:val="auto"/>
        <w:rPr>
          <w:rFonts w:ascii="楷体" w:eastAsia="楷体" w:hAnsi="楷体" w:cs="宋体" w:hint="eastAsia"/>
          <w:b/>
          <w:sz w:val="32"/>
          <w:szCs w:val="32"/>
        </w:rPr>
      </w:pPr>
      <w:r>
        <w:rPr>
          <w:rFonts w:ascii="楷体" w:eastAsia="楷体" w:hAnsi="楷体" w:cs="宋体" w:hint="eastAsia"/>
          <w:b/>
          <w:sz w:val="32"/>
          <w:szCs w:val="32"/>
        </w:rPr>
        <w:t>江西利达装饰工程有限公司</w:t>
      </w:r>
    </w:p>
    <w:p>
      <w:pPr>
        <w:pStyle w:val="Normal0"/>
        <w:spacing w:line="360" w:lineRule="auto"/>
        <w:jc w:val="center"/>
        <w:rPr>
          <w:rFonts w:ascii="楷体" w:eastAsia="楷体" w:hAnsi="楷体" w:cs="宋体" w:hint="eastAsia"/>
          <w:b/>
          <w:sz w:val="32"/>
          <w:szCs w:val="32"/>
        </w:rPr>
      </w:pPr>
      <w:r>
        <w:rPr>
          <w:rFonts w:ascii="楷体" w:eastAsia="楷体" w:hAnsi="楷体" w:cs="宋体" w:hint="eastAsia"/>
          <w:b/>
          <w:sz w:val="32"/>
          <w:szCs w:val="32"/>
        </w:rPr>
        <w:t>2015年12月</w:t>
      </w:r>
    </w:p>
    <w:p>
      <w:pPr>
        <w:pStyle w:val="Normal0"/>
        <w:spacing w:line="360" w:lineRule="auto"/>
        <w:jc w:val="center"/>
        <w:rPr>
          <w:rFonts w:cs="宋体" w:hint="eastAsia"/>
          <w:caps/>
          <w:sz w:val="72"/>
          <w:szCs w:val="72"/>
        </w:rPr>
        <w:sectPr>
          <w:headerReference w:type="default" r:id="rId5"/>
          <w:footerReference w:type="even" r:id="rId6"/>
          <w:footerReference w:type="default" r:id="rId7"/>
          <w:type w:val="oddPage"/>
          <w:pgSz w:w="11906" w:h="16838"/>
          <w:pgMar w:top="1440" w:right="1247" w:bottom="1440" w:left="1620" w:header="851" w:footer="992" w:gutter="0"/>
          <w:pgNumType w:fmt="numberInDash" w:start="1"/>
          <w:cols w:num="1" w:space="720"/>
          <w:docGrid w:linePitch="312" w:charSpace="0"/>
        </w:sectPr>
      </w:pPr>
    </w:p>
    <w:p>
      <w:pPr>
        <w:pStyle w:val="TOC1"/>
        <w:spacing w:line="240" w:lineRule="auto"/>
        <w:jc w:val="center"/>
        <w:rPr>
          <w:rFonts w:cs="宋体" w:hint="eastAsia"/>
          <w:b w:val="0"/>
          <w:bCs w:val="0"/>
          <w:caps w:val="0"/>
          <w:sz w:val="36"/>
          <w:szCs w:val="28"/>
        </w:rPr>
      </w:pPr>
      <w:r>
        <w:rPr>
          <w:rFonts w:cs="宋体" w:hint="eastAsia"/>
          <w:b w:val="0"/>
          <w:bCs w:val="0"/>
          <w:caps w:val="0"/>
          <w:sz w:val="36"/>
          <w:szCs w:val="28"/>
        </w:rPr>
        <w:t>目</w:t>
      </w:r>
      <w:r>
        <w:rPr>
          <w:rFonts w:cs="宋体" w:hint="eastAsia"/>
          <w:b w:val="0"/>
          <w:bCs w:val="0"/>
          <w:caps w:val="0"/>
          <w:sz w:val="36"/>
          <w:szCs w:val="28"/>
          <w:lang w:eastAsia="zh-CN"/>
        </w:rPr>
        <w:t xml:space="preserve"> </w:t>
      </w:r>
      <w:r>
        <w:rPr>
          <w:rFonts w:cs="宋体" w:hint="eastAsia"/>
          <w:b w:val="0"/>
          <w:bCs w:val="0"/>
          <w:caps w:val="0"/>
          <w:sz w:val="36"/>
          <w:szCs w:val="28"/>
        </w:rPr>
        <w:t>录</w:t>
      </w:r>
    </w:p>
    <w:p>
      <w:pPr>
        <w:pStyle w:val="TOC2"/>
        <w:ind w:left="0" w:leftChars="0"/>
        <w:rPr>
          <w:sz w:val="21"/>
          <w:szCs w:val="24"/>
          <w:lang w:val="en-US" w:eastAsia="zh-CN"/>
        </w:rPr>
      </w:pPr>
      <w:r>
        <w:rPr>
          <w:rFonts w:cs="宋体" w:hint="eastAsia"/>
          <w:b/>
          <w:bCs/>
        </w:rPr>
        <w:fldChar w:fldCharType="begin"/>
      </w:r>
      <w:r>
        <w:rPr>
          <w:rFonts w:cs="宋体" w:hint="eastAsia"/>
          <w:b/>
          <w:bCs/>
        </w:rPr>
        <w:instrText xml:space="preserve"> TOC \o "1-3" \h \z \u </w:instrText>
      </w:r>
      <w:r>
        <w:rPr>
          <w:rFonts w:cs="宋体" w:hint="eastAsia"/>
          <w:b/>
          <w:bCs/>
        </w:rPr>
        <w:fldChar w:fldCharType="separate"/>
      </w:r>
      <w:hyperlink w:anchor="_Toc439284292" w:history="1">
        <w:r>
          <w:rPr>
            <w:rStyle w:val="Hyperlink"/>
            <w:rFonts w:hint="eastAsia"/>
            <w:b/>
          </w:rPr>
          <w:t>第一章</w:t>
        </w:r>
        <w:r>
          <w:rPr>
            <w:rStyle w:val="Hyperlink"/>
            <w:b/>
          </w:rPr>
          <w:t xml:space="preserve">  </w:t>
        </w:r>
        <w:r>
          <w:rPr>
            <w:rStyle w:val="Hyperlink"/>
            <w:rFonts w:hint="eastAsia"/>
            <w:b/>
          </w:rPr>
          <w:t>工程概况</w:t>
        </w:r>
        <w:r>
          <w:tab/>
        </w:r>
        <w:r>
          <w:fldChar w:fldCharType="begin"/>
        </w:r>
        <w:r>
          <w:instrText xml:space="preserve"> PAGEREF _Toc439284292 \h </w:instrText>
        </w:r>
        <w:r>
          <w:fldChar w:fldCharType="separate"/>
        </w:r>
        <w:r>
          <w:t>- 1 -</w:t>
        </w:r>
        <w:r>
          <w:fldChar w:fldCharType="end"/>
        </w:r>
      </w:hyperlink>
    </w:p>
    <w:p>
      <w:pPr>
        <w:pStyle w:val="TOC3"/>
        <w:rPr>
          <w:rStyle w:val="Hyperlink"/>
          <w:rFonts w:hint="eastAsia"/>
          <w:b w:val="0"/>
          <w:iCs w:val="0"/>
          <w:color w:val="auto"/>
          <w:kern w:val="2"/>
          <w:sz w:val="21"/>
          <w:u w:val="none"/>
          <w:lang w:val="en-US" w:eastAsia="zh-CN"/>
        </w:rPr>
      </w:pPr>
      <w:r>
        <w:rPr>
          <w:rStyle w:val="Hyperlink"/>
          <w:rFonts w:hint="eastAsia"/>
          <w:b w:val="0"/>
          <w:iCs w:val="0"/>
          <w:color w:val="auto"/>
          <w:kern w:val="2"/>
          <w:sz w:val="28"/>
          <w:szCs w:val="28"/>
          <w:u w:val="none"/>
        </w:rPr>
        <w:t>1、工程简介</w:t>
      </w:r>
      <w:hyperlink w:anchor="_Toc439284295" w:history="1">
        <w:r>
          <w:tab/>
        </w:r>
        <w:r>
          <w:fldChar w:fldCharType="begin"/>
        </w:r>
        <w:r>
          <w:instrText xml:space="preserve"> PAGEREF _Toc439284295 \h </w:instrText>
        </w:r>
        <w:r>
          <w:fldChar w:fldCharType="separate"/>
        </w:r>
        <w:r>
          <w:t>- 1 -</w:t>
        </w:r>
        <w:r>
          <w:fldChar w:fldCharType="end"/>
        </w:r>
      </w:hyperlink>
    </w:p>
    <w:p>
      <w:pPr>
        <w:pStyle w:val="TOC3"/>
        <w:rPr>
          <w:b w:val="0"/>
          <w:iCs w:val="0"/>
          <w:kern w:val="2"/>
          <w:sz w:val="21"/>
          <w:lang w:val="en-US" w:eastAsia="zh-CN"/>
        </w:rPr>
      </w:pPr>
      <w:hyperlink w:anchor="_Toc439284295" w:history="1">
        <w:r>
          <w:rPr>
            <w:rStyle w:val="Hyperlink"/>
            <w:b w:val="0"/>
          </w:rPr>
          <w:t>2</w:t>
        </w:r>
        <w:r>
          <w:rPr>
            <w:rStyle w:val="Hyperlink"/>
            <w:rFonts w:hint="eastAsia"/>
            <w:b w:val="0"/>
          </w:rPr>
          <w:t>、工程特点及结构形式</w:t>
        </w:r>
        <w:r>
          <w:tab/>
        </w:r>
        <w:r>
          <w:fldChar w:fldCharType="begin"/>
        </w:r>
        <w:r>
          <w:instrText xml:space="preserve"> PAGEREF _Toc439284295 \h </w:instrText>
        </w:r>
        <w:r>
          <w:fldChar w:fldCharType="separate"/>
        </w:r>
        <w:r>
          <w:t>- 1 -</w:t>
        </w:r>
        <w:r>
          <w:fldChar w:fldCharType="end"/>
        </w:r>
      </w:hyperlink>
    </w:p>
    <w:p>
      <w:pPr>
        <w:pStyle w:val="TOC2"/>
        <w:rPr>
          <w:sz w:val="21"/>
          <w:szCs w:val="24"/>
          <w:lang w:val="en-US" w:eastAsia="zh-CN"/>
        </w:rPr>
      </w:pPr>
      <w:hyperlink w:anchor="_Toc439284296" w:history="1">
        <w:r>
          <w:rPr>
            <w:rStyle w:val="Hyperlink"/>
          </w:rPr>
          <w:t>3</w:t>
        </w:r>
        <w:r>
          <w:rPr>
            <w:rStyle w:val="Hyperlink"/>
            <w:rFonts w:hint="eastAsia"/>
          </w:rPr>
          <w:t>、编制依据</w:t>
        </w:r>
        <w:r>
          <w:tab/>
        </w:r>
        <w:r>
          <w:fldChar w:fldCharType="begin"/>
        </w:r>
        <w:r>
          <w:instrText xml:space="preserve"> PAGEREF _Toc439284296 \h </w:instrText>
        </w:r>
        <w:r>
          <w:fldChar w:fldCharType="separate"/>
        </w:r>
        <w:r>
          <w:t>- 2 -</w:t>
        </w:r>
        <w:r>
          <w:fldChar w:fldCharType="end"/>
        </w:r>
      </w:hyperlink>
    </w:p>
    <w:p>
      <w:pPr>
        <w:pStyle w:val="TOC1"/>
        <w:rPr>
          <w:rFonts w:ascii="Times New Roman" w:hAnsi="Times New Roman"/>
          <w:b w:val="0"/>
          <w:bCs w:val="0"/>
          <w:caps w:val="0"/>
          <w:spacing w:val="0"/>
          <w:kern w:val="2"/>
          <w:sz w:val="21"/>
          <w:lang w:val="en-US" w:eastAsia="zh-CN"/>
        </w:rPr>
      </w:pPr>
      <w:hyperlink w:anchor="_Toc439284297" w:history="1">
        <w:r>
          <w:rPr>
            <w:rStyle w:val="Hyperlink"/>
            <w:rFonts w:hint="eastAsia"/>
          </w:rPr>
          <w:t>第二章</w:t>
        </w:r>
        <w:r>
          <w:rPr>
            <w:rStyle w:val="Hyperlink"/>
          </w:rPr>
          <w:t xml:space="preserve">  </w:t>
        </w:r>
        <w:r>
          <w:rPr>
            <w:rStyle w:val="Hyperlink"/>
            <w:rFonts w:hint="eastAsia"/>
          </w:rPr>
          <w:t>施工部署</w:t>
        </w:r>
        <w:r>
          <w:tab/>
        </w:r>
        <w:r>
          <w:fldChar w:fldCharType="begin"/>
        </w:r>
        <w:r>
          <w:instrText xml:space="preserve"> PAGEREF _Toc439284297 \h </w:instrText>
        </w:r>
        <w:r>
          <w:fldChar w:fldCharType="separate"/>
        </w:r>
        <w:r>
          <w:t>- 2 -</w:t>
        </w:r>
        <w:r>
          <w:fldChar w:fldCharType="end"/>
        </w:r>
      </w:hyperlink>
    </w:p>
    <w:p>
      <w:pPr>
        <w:pStyle w:val="TOC2"/>
        <w:rPr>
          <w:sz w:val="21"/>
          <w:szCs w:val="24"/>
          <w:lang w:val="en-US" w:eastAsia="zh-CN"/>
        </w:rPr>
      </w:pPr>
      <w:hyperlink w:anchor="_Toc439284298" w:history="1">
        <w:r>
          <w:rPr>
            <w:rStyle w:val="Hyperlink"/>
          </w:rPr>
          <w:t>1</w:t>
        </w:r>
        <w:r>
          <w:rPr>
            <w:rStyle w:val="Hyperlink"/>
            <w:rFonts w:hint="eastAsia"/>
          </w:rPr>
          <w:t>、施工平面布置图</w:t>
        </w:r>
        <w:r>
          <w:tab/>
        </w:r>
        <w:r>
          <w:fldChar w:fldCharType="begin"/>
        </w:r>
        <w:r>
          <w:instrText xml:space="preserve"> PAGEREF _Toc439284298 \h </w:instrText>
        </w:r>
        <w:r>
          <w:fldChar w:fldCharType="separate"/>
        </w:r>
        <w:r>
          <w:t>- 2 -</w:t>
        </w:r>
        <w:r>
          <w:fldChar w:fldCharType="end"/>
        </w:r>
      </w:hyperlink>
    </w:p>
    <w:p>
      <w:pPr>
        <w:pStyle w:val="TOC2"/>
        <w:rPr>
          <w:sz w:val="21"/>
          <w:szCs w:val="24"/>
          <w:lang w:val="en-US" w:eastAsia="zh-CN"/>
        </w:rPr>
      </w:pPr>
      <w:hyperlink w:anchor="_Toc439284299" w:history="1">
        <w:r>
          <w:rPr>
            <w:rStyle w:val="Hyperlink"/>
          </w:rPr>
          <w:t>2</w:t>
        </w:r>
        <w:r>
          <w:rPr>
            <w:rStyle w:val="Hyperlink"/>
            <w:rFonts w:hint="eastAsia"/>
          </w:rPr>
          <w:t>、对</w:t>
        </w:r>
        <w:r>
          <w:rPr>
            <w:rStyle w:val="Hyperlink"/>
            <w:rFonts w:hint="eastAsia"/>
            <w:lang w:eastAsia="zh-CN"/>
          </w:rPr>
          <w:t>相关项目管理管控</w:t>
        </w:r>
        <w:r>
          <w:rPr>
            <w:rStyle w:val="Hyperlink"/>
            <w:rFonts w:hint="eastAsia"/>
          </w:rPr>
          <w:t>机构的</w:t>
        </w:r>
        <w:r>
          <w:rPr>
            <w:rStyle w:val="Hyperlink"/>
            <w:rFonts w:hint="eastAsia"/>
            <w:lang w:eastAsia="zh-CN"/>
          </w:rPr>
          <w:t>管理管控</w:t>
        </w:r>
        <w:r>
          <w:rPr>
            <w:rStyle w:val="Hyperlink"/>
            <w:rFonts w:hint="eastAsia"/>
          </w:rPr>
          <w:t>方式</w:t>
        </w:r>
        <w:r>
          <w:tab/>
        </w:r>
        <w:r>
          <w:fldChar w:fldCharType="begin"/>
        </w:r>
        <w:r>
          <w:instrText xml:space="preserve"> PAGEREF _Toc439284299 \h </w:instrText>
        </w:r>
        <w:r>
          <w:fldChar w:fldCharType="separate"/>
        </w:r>
        <w:r>
          <w:t>- 3 -</w:t>
        </w:r>
        <w:r>
          <w:fldChar w:fldCharType="end"/>
        </w:r>
      </w:hyperlink>
    </w:p>
    <w:p>
      <w:pPr>
        <w:pStyle w:val="TOC2"/>
        <w:rPr>
          <w:sz w:val="21"/>
          <w:szCs w:val="24"/>
          <w:lang w:val="en-US" w:eastAsia="zh-CN"/>
        </w:rPr>
      </w:pPr>
      <w:hyperlink w:anchor="_Toc439284300" w:history="1">
        <w:r>
          <w:rPr>
            <w:rStyle w:val="Hyperlink"/>
          </w:rPr>
          <w:t>3</w:t>
        </w:r>
        <w:r>
          <w:rPr>
            <w:rStyle w:val="Hyperlink"/>
            <w:rFonts w:hint="eastAsia"/>
          </w:rPr>
          <w:t>、施工进度</w:t>
        </w:r>
        <w:r>
          <w:rPr>
            <w:rStyle w:val="Hyperlink"/>
            <w:rFonts w:hint="eastAsia"/>
            <w:lang w:eastAsia="zh-CN"/>
          </w:rPr>
          <w:t>相关计划</w:t>
        </w:r>
        <w:r>
          <w:rPr>
            <w:rStyle w:val="Hyperlink"/>
            <w:rFonts w:hint="eastAsia"/>
          </w:rPr>
          <w:t>横道图</w:t>
        </w:r>
        <w:r>
          <w:tab/>
        </w:r>
        <w:r>
          <w:fldChar w:fldCharType="begin"/>
        </w:r>
        <w:r>
          <w:instrText xml:space="preserve"> PAGEREF _Toc439284300 \h </w:instrText>
        </w:r>
        <w:r>
          <w:fldChar w:fldCharType="separate"/>
        </w:r>
        <w:r>
          <w:t>- 3 -</w:t>
        </w:r>
        <w:r>
          <w:fldChar w:fldCharType="end"/>
        </w:r>
      </w:hyperlink>
    </w:p>
    <w:p>
      <w:pPr>
        <w:pStyle w:val="TOC2"/>
        <w:rPr>
          <w:sz w:val="21"/>
          <w:szCs w:val="24"/>
          <w:lang w:val="en-US" w:eastAsia="zh-CN"/>
        </w:rPr>
      </w:pPr>
      <w:hyperlink w:anchor="_Toc439284301" w:history="1">
        <w:r>
          <w:rPr>
            <w:rStyle w:val="Hyperlink"/>
          </w:rPr>
          <w:t>4</w:t>
        </w:r>
        <w:r>
          <w:rPr>
            <w:rStyle w:val="Hyperlink"/>
            <w:rFonts w:hint="eastAsia"/>
          </w:rPr>
          <w:t>、</w:t>
        </w:r>
        <w:r>
          <w:rPr>
            <w:rStyle w:val="Hyperlink"/>
            <w:rFonts w:hint="eastAsia"/>
            <w:lang w:eastAsia="zh-CN"/>
          </w:rPr>
          <w:t>相关项目</w:t>
        </w:r>
        <w:r>
          <w:rPr>
            <w:rStyle w:val="Hyperlink"/>
            <w:rFonts w:hint="eastAsia"/>
          </w:rPr>
          <w:t>的质量、进度、成本及安全目标</w:t>
        </w:r>
        <w:r>
          <w:tab/>
        </w:r>
        <w:r>
          <w:fldChar w:fldCharType="begin"/>
        </w:r>
        <w:r>
          <w:instrText xml:space="preserve"> PAGEREF _Toc439284301 \h </w:instrText>
        </w:r>
        <w:r>
          <w:fldChar w:fldCharType="separate"/>
        </w:r>
        <w:r>
          <w:t>- 4 -</w:t>
        </w:r>
        <w:r>
          <w:fldChar w:fldCharType="end"/>
        </w:r>
      </w:hyperlink>
    </w:p>
    <w:p>
      <w:pPr>
        <w:pStyle w:val="TOC3"/>
        <w:rPr>
          <w:b w:val="0"/>
          <w:iCs w:val="0"/>
          <w:kern w:val="2"/>
          <w:sz w:val="21"/>
          <w:lang w:val="en-US" w:eastAsia="zh-CN"/>
        </w:rPr>
      </w:pPr>
      <w:hyperlink w:anchor="_Toc439284302" w:history="1">
        <w:r>
          <w:rPr>
            <w:rStyle w:val="Hyperlink"/>
            <w:b w:val="0"/>
          </w:rPr>
          <w:t>4.1</w:t>
        </w:r>
        <w:r>
          <w:rPr>
            <w:rStyle w:val="Hyperlink"/>
            <w:rFonts w:hint="eastAsia"/>
            <w:b w:val="0"/>
          </w:rPr>
          <w:t>、质量目标</w:t>
        </w:r>
        <w:r>
          <w:tab/>
        </w:r>
        <w:r>
          <w:fldChar w:fldCharType="begin"/>
        </w:r>
        <w:r>
          <w:instrText xml:space="preserve"> PAGEREF _Toc439284302 \h </w:instrText>
        </w:r>
        <w:r>
          <w:fldChar w:fldCharType="separate"/>
        </w:r>
        <w:r>
          <w:t>- 4 -</w:t>
        </w:r>
        <w:r>
          <w:fldChar w:fldCharType="end"/>
        </w:r>
      </w:hyperlink>
    </w:p>
    <w:p>
      <w:pPr>
        <w:pStyle w:val="TOC3"/>
        <w:rPr>
          <w:b w:val="0"/>
          <w:iCs w:val="0"/>
          <w:kern w:val="2"/>
          <w:sz w:val="21"/>
          <w:lang w:val="en-US" w:eastAsia="zh-CN"/>
        </w:rPr>
      </w:pPr>
      <w:hyperlink w:anchor="_Toc439284303" w:history="1">
        <w:r>
          <w:rPr>
            <w:rStyle w:val="Hyperlink"/>
            <w:b w:val="0"/>
          </w:rPr>
          <w:t>4.2</w:t>
        </w:r>
        <w:r>
          <w:rPr>
            <w:rStyle w:val="Hyperlink"/>
            <w:rFonts w:hint="eastAsia"/>
            <w:b w:val="0"/>
          </w:rPr>
          <w:t>、进度安排</w:t>
        </w:r>
        <w:r>
          <w:tab/>
        </w:r>
        <w:r>
          <w:fldChar w:fldCharType="begin"/>
        </w:r>
        <w:r>
          <w:instrText xml:space="preserve"> PAGEREF _Toc439284303 \h </w:instrText>
        </w:r>
        <w:r>
          <w:fldChar w:fldCharType="separate"/>
        </w:r>
        <w:r>
          <w:t>- 4 -</w:t>
        </w:r>
        <w:r>
          <w:fldChar w:fldCharType="end"/>
        </w:r>
      </w:hyperlink>
    </w:p>
    <w:p>
      <w:pPr>
        <w:pStyle w:val="TOC3"/>
        <w:rPr>
          <w:b w:val="0"/>
          <w:iCs w:val="0"/>
          <w:kern w:val="2"/>
          <w:sz w:val="21"/>
          <w:lang w:val="en-US" w:eastAsia="zh-CN"/>
        </w:rPr>
      </w:pPr>
      <w:hyperlink w:anchor="_Toc439284304" w:history="1">
        <w:r>
          <w:rPr>
            <w:rStyle w:val="Hyperlink"/>
            <w:b w:val="0"/>
          </w:rPr>
          <w:t>4.3</w:t>
        </w:r>
        <w:r>
          <w:rPr>
            <w:rStyle w:val="Hyperlink"/>
            <w:rFonts w:hint="eastAsia"/>
            <w:b w:val="0"/>
          </w:rPr>
          <w:t>、成本目标</w:t>
        </w:r>
        <w:r>
          <w:tab/>
        </w:r>
        <w:r>
          <w:fldChar w:fldCharType="begin"/>
        </w:r>
        <w:r>
          <w:instrText xml:space="preserve"> PAGEREF _Toc439284304 \h </w:instrText>
        </w:r>
        <w:r>
          <w:fldChar w:fldCharType="separate"/>
        </w:r>
        <w:r>
          <w:t>- 4 -</w:t>
        </w:r>
        <w:r>
          <w:fldChar w:fldCharType="end"/>
        </w:r>
      </w:hyperlink>
    </w:p>
    <w:p>
      <w:pPr>
        <w:pStyle w:val="TOC3"/>
        <w:rPr>
          <w:b w:val="0"/>
          <w:iCs w:val="0"/>
          <w:kern w:val="2"/>
          <w:sz w:val="21"/>
          <w:lang w:val="en-US" w:eastAsia="zh-CN"/>
        </w:rPr>
      </w:pPr>
      <w:hyperlink w:anchor="_Toc439284305" w:history="1">
        <w:r>
          <w:rPr>
            <w:rStyle w:val="Hyperlink"/>
            <w:b w:val="0"/>
          </w:rPr>
          <w:t>4.4</w:t>
        </w:r>
        <w:r>
          <w:rPr>
            <w:rStyle w:val="Hyperlink"/>
            <w:rFonts w:hint="eastAsia"/>
            <w:b w:val="0"/>
          </w:rPr>
          <w:t>、安全目标</w:t>
        </w:r>
        <w:r>
          <w:tab/>
        </w:r>
        <w:r>
          <w:fldChar w:fldCharType="begin"/>
        </w:r>
        <w:r>
          <w:instrText xml:space="preserve"> PAGEREF _Toc439284305 \h </w:instrText>
        </w:r>
        <w:r>
          <w:fldChar w:fldCharType="separate"/>
        </w:r>
        <w:r>
          <w:t>- 5 -</w:t>
        </w:r>
        <w:r>
          <w:fldChar w:fldCharType="end"/>
        </w:r>
      </w:hyperlink>
    </w:p>
    <w:p>
      <w:pPr>
        <w:pStyle w:val="TOC2"/>
        <w:rPr>
          <w:sz w:val="21"/>
          <w:szCs w:val="24"/>
          <w:lang w:val="en-US" w:eastAsia="zh-CN"/>
        </w:rPr>
      </w:pPr>
      <w:hyperlink w:anchor="_Toc439284306" w:history="1">
        <w:r>
          <w:rPr>
            <w:rStyle w:val="Hyperlink"/>
          </w:rPr>
          <w:t>5</w:t>
        </w:r>
        <w:r>
          <w:rPr>
            <w:rStyle w:val="Hyperlink"/>
            <w:rFonts w:hint="eastAsia"/>
          </w:rPr>
          <w:t>、施工进度</w:t>
        </w:r>
        <w:r>
          <w:rPr>
            <w:rStyle w:val="Hyperlink"/>
            <w:rFonts w:hint="eastAsia"/>
            <w:lang w:eastAsia="zh-CN"/>
          </w:rPr>
          <w:t>相关计划</w:t>
        </w:r>
        <w:r>
          <w:rPr>
            <w:rStyle w:val="Hyperlink"/>
            <w:rFonts w:hint="eastAsia"/>
          </w:rPr>
          <w:t>及其保证措施</w:t>
        </w:r>
        <w:r>
          <w:tab/>
        </w:r>
        <w:r>
          <w:fldChar w:fldCharType="begin"/>
        </w:r>
        <w:r>
          <w:instrText xml:space="preserve"> PAGEREF _Toc439284306 \h </w:instrText>
        </w:r>
        <w:r>
          <w:fldChar w:fldCharType="separate"/>
        </w:r>
        <w:r>
          <w:t>- 5 -</w:t>
        </w:r>
        <w:r>
          <w:fldChar w:fldCharType="end"/>
        </w:r>
      </w:hyperlink>
    </w:p>
    <w:p>
      <w:pPr>
        <w:pStyle w:val="TOC3"/>
        <w:rPr>
          <w:b w:val="0"/>
          <w:iCs w:val="0"/>
          <w:kern w:val="2"/>
          <w:sz w:val="21"/>
          <w:lang w:val="en-US" w:eastAsia="zh-CN"/>
        </w:rPr>
      </w:pPr>
      <w:hyperlink w:anchor="_Toc439284307" w:history="1">
        <w:r>
          <w:rPr>
            <w:rStyle w:val="Hyperlink"/>
            <w:b w:val="0"/>
          </w:rPr>
          <w:t>5.1</w:t>
        </w:r>
        <w:r>
          <w:rPr>
            <w:rStyle w:val="Hyperlink"/>
            <w:rFonts w:hint="eastAsia"/>
            <w:b w:val="0"/>
          </w:rPr>
          <w:t>、施工进度</w:t>
        </w:r>
        <w:r>
          <w:rPr>
            <w:rStyle w:val="Hyperlink"/>
            <w:rFonts w:hint="eastAsia"/>
            <w:b w:val="0"/>
            <w:lang w:eastAsia="zh-CN"/>
          </w:rPr>
          <w:t>相关计划</w:t>
        </w:r>
        <w:r>
          <w:tab/>
        </w:r>
        <w:r>
          <w:fldChar w:fldCharType="begin"/>
        </w:r>
        <w:r>
          <w:instrText xml:space="preserve"> PAGEREF _Toc439284307 \h </w:instrText>
        </w:r>
        <w:r>
          <w:fldChar w:fldCharType="separate"/>
        </w:r>
        <w:r>
          <w:t>- 5 -</w:t>
        </w:r>
        <w:r>
          <w:fldChar w:fldCharType="end"/>
        </w:r>
      </w:hyperlink>
    </w:p>
    <w:p>
      <w:pPr>
        <w:pStyle w:val="TOC3"/>
        <w:rPr>
          <w:b w:val="0"/>
          <w:iCs w:val="0"/>
          <w:kern w:val="2"/>
          <w:sz w:val="21"/>
          <w:lang w:val="en-US" w:eastAsia="zh-CN"/>
        </w:rPr>
      </w:pPr>
      <w:hyperlink w:anchor="_Toc439284308" w:history="1">
        <w:r>
          <w:rPr>
            <w:rStyle w:val="Hyperlink"/>
            <w:b w:val="0"/>
          </w:rPr>
          <w:t>5.2</w:t>
        </w:r>
        <w:r>
          <w:rPr>
            <w:rStyle w:val="Hyperlink"/>
            <w:rFonts w:hint="eastAsia"/>
            <w:b w:val="0"/>
          </w:rPr>
          <w:t>、人工安排</w:t>
        </w:r>
        <w:r>
          <w:rPr>
            <w:rStyle w:val="Hyperlink"/>
            <w:rFonts w:hint="eastAsia"/>
            <w:b w:val="0"/>
            <w:lang w:eastAsia="zh-CN"/>
          </w:rPr>
          <w:t>相关计划</w:t>
        </w:r>
        <w:r>
          <w:tab/>
        </w:r>
        <w:r>
          <w:fldChar w:fldCharType="begin"/>
        </w:r>
        <w:r>
          <w:instrText xml:space="preserve"> PAGEREF _Toc439284308 \h </w:instrText>
        </w:r>
        <w:r>
          <w:fldChar w:fldCharType="separate"/>
        </w:r>
        <w:r>
          <w:t>- 5 -</w:t>
        </w:r>
        <w:r>
          <w:fldChar w:fldCharType="end"/>
        </w:r>
      </w:hyperlink>
    </w:p>
    <w:p>
      <w:pPr>
        <w:pStyle w:val="TOC3"/>
        <w:rPr>
          <w:b w:val="0"/>
          <w:iCs w:val="0"/>
          <w:kern w:val="2"/>
          <w:sz w:val="21"/>
          <w:lang w:val="en-US" w:eastAsia="zh-CN"/>
        </w:rPr>
      </w:pPr>
      <w:hyperlink w:anchor="_Toc439284309" w:history="1">
        <w:r>
          <w:rPr>
            <w:rStyle w:val="Hyperlink"/>
            <w:rFonts w:ascii="宋体" w:hAnsi="宋体"/>
            <w:b w:val="0"/>
            <w:spacing w:val="10"/>
          </w:rPr>
          <w:t xml:space="preserve">5.3 </w:t>
        </w:r>
        <w:r>
          <w:rPr>
            <w:rStyle w:val="Hyperlink"/>
            <w:rFonts w:ascii="宋体" w:hAnsi="宋体" w:hint="eastAsia"/>
            <w:b w:val="0"/>
            <w:spacing w:val="10"/>
          </w:rPr>
          <w:t>保障总工期实现的措施</w:t>
        </w:r>
        <w:r>
          <w:tab/>
        </w:r>
        <w:r>
          <w:fldChar w:fldCharType="begin"/>
        </w:r>
        <w:r>
          <w:instrText xml:space="preserve"> PAGEREF _Toc439284309 \h </w:instrText>
        </w:r>
        <w:r>
          <w:fldChar w:fldCharType="separate"/>
        </w:r>
        <w:r>
          <w:t>- 5 -</w:t>
        </w:r>
        <w:r>
          <w:fldChar w:fldCharType="end"/>
        </w:r>
      </w:hyperlink>
    </w:p>
    <w:p>
      <w:pPr>
        <w:pStyle w:val="TOC3"/>
        <w:rPr>
          <w:b w:val="0"/>
          <w:iCs w:val="0"/>
          <w:kern w:val="2"/>
          <w:sz w:val="21"/>
          <w:lang w:val="en-US" w:eastAsia="zh-CN"/>
        </w:rPr>
      </w:pPr>
      <w:hyperlink w:anchor="_Toc439284310" w:history="1">
        <w:r>
          <w:rPr>
            <w:rStyle w:val="Hyperlink"/>
            <w:b w:val="0"/>
          </w:rPr>
          <w:t>5.4</w:t>
        </w:r>
        <w:r>
          <w:rPr>
            <w:rStyle w:val="Hyperlink"/>
            <w:rFonts w:hint="eastAsia"/>
            <w:b w:val="0"/>
          </w:rPr>
          <w:t>、</w:t>
        </w:r>
        <w:r>
          <w:rPr>
            <w:rStyle w:val="Hyperlink"/>
            <w:rFonts w:hint="eastAsia"/>
            <w:b w:val="0"/>
            <w:lang w:eastAsia="zh-CN"/>
          </w:rPr>
          <w:t>管理管控</w:t>
        </w:r>
        <w:r>
          <w:rPr>
            <w:rStyle w:val="Hyperlink"/>
            <w:rFonts w:hint="eastAsia"/>
            <w:b w:val="0"/>
          </w:rPr>
          <w:t>措施</w:t>
        </w:r>
        <w:r>
          <w:tab/>
        </w:r>
        <w:r>
          <w:fldChar w:fldCharType="begin"/>
        </w:r>
        <w:r>
          <w:instrText xml:space="preserve"> PAGEREF _Toc439284310 \h </w:instrText>
        </w:r>
        <w:r>
          <w:fldChar w:fldCharType="separate"/>
        </w:r>
        <w:r>
          <w:t>- 6 -</w:t>
        </w:r>
        <w:r>
          <w:fldChar w:fldCharType="end"/>
        </w:r>
      </w:hyperlink>
    </w:p>
    <w:p>
      <w:pPr>
        <w:pStyle w:val="TOC3"/>
        <w:rPr>
          <w:b w:val="0"/>
          <w:iCs w:val="0"/>
          <w:kern w:val="2"/>
          <w:sz w:val="21"/>
          <w:lang w:val="en-US" w:eastAsia="zh-CN"/>
        </w:rPr>
      </w:pPr>
      <w:hyperlink w:anchor="_Toc439284311" w:history="1">
        <w:r>
          <w:rPr>
            <w:rStyle w:val="Hyperlink"/>
            <w:b w:val="0"/>
          </w:rPr>
          <w:t>5.5</w:t>
        </w:r>
        <w:r>
          <w:rPr>
            <w:rStyle w:val="Hyperlink"/>
            <w:rFonts w:hint="eastAsia"/>
            <w:b w:val="0"/>
          </w:rPr>
          <w:t>、工期发生延误时补救保证措施</w:t>
        </w:r>
        <w:r>
          <w:tab/>
        </w:r>
        <w:r>
          <w:fldChar w:fldCharType="begin"/>
        </w:r>
        <w:r>
          <w:instrText xml:space="preserve"> PAGEREF _Toc439284311 \h </w:instrText>
        </w:r>
        <w:r>
          <w:fldChar w:fldCharType="separate"/>
        </w:r>
        <w:r>
          <w:t>- 6 -</w:t>
        </w:r>
        <w:r>
          <w:fldChar w:fldCharType="end"/>
        </w:r>
      </w:hyperlink>
    </w:p>
    <w:p>
      <w:pPr>
        <w:pStyle w:val="TOC2"/>
        <w:rPr>
          <w:sz w:val="21"/>
          <w:szCs w:val="24"/>
          <w:lang w:val="en-US" w:eastAsia="zh-CN"/>
        </w:rPr>
      </w:pPr>
      <w:hyperlink w:anchor="_Toc439284312" w:history="1">
        <w:r>
          <w:rPr>
            <w:rStyle w:val="Hyperlink"/>
          </w:rPr>
          <w:t>6</w:t>
        </w:r>
        <w:r>
          <w:rPr>
            <w:rStyle w:val="Hyperlink"/>
            <w:rFonts w:hint="eastAsia"/>
          </w:rPr>
          <w:t>、机械设备投入</w:t>
        </w:r>
        <w:r>
          <w:rPr>
            <w:rStyle w:val="Hyperlink"/>
            <w:rFonts w:hint="eastAsia"/>
            <w:lang w:eastAsia="zh-CN"/>
          </w:rPr>
          <w:t>相关计划</w:t>
        </w:r>
        <w:r>
          <w:tab/>
        </w:r>
        <w:r>
          <w:fldChar w:fldCharType="begin"/>
        </w:r>
        <w:r>
          <w:instrText xml:space="preserve"> PAGEREF _Toc439284312 \h </w:instrText>
        </w:r>
        <w:r>
          <w:fldChar w:fldCharType="separate"/>
        </w:r>
        <w:r>
          <w:t>- 8 -</w:t>
        </w:r>
        <w:r>
          <w:fldChar w:fldCharType="end"/>
        </w:r>
      </w:hyperlink>
    </w:p>
    <w:p>
      <w:pPr>
        <w:pStyle w:val="TOC3"/>
        <w:rPr>
          <w:b w:val="0"/>
          <w:iCs w:val="0"/>
          <w:kern w:val="2"/>
          <w:sz w:val="21"/>
          <w:lang w:val="en-US" w:eastAsia="zh-CN"/>
        </w:rPr>
      </w:pPr>
      <w:hyperlink w:anchor="_Toc439284313" w:history="1">
        <w:r>
          <w:rPr>
            <w:rStyle w:val="Hyperlink"/>
            <w:b w:val="0"/>
          </w:rPr>
          <w:t>6.1</w:t>
        </w:r>
        <w:r>
          <w:rPr>
            <w:rStyle w:val="Hyperlink"/>
            <w:rFonts w:hint="eastAsia"/>
            <w:b w:val="0"/>
          </w:rPr>
          <w:t>、拟投入本工程的主要施工机械设备表</w:t>
        </w:r>
        <w:r>
          <w:tab/>
        </w:r>
        <w:r>
          <w:fldChar w:fldCharType="begin"/>
        </w:r>
        <w:r>
          <w:instrText xml:space="preserve"> PAGEREF _Toc439284313 \h </w:instrText>
        </w:r>
        <w:r>
          <w:fldChar w:fldCharType="separate"/>
        </w:r>
        <w:r>
          <w:t>- 8 -</w:t>
        </w:r>
        <w:r>
          <w:fldChar w:fldCharType="end"/>
        </w:r>
      </w:hyperlink>
    </w:p>
    <w:p>
      <w:pPr>
        <w:pStyle w:val="TOC1"/>
        <w:rPr>
          <w:rFonts w:ascii="Times New Roman" w:hAnsi="Times New Roman"/>
          <w:b w:val="0"/>
          <w:bCs w:val="0"/>
          <w:caps w:val="0"/>
          <w:spacing w:val="0"/>
          <w:kern w:val="2"/>
          <w:sz w:val="21"/>
          <w:lang w:val="en-US" w:eastAsia="zh-CN"/>
        </w:rPr>
      </w:pPr>
      <w:hyperlink w:anchor="_Toc439284314" w:history="1">
        <w:r>
          <w:rPr>
            <w:rStyle w:val="Hyperlink"/>
            <w:rFonts w:hint="eastAsia"/>
          </w:rPr>
          <w:t>第三章</w:t>
        </w:r>
        <w:r>
          <w:rPr>
            <w:rStyle w:val="Hyperlink"/>
          </w:rPr>
          <w:t xml:space="preserve">  </w:t>
        </w:r>
        <w:r>
          <w:rPr>
            <w:rStyle w:val="Hyperlink"/>
            <w:rFonts w:hint="eastAsia"/>
          </w:rPr>
          <w:t>现场施工技术</w:t>
        </w:r>
        <w:r>
          <w:rPr>
            <w:rStyle w:val="Hyperlink"/>
            <w:rFonts w:hint="eastAsia"/>
            <w:lang w:eastAsia="zh-CN"/>
          </w:rPr>
          <w:t>合适的方案</w:t>
        </w:r>
        <w:r>
          <w:tab/>
        </w:r>
        <w:r>
          <w:fldChar w:fldCharType="begin"/>
        </w:r>
        <w:r>
          <w:instrText xml:space="preserve"> PAGEREF _Toc439284314 \h </w:instrText>
        </w:r>
        <w:r>
          <w:fldChar w:fldCharType="separate"/>
        </w:r>
        <w:r>
          <w:t>- 10 -</w:t>
        </w:r>
        <w:r>
          <w:fldChar w:fldCharType="end"/>
        </w:r>
      </w:hyperlink>
    </w:p>
    <w:p>
      <w:pPr>
        <w:pStyle w:val="TOC2"/>
        <w:rPr>
          <w:sz w:val="21"/>
          <w:szCs w:val="24"/>
          <w:lang w:val="en-US" w:eastAsia="zh-CN"/>
        </w:rPr>
      </w:pPr>
      <w:hyperlink w:anchor="_Toc439284315" w:history="1">
        <w:r>
          <w:rPr>
            <w:rStyle w:val="Hyperlink"/>
          </w:rPr>
          <w:t>1</w:t>
        </w:r>
        <w:r>
          <w:rPr>
            <w:rStyle w:val="Hyperlink"/>
            <w:rFonts w:hint="eastAsia"/>
          </w:rPr>
          <w:t>、施工流程</w:t>
        </w:r>
        <w:r>
          <w:tab/>
        </w:r>
        <w:r>
          <w:fldChar w:fldCharType="begin"/>
        </w:r>
        <w:r>
          <w:instrText xml:space="preserve"> PAGEREF _Toc439284315 \h </w:instrText>
        </w:r>
        <w:r>
          <w:fldChar w:fldCharType="separate"/>
        </w:r>
        <w:r>
          <w:t>- 10 -</w:t>
        </w:r>
        <w:r>
          <w:fldChar w:fldCharType="end"/>
        </w:r>
      </w:hyperlink>
    </w:p>
    <w:p>
      <w:pPr>
        <w:pStyle w:val="TOC2"/>
        <w:rPr>
          <w:sz w:val="21"/>
          <w:szCs w:val="24"/>
          <w:lang w:val="en-US" w:eastAsia="zh-CN"/>
        </w:rPr>
      </w:pPr>
      <w:hyperlink w:anchor="_Toc439284317" w:history="1">
        <w:r>
          <w:rPr>
            <w:rStyle w:val="Hyperlink"/>
          </w:rPr>
          <w:t>2</w:t>
        </w:r>
        <w:r>
          <w:rPr>
            <w:rStyle w:val="Hyperlink"/>
            <w:rFonts w:hint="eastAsia"/>
          </w:rPr>
          <w:t>、施工准备</w:t>
        </w:r>
        <w:r>
          <w:tab/>
        </w:r>
        <w:r>
          <w:fldChar w:fldCharType="begin"/>
        </w:r>
        <w:r>
          <w:instrText xml:space="preserve"> PAGEREF _Toc439284317 \h </w:instrText>
        </w:r>
        <w:r>
          <w:fldChar w:fldCharType="separate"/>
        </w:r>
        <w:r>
          <w:t>- 11 -</w:t>
        </w:r>
        <w:r>
          <w:fldChar w:fldCharType="end"/>
        </w:r>
      </w:hyperlink>
    </w:p>
    <w:p>
      <w:pPr>
        <w:pStyle w:val="TOC2"/>
        <w:rPr>
          <w:sz w:val="21"/>
          <w:szCs w:val="24"/>
          <w:lang w:val="en-US" w:eastAsia="zh-CN"/>
        </w:rPr>
      </w:pPr>
      <w:hyperlink w:anchor="_Toc439284318" w:history="1">
        <w:r>
          <w:rPr>
            <w:rStyle w:val="Hyperlink"/>
          </w:rPr>
          <w:t>3</w:t>
        </w:r>
        <w:r>
          <w:rPr>
            <w:rStyle w:val="Hyperlink"/>
            <w:rFonts w:hint="eastAsia"/>
          </w:rPr>
          <w:t>、施工顺序</w:t>
        </w:r>
        <w:r>
          <w:tab/>
        </w:r>
        <w:r>
          <w:fldChar w:fldCharType="begin"/>
        </w:r>
        <w:r>
          <w:instrText xml:space="preserve"> PAGEREF _Toc439284318 \h </w:instrText>
        </w:r>
        <w:r>
          <w:fldChar w:fldCharType="separate"/>
        </w:r>
        <w:r>
          <w:t>- 12 -</w:t>
        </w:r>
        <w:r>
          <w:fldChar w:fldCharType="end"/>
        </w:r>
      </w:hyperlink>
    </w:p>
    <w:p>
      <w:pPr>
        <w:pStyle w:val="TOC2"/>
        <w:rPr>
          <w:sz w:val="21"/>
          <w:szCs w:val="24"/>
          <w:lang w:val="en-US" w:eastAsia="zh-CN"/>
        </w:rPr>
      </w:pPr>
      <w:hyperlink w:anchor="_Toc439284319" w:history="1">
        <w:r>
          <w:rPr>
            <w:rStyle w:val="Hyperlink"/>
          </w:rPr>
          <w:t>4</w:t>
        </w:r>
        <w:r>
          <w:rPr>
            <w:rStyle w:val="Hyperlink"/>
            <w:rFonts w:hint="eastAsia"/>
          </w:rPr>
          <w:t>、现场测量</w:t>
        </w:r>
        <w:r>
          <w:rPr>
            <w:rStyle w:val="Hyperlink"/>
            <w:rFonts w:hint="eastAsia"/>
            <w:lang w:eastAsia="zh-CN"/>
          </w:rPr>
          <w:t>合适的方案</w:t>
        </w:r>
        <w:r>
          <w:tab/>
        </w:r>
        <w:r>
          <w:fldChar w:fldCharType="begin"/>
        </w:r>
        <w:r>
          <w:instrText xml:space="preserve"> PAGEREF _Toc439284319 \h </w:instrText>
        </w:r>
        <w:r>
          <w:fldChar w:fldCharType="separate"/>
        </w:r>
        <w:r>
          <w:t>- 13 -</w:t>
        </w:r>
        <w:r>
          <w:fldChar w:fldCharType="end"/>
        </w:r>
      </w:hyperlink>
    </w:p>
    <w:p>
      <w:pPr>
        <w:pStyle w:val="TOC3"/>
        <w:rPr>
          <w:b w:val="0"/>
          <w:iCs w:val="0"/>
          <w:kern w:val="2"/>
          <w:sz w:val="21"/>
          <w:lang w:val="en-US" w:eastAsia="zh-CN"/>
        </w:rPr>
      </w:pPr>
      <w:hyperlink w:anchor="_Toc439284320" w:history="1">
        <w:r>
          <w:rPr>
            <w:rStyle w:val="Hyperlink"/>
            <w:b w:val="0"/>
          </w:rPr>
          <w:t>4.1</w:t>
        </w:r>
        <w:r>
          <w:rPr>
            <w:rStyle w:val="Hyperlink"/>
            <w:rFonts w:hint="eastAsia"/>
            <w:b w:val="0"/>
          </w:rPr>
          <w:t>、标高复测</w:t>
        </w:r>
        <w:r>
          <w:tab/>
        </w:r>
        <w:r>
          <w:fldChar w:fldCharType="begin"/>
        </w:r>
        <w:r>
          <w:instrText xml:space="preserve"> PAGEREF _Toc439284320 \h </w:instrText>
        </w:r>
        <w:r>
          <w:fldChar w:fldCharType="separate"/>
        </w:r>
        <w:r>
          <w:t>- 13 -</w:t>
        </w:r>
        <w:r>
          <w:fldChar w:fldCharType="end"/>
        </w:r>
      </w:hyperlink>
    </w:p>
    <w:p>
      <w:pPr>
        <w:pStyle w:val="TOC3"/>
        <w:rPr>
          <w:b w:val="0"/>
          <w:iCs w:val="0"/>
          <w:kern w:val="2"/>
          <w:sz w:val="21"/>
          <w:lang w:val="en-US" w:eastAsia="zh-CN"/>
        </w:rPr>
      </w:pPr>
      <w:hyperlink w:anchor="_Toc439284321" w:history="1">
        <w:r>
          <w:rPr>
            <w:rStyle w:val="Hyperlink"/>
            <w:b w:val="0"/>
          </w:rPr>
          <w:t>4.2</w:t>
        </w:r>
        <w:r>
          <w:rPr>
            <w:rStyle w:val="Hyperlink"/>
            <w:rFonts w:hint="eastAsia"/>
            <w:b w:val="0"/>
          </w:rPr>
          <w:t>、测量精度主要保证措施</w:t>
        </w:r>
        <w:r>
          <w:tab/>
        </w:r>
        <w:r>
          <w:fldChar w:fldCharType="begin"/>
        </w:r>
        <w:r>
          <w:instrText xml:space="preserve"> PAGEREF _Toc439284321 \h </w:instrText>
        </w:r>
        <w:r>
          <w:fldChar w:fldCharType="separate"/>
        </w:r>
        <w:r>
          <w:t>- 13 -</w:t>
        </w:r>
        <w:r>
          <w:fldChar w:fldCharType="end"/>
        </w:r>
      </w:hyperlink>
    </w:p>
    <w:p>
      <w:pPr>
        <w:pStyle w:val="TOC3"/>
        <w:rPr>
          <w:b w:val="0"/>
          <w:iCs w:val="0"/>
          <w:kern w:val="2"/>
          <w:sz w:val="21"/>
          <w:lang w:val="en-US" w:eastAsia="zh-CN"/>
        </w:rPr>
      </w:pPr>
      <w:hyperlink w:anchor="_Toc439284322" w:history="1">
        <w:r>
          <w:rPr>
            <w:rStyle w:val="Hyperlink"/>
            <w:b w:val="0"/>
          </w:rPr>
          <w:t>4.3</w:t>
        </w:r>
        <w:r>
          <w:rPr>
            <w:rStyle w:val="Hyperlink"/>
            <w:rFonts w:hint="eastAsia"/>
            <w:b w:val="0"/>
          </w:rPr>
          <w:t>、工程测量的总体设想</w:t>
        </w:r>
        <w:r>
          <w:tab/>
        </w:r>
        <w:r>
          <w:fldChar w:fldCharType="begin"/>
        </w:r>
        <w:r>
          <w:instrText xml:space="preserve"> PAGEREF _Toc439284322 \h </w:instrText>
        </w:r>
        <w:r>
          <w:fldChar w:fldCharType="separate"/>
        </w:r>
        <w:r>
          <w:t>- 13 -</w:t>
        </w:r>
        <w:r>
          <w:fldChar w:fldCharType="end"/>
        </w:r>
      </w:hyperlink>
    </w:p>
    <w:p>
      <w:pPr>
        <w:pStyle w:val="TOC2"/>
        <w:rPr>
          <w:sz w:val="21"/>
          <w:szCs w:val="24"/>
          <w:lang w:val="en-US" w:eastAsia="zh-CN"/>
        </w:rPr>
      </w:pPr>
      <w:hyperlink w:anchor="_Toc439284323" w:history="1">
        <w:r>
          <w:rPr>
            <w:rStyle w:val="Hyperlink"/>
          </w:rPr>
          <w:t>5</w:t>
        </w:r>
        <w:r>
          <w:rPr>
            <w:rStyle w:val="Hyperlink"/>
            <w:rFonts w:hint="eastAsia"/>
          </w:rPr>
          <w:t>、现场安装</w:t>
        </w:r>
        <w:r>
          <w:rPr>
            <w:rStyle w:val="Hyperlink"/>
            <w:rFonts w:hint="eastAsia"/>
            <w:lang w:eastAsia="zh-CN"/>
          </w:rPr>
          <w:t>合适的方案</w:t>
        </w:r>
        <w:r>
          <w:tab/>
        </w:r>
        <w:r>
          <w:fldChar w:fldCharType="begin"/>
        </w:r>
        <w:r>
          <w:instrText xml:space="preserve"> PAGEREF _Toc439284323 \h </w:instrText>
        </w:r>
        <w:r>
          <w:fldChar w:fldCharType="separate"/>
        </w:r>
        <w:r>
          <w:t>- 14 -</w:t>
        </w:r>
        <w:r>
          <w:fldChar w:fldCharType="end"/>
        </w:r>
      </w:hyperlink>
    </w:p>
    <w:p>
      <w:pPr>
        <w:pStyle w:val="TOC2"/>
        <w:rPr>
          <w:sz w:val="21"/>
          <w:szCs w:val="24"/>
          <w:lang w:val="en-US" w:eastAsia="zh-CN"/>
        </w:rPr>
      </w:pPr>
      <w:hyperlink w:anchor="_Toc439284324" w:history="1">
        <w:r>
          <w:rPr>
            <w:rStyle w:val="Hyperlink"/>
          </w:rPr>
          <w:t>6</w:t>
        </w:r>
        <w:r>
          <w:rPr>
            <w:rStyle w:val="Hyperlink"/>
            <w:rFonts w:hint="eastAsia"/>
          </w:rPr>
          <w:t>、现场涂装</w:t>
        </w:r>
        <w:r>
          <w:rPr>
            <w:rStyle w:val="Hyperlink"/>
            <w:rFonts w:hint="eastAsia"/>
            <w:lang w:eastAsia="zh-CN"/>
          </w:rPr>
          <w:t>合适的方案</w:t>
        </w:r>
        <w:r>
          <w:tab/>
        </w:r>
        <w:r>
          <w:fldChar w:fldCharType="begin"/>
        </w:r>
        <w:r>
          <w:instrText xml:space="preserve"> PAGEREF _Toc439284324 \h </w:instrText>
        </w:r>
        <w:r>
          <w:fldChar w:fldCharType="separate"/>
        </w:r>
        <w:r>
          <w:t>- 21 -</w:t>
        </w:r>
        <w:r>
          <w:fldChar w:fldCharType="end"/>
        </w:r>
      </w:hyperlink>
    </w:p>
    <w:p>
      <w:pPr>
        <w:pStyle w:val="TOC3"/>
        <w:rPr>
          <w:b w:val="0"/>
          <w:iCs w:val="0"/>
          <w:kern w:val="2"/>
          <w:sz w:val="21"/>
          <w:lang w:val="en-US" w:eastAsia="zh-CN"/>
        </w:rPr>
      </w:pPr>
      <w:hyperlink w:anchor="_Toc439284325" w:history="1">
        <w:r>
          <w:rPr>
            <w:rStyle w:val="Hyperlink"/>
            <w:b w:val="0"/>
          </w:rPr>
          <w:t>6.1</w:t>
        </w:r>
        <w:r>
          <w:rPr>
            <w:rStyle w:val="Hyperlink"/>
            <w:rFonts w:hint="eastAsia"/>
            <w:b w:val="0"/>
          </w:rPr>
          <w:t>、</w:t>
        </w:r>
        <w:r>
          <w:rPr>
            <w:rStyle w:val="Hyperlink"/>
            <w:b w:val="0"/>
          </w:rPr>
          <w:t xml:space="preserve"> </w:t>
        </w:r>
        <w:r>
          <w:rPr>
            <w:rStyle w:val="Hyperlink"/>
            <w:rFonts w:hint="eastAsia"/>
            <w:b w:val="0"/>
          </w:rPr>
          <w:t>涂装环境的要求</w:t>
        </w:r>
        <w:r>
          <w:tab/>
        </w:r>
        <w:r>
          <w:fldChar w:fldCharType="begin"/>
        </w:r>
        <w:r>
          <w:instrText xml:space="preserve"> PAGEREF _Toc439284325 \h </w:instrText>
        </w:r>
        <w:r>
          <w:fldChar w:fldCharType="separate"/>
        </w:r>
        <w:r>
          <w:t>- 21 -</w:t>
        </w:r>
        <w:r>
          <w:fldChar w:fldCharType="end"/>
        </w:r>
      </w:hyperlink>
    </w:p>
    <w:p>
      <w:pPr>
        <w:pStyle w:val="TOC3"/>
        <w:rPr>
          <w:b w:val="0"/>
          <w:iCs w:val="0"/>
          <w:kern w:val="2"/>
          <w:sz w:val="21"/>
          <w:lang w:val="en-US" w:eastAsia="zh-CN"/>
        </w:rPr>
      </w:pPr>
      <w:hyperlink w:anchor="_Toc439284326" w:history="1">
        <w:r>
          <w:rPr>
            <w:rStyle w:val="Hyperlink"/>
            <w:b w:val="0"/>
          </w:rPr>
          <w:t>6.2</w:t>
        </w:r>
        <w:r>
          <w:rPr>
            <w:rStyle w:val="Hyperlink"/>
            <w:rFonts w:hint="eastAsia"/>
            <w:b w:val="0"/>
          </w:rPr>
          <w:t>、</w:t>
        </w:r>
        <w:r>
          <w:rPr>
            <w:rStyle w:val="Hyperlink"/>
            <w:b w:val="0"/>
          </w:rPr>
          <w:t xml:space="preserve"> </w:t>
        </w:r>
        <w:r>
          <w:rPr>
            <w:rStyle w:val="Hyperlink"/>
            <w:rFonts w:hint="eastAsia"/>
            <w:b w:val="0"/>
          </w:rPr>
          <w:t>涂料的确认和贮存</w:t>
        </w:r>
        <w:r>
          <w:tab/>
        </w:r>
        <w:r>
          <w:fldChar w:fldCharType="begin"/>
        </w:r>
        <w:r>
          <w:instrText xml:space="preserve"> PAGEREF _Toc439284326 \h </w:instrText>
        </w:r>
        <w:r>
          <w:fldChar w:fldCharType="separate"/>
        </w:r>
        <w:r>
          <w:t>- 21 -</w:t>
        </w:r>
        <w:r>
          <w:fldChar w:fldCharType="end"/>
        </w:r>
      </w:hyperlink>
    </w:p>
    <w:p>
      <w:pPr>
        <w:pStyle w:val="TOC3"/>
        <w:rPr>
          <w:b w:val="0"/>
          <w:iCs w:val="0"/>
          <w:kern w:val="2"/>
          <w:sz w:val="21"/>
          <w:lang w:val="en-US" w:eastAsia="zh-CN"/>
        </w:rPr>
      </w:pPr>
      <w:hyperlink w:anchor="_Toc439284327" w:history="1">
        <w:r>
          <w:rPr>
            <w:rStyle w:val="Hyperlink"/>
            <w:b w:val="0"/>
          </w:rPr>
          <w:t xml:space="preserve">6.3 </w:t>
        </w:r>
        <w:r>
          <w:rPr>
            <w:rStyle w:val="Hyperlink"/>
            <w:rFonts w:hint="eastAsia"/>
            <w:b w:val="0"/>
          </w:rPr>
          <w:t>、涂装施工方法</w:t>
        </w:r>
        <w:r>
          <w:tab/>
        </w:r>
        <w:r>
          <w:fldChar w:fldCharType="begin"/>
        </w:r>
        <w:r>
          <w:instrText xml:space="preserve"> PAGEREF _Toc439284327 \h </w:instrText>
        </w:r>
        <w:r>
          <w:fldChar w:fldCharType="separate"/>
        </w:r>
        <w:r>
          <w:t>- 22 -</w:t>
        </w:r>
        <w:r>
          <w:fldChar w:fldCharType="end"/>
        </w:r>
      </w:hyperlink>
    </w:p>
    <w:p>
      <w:pPr>
        <w:pStyle w:val="TOC3"/>
        <w:rPr>
          <w:b w:val="0"/>
          <w:iCs w:val="0"/>
          <w:kern w:val="2"/>
          <w:sz w:val="21"/>
          <w:lang w:val="en-US" w:eastAsia="zh-CN"/>
        </w:rPr>
      </w:pPr>
      <w:hyperlink w:anchor="_Toc439284328" w:history="1">
        <w:r>
          <w:rPr>
            <w:rStyle w:val="Hyperlink"/>
            <w:b w:val="0"/>
          </w:rPr>
          <w:t>6.4</w:t>
        </w:r>
        <w:r>
          <w:rPr>
            <w:rStyle w:val="Hyperlink"/>
            <w:rFonts w:hint="eastAsia"/>
            <w:b w:val="0"/>
          </w:rPr>
          <w:t>、</w:t>
        </w:r>
        <w:r>
          <w:rPr>
            <w:rStyle w:val="Hyperlink"/>
            <w:b w:val="0"/>
          </w:rPr>
          <w:t xml:space="preserve"> </w:t>
        </w:r>
        <w:r>
          <w:rPr>
            <w:rStyle w:val="Hyperlink"/>
            <w:rFonts w:hint="eastAsia"/>
            <w:b w:val="0"/>
          </w:rPr>
          <w:t>涂装工艺流程</w:t>
        </w:r>
        <w:r>
          <w:tab/>
        </w:r>
        <w:r>
          <w:fldChar w:fldCharType="begin"/>
        </w:r>
        <w:r>
          <w:instrText xml:space="preserve"> PAGEREF _Toc439284328 \h </w:instrText>
        </w:r>
        <w:r>
          <w:fldChar w:fldCharType="separate"/>
        </w:r>
        <w:r>
          <w:t>- 22 -</w:t>
        </w:r>
        <w:r>
          <w:fldChar w:fldCharType="end"/>
        </w:r>
      </w:hyperlink>
    </w:p>
    <w:p>
      <w:pPr>
        <w:pStyle w:val="TOC3"/>
        <w:rPr>
          <w:b w:val="0"/>
          <w:iCs w:val="0"/>
          <w:kern w:val="2"/>
          <w:sz w:val="21"/>
          <w:lang w:val="en-US" w:eastAsia="zh-CN"/>
        </w:rPr>
      </w:pPr>
      <w:hyperlink w:anchor="_Toc439284329" w:history="1">
        <w:r>
          <w:rPr>
            <w:rStyle w:val="Hyperlink"/>
            <w:b w:val="0"/>
          </w:rPr>
          <w:t>6.5</w:t>
        </w:r>
        <w:r>
          <w:rPr>
            <w:rStyle w:val="Hyperlink"/>
            <w:rFonts w:hint="eastAsia"/>
            <w:b w:val="0"/>
          </w:rPr>
          <w:t>、</w:t>
        </w:r>
        <w:r>
          <w:rPr>
            <w:rStyle w:val="Hyperlink"/>
            <w:b w:val="0"/>
          </w:rPr>
          <w:t xml:space="preserve"> </w:t>
        </w:r>
        <w:r>
          <w:rPr>
            <w:rStyle w:val="Hyperlink"/>
            <w:rFonts w:hint="eastAsia"/>
            <w:b w:val="0"/>
          </w:rPr>
          <w:t>涂装技术要求</w:t>
        </w:r>
        <w:r>
          <w:tab/>
        </w:r>
        <w:r>
          <w:fldChar w:fldCharType="begin"/>
        </w:r>
        <w:r>
          <w:instrText xml:space="preserve"> PAGEREF _Toc439284329 \h </w:instrText>
        </w:r>
        <w:r>
          <w:fldChar w:fldCharType="separate"/>
        </w:r>
        <w:r>
          <w:t>- 22 -</w:t>
        </w:r>
        <w:r>
          <w:fldChar w:fldCharType="end"/>
        </w:r>
      </w:hyperlink>
    </w:p>
    <w:p>
      <w:pPr>
        <w:pStyle w:val="TOC3"/>
        <w:rPr>
          <w:b w:val="0"/>
          <w:iCs w:val="0"/>
          <w:kern w:val="2"/>
          <w:sz w:val="21"/>
          <w:lang w:val="en-US" w:eastAsia="zh-CN"/>
        </w:rPr>
      </w:pPr>
      <w:hyperlink w:anchor="_Toc439284330" w:history="1">
        <w:r>
          <w:rPr>
            <w:rStyle w:val="Hyperlink"/>
            <w:b w:val="0"/>
          </w:rPr>
          <w:t>6.6</w:t>
        </w:r>
        <w:r>
          <w:rPr>
            <w:rStyle w:val="Hyperlink"/>
            <w:rFonts w:hint="eastAsia"/>
            <w:b w:val="0"/>
          </w:rPr>
          <w:t>、</w:t>
        </w:r>
        <w:r>
          <w:rPr>
            <w:rStyle w:val="Hyperlink"/>
            <w:b w:val="0"/>
          </w:rPr>
          <w:t xml:space="preserve"> </w:t>
        </w:r>
        <w:r>
          <w:rPr>
            <w:rStyle w:val="Hyperlink"/>
            <w:rFonts w:hint="eastAsia"/>
            <w:b w:val="0"/>
          </w:rPr>
          <w:t>涂装修补</w:t>
        </w:r>
        <w:r>
          <w:tab/>
        </w:r>
        <w:r>
          <w:fldChar w:fldCharType="begin"/>
        </w:r>
        <w:r>
          <w:instrText xml:space="preserve"> PAGEREF _Toc439284330 \h </w:instrText>
        </w:r>
        <w:r>
          <w:fldChar w:fldCharType="separate"/>
        </w:r>
        <w:r>
          <w:t>- 23 -</w:t>
        </w:r>
        <w:r>
          <w:fldChar w:fldCharType="end"/>
        </w:r>
      </w:hyperlink>
    </w:p>
    <w:p>
      <w:pPr>
        <w:pStyle w:val="TOC3"/>
        <w:rPr>
          <w:b w:val="0"/>
          <w:iCs w:val="0"/>
          <w:kern w:val="2"/>
          <w:sz w:val="21"/>
          <w:lang w:val="en-US" w:eastAsia="zh-CN"/>
        </w:rPr>
        <w:sectPr>
          <w:headerReference w:type="default" r:id="rId8"/>
          <w:footerReference w:type="even" r:id="rId9"/>
          <w:footerReference w:type="default" r:id="rId10"/>
          <w:pgSz w:w="11906" w:h="16838"/>
          <w:pgMar w:top="1440" w:right="1247" w:bottom="1440" w:left="1620" w:header="851" w:footer="992" w:gutter="0"/>
          <w:pgNumType w:fmt="numberInDash" w:start="1"/>
          <w:cols w:num="1" w:space="720"/>
          <w:docGrid w:linePitch="312" w:charSpace="0"/>
        </w:sectPr>
      </w:pPr>
      <w:hyperlink w:anchor="_Toc439284331" w:history="1">
        <w:r>
          <w:rPr>
            <w:rStyle w:val="Hyperlink"/>
            <w:b w:val="0"/>
          </w:rPr>
          <w:t>6.7</w:t>
        </w:r>
        <w:r>
          <w:rPr>
            <w:rStyle w:val="Hyperlink"/>
            <w:rFonts w:hint="eastAsia"/>
            <w:b w:val="0"/>
          </w:rPr>
          <w:t>、验收</w:t>
        </w:r>
        <w:r>
          <w:tab/>
        </w:r>
        <w:r>
          <w:fldChar w:fldCharType="begin"/>
        </w:r>
        <w:r>
          <w:instrText xml:space="preserve"> PAGEREF _Toc439284331 \h </w:instrText>
        </w:r>
        <w:r>
          <w:fldChar w:fldCharType="separate"/>
        </w:r>
        <w:r>
          <w:t>- 23 -</w:t>
        </w:r>
        <w:r>
          <w:fldChar w:fldCharType="end"/>
        </w:r>
      </w:hyperlink>
    </w:p>
    <w:p>
      <w:pPr>
        <w:pStyle w:val="TOC2"/>
        <w:rPr>
          <w:sz w:val="21"/>
          <w:szCs w:val="24"/>
          <w:lang w:val="en-US" w:eastAsia="zh-CN"/>
        </w:rPr>
      </w:pPr>
      <w:hyperlink w:anchor="_Toc439284332" w:history="1">
        <w:r>
          <w:rPr>
            <w:rStyle w:val="Hyperlink"/>
          </w:rPr>
          <w:t>7</w:t>
        </w:r>
        <w:r>
          <w:rPr>
            <w:rStyle w:val="Hyperlink"/>
            <w:rFonts w:hint="eastAsia"/>
          </w:rPr>
          <w:t>、高强螺栓施工工艺</w:t>
        </w:r>
        <w:r>
          <w:tab/>
        </w:r>
        <w:r>
          <w:fldChar w:fldCharType="begin"/>
        </w:r>
        <w:r>
          <w:instrText xml:space="preserve"> PAGEREF _Toc439284332 \h </w:instrText>
        </w:r>
        <w:r>
          <w:fldChar w:fldCharType="separate"/>
        </w:r>
        <w:r>
          <w:t>- 25 -</w:t>
        </w:r>
        <w:r>
          <w:fldChar w:fldCharType="end"/>
        </w:r>
      </w:hyperlink>
    </w:p>
    <w:p>
      <w:pPr>
        <w:pStyle w:val="TOC2"/>
        <w:rPr>
          <w:sz w:val="21"/>
          <w:szCs w:val="24"/>
          <w:lang w:val="en-US" w:eastAsia="zh-CN"/>
        </w:rPr>
      </w:pPr>
      <w:hyperlink w:anchor="_Toc439284333" w:history="1">
        <w:r>
          <w:rPr>
            <w:rStyle w:val="Hyperlink"/>
          </w:rPr>
          <w:t>8</w:t>
        </w:r>
        <w:r>
          <w:rPr>
            <w:rStyle w:val="Hyperlink"/>
            <w:rFonts w:hint="eastAsia"/>
          </w:rPr>
          <w:t>、钢结构吊装安装流程图</w:t>
        </w:r>
        <w:r>
          <w:tab/>
        </w:r>
        <w:r>
          <w:fldChar w:fldCharType="begin"/>
        </w:r>
        <w:r>
          <w:instrText xml:space="preserve"> PAGEREF _Toc439284333 \h </w:instrText>
        </w:r>
        <w:r>
          <w:fldChar w:fldCharType="separate"/>
        </w:r>
        <w:r>
          <w:t>- 28 -</w:t>
        </w:r>
        <w:r>
          <w:fldChar w:fldCharType="end"/>
        </w:r>
      </w:hyperlink>
    </w:p>
    <w:p>
      <w:pPr>
        <w:pStyle w:val="TOC2"/>
        <w:rPr>
          <w:sz w:val="21"/>
          <w:szCs w:val="24"/>
          <w:lang w:val="en-US" w:eastAsia="zh-CN"/>
        </w:rPr>
      </w:pPr>
      <w:hyperlink w:anchor="_Toc439284334" w:history="1">
        <w:r>
          <w:rPr>
            <w:rStyle w:val="Hyperlink"/>
            <w:rFonts w:hint="eastAsia"/>
            <w:b/>
          </w:rPr>
          <w:t>第四章</w:t>
        </w:r>
        <w:r>
          <w:rPr>
            <w:rStyle w:val="Hyperlink"/>
            <w:b/>
          </w:rPr>
          <w:t xml:space="preserve"> </w:t>
        </w:r>
        <w:r>
          <w:rPr>
            <w:rStyle w:val="Hyperlink"/>
            <w:rFonts w:hint="eastAsia"/>
            <w:b/>
          </w:rPr>
          <w:t>确保工程质量的技术组织措施</w:t>
        </w:r>
        <w:r>
          <w:tab/>
        </w:r>
        <w:r>
          <w:fldChar w:fldCharType="begin"/>
        </w:r>
        <w:r>
          <w:instrText xml:space="preserve"> PAGEREF _Toc439284334 \h </w:instrText>
        </w:r>
        <w:r>
          <w:fldChar w:fldCharType="separate"/>
        </w:r>
        <w:r>
          <w:t>- 29 -</w:t>
        </w:r>
        <w:r>
          <w:fldChar w:fldCharType="end"/>
        </w:r>
      </w:hyperlink>
    </w:p>
    <w:p>
      <w:pPr>
        <w:pStyle w:val="TOC2"/>
        <w:rPr>
          <w:sz w:val="21"/>
          <w:szCs w:val="24"/>
          <w:lang w:val="en-US" w:eastAsia="zh-CN"/>
        </w:rPr>
      </w:pPr>
      <w:hyperlink w:anchor="_Toc439284335" w:history="1">
        <w:r>
          <w:rPr>
            <w:rStyle w:val="Hyperlink"/>
            <w:rFonts w:hint="eastAsia"/>
            <w:b/>
          </w:rPr>
          <w:t>第五章</w:t>
        </w:r>
        <w:r>
          <w:rPr>
            <w:rStyle w:val="Hyperlink"/>
            <w:b/>
          </w:rPr>
          <w:t xml:space="preserve"> </w:t>
        </w:r>
        <w:r>
          <w:rPr>
            <w:rStyle w:val="Hyperlink"/>
            <w:rFonts w:hint="eastAsia"/>
            <w:b/>
          </w:rPr>
          <w:t>确保工期的技术组织措施</w:t>
        </w:r>
        <w:r>
          <w:tab/>
        </w:r>
        <w:r>
          <w:fldChar w:fldCharType="begin"/>
        </w:r>
        <w:r>
          <w:instrText xml:space="preserve"> PAGEREF _Toc439284335 \h </w:instrText>
        </w:r>
        <w:r>
          <w:fldChar w:fldCharType="separate"/>
        </w:r>
        <w:r>
          <w:t>- 31 -</w:t>
        </w:r>
        <w:r>
          <w:fldChar w:fldCharType="end"/>
        </w:r>
      </w:hyperlink>
    </w:p>
    <w:p>
      <w:pPr>
        <w:pStyle w:val="TOC2"/>
        <w:rPr>
          <w:sz w:val="21"/>
          <w:szCs w:val="24"/>
          <w:lang w:val="en-US" w:eastAsia="zh-CN"/>
        </w:rPr>
      </w:pPr>
      <w:hyperlink w:anchor="_Toc439284336" w:history="1">
        <w:r>
          <w:rPr>
            <w:rStyle w:val="Hyperlink"/>
            <w:rFonts w:hint="eastAsia"/>
            <w:b/>
          </w:rPr>
          <w:t>第六章</w:t>
        </w:r>
        <w:r>
          <w:rPr>
            <w:rStyle w:val="Hyperlink"/>
            <w:b/>
          </w:rPr>
          <w:t xml:space="preserve"> </w:t>
        </w:r>
        <w:r>
          <w:rPr>
            <w:rStyle w:val="Hyperlink"/>
            <w:rFonts w:hint="eastAsia"/>
            <w:b/>
          </w:rPr>
          <w:t>确保安全施工的技术组织措施</w:t>
        </w:r>
        <w:r>
          <w:tab/>
        </w:r>
        <w:r>
          <w:fldChar w:fldCharType="begin"/>
        </w:r>
        <w:r>
          <w:instrText xml:space="preserve"> PAGEREF _Toc439284336 \h </w:instrText>
        </w:r>
        <w:r>
          <w:fldChar w:fldCharType="separate"/>
        </w:r>
        <w:r>
          <w:t>- 32 -</w:t>
        </w:r>
        <w:r>
          <w:fldChar w:fldCharType="end"/>
        </w:r>
      </w:hyperlink>
    </w:p>
    <w:p>
      <w:pPr>
        <w:pStyle w:val="TOC2"/>
        <w:rPr>
          <w:sz w:val="21"/>
          <w:szCs w:val="24"/>
          <w:lang w:val="en-US" w:eastAsia="zh-CN"/>
        </w:rPr>
      </w:pPr>
      <w:hyperlink w:anchor="_Toc439284337" w:history="1">
        <w:r>
          <w:rPr>
            <w:rStyle w:val="Hyperlink"/>
            <w:rFonts w:hint="eastAsia"/>
            <w:b/>
          </w:rPr>
          <w:t>第七章</w:t>
        </w:r>
        <w:r>
          <w:rPr>
            <w:rStyle w:val="Hyperlink"/>
            <w:b/>
          </w:rPr>
          <w:t xml:space="preserve"> </w:t>
        </w:r>
        <w:r>
          <w:rPr>
            <w:rStyle w:val="Hyperlink"/>
            <w:rFonts w:hint="eastAsia"/>
            <w:b/>
          </w:rPr>
          <w:t>安装工程的保证措施</w:t>
        </w:r>
        <w:r>
          <w:tab/>
        </w:r>
        <w:r>
          <w:fldChar w:fldCharType="begin"/>
        </w:r>
        <w:r>
          <w:instrText xml:space="preserve"> PAGEREF _Toc439284337 \h </w:instrText>
        </w:r>
        <w:r>
          <w:fldChar w:fldCharType="separate"/>
        </w:r>
        <w:r>
          <w:t>- 39 -</w:t>
        </w:r>
        <w:r>
          <w:fldChar w:fldCharType="end"/>
        </w:r>
      </w:hyperlink>
    </w:p>
    <w:p>
      <w:pPr>
        <w:pStyle w:val="TOC2"/>
        <w:rPr>
          <w:sz w:val="21"/>
          <w:szCs w:val="24"/>
          <w:lang w:val="en-US" w:eastAsia="zh-CN"/>
        </w:rPr>
      </w:pPr>
      <w:hyperlink w:anchor="_Toc439284338" w:history="1">
        <w:r>
          <w:rPr>
            <w:rStyle w:val="Hyperlink"/>
            <w:rFonts w:hint="eastAsia"/>
            <w:b/>
          </w:rPr>
          <w:t>第八章</w:t>
        </w:r>
        <w:r>
          <w:rPr>
            <w:rStyle w:val="Hyperlink"/>
            <w:b/>
          </w:rPr>
          <w:t xml:space="preserve"> </w:t>
        </w:r>
        <w:r>
          <w:rPr>
            <w:rStyle w:val="Hyperlink"/>
            <w:rFonts w:hint="eastAsia"/>
            <w:b/>
          </w:rPr>
          <w:t>确保文明施工的组织措施及防污染措施</w:t>
        </w:r>
        <w:r>
          <w:tab/>
        </w:r>
        <w:r>
          <w:fldChar w:fldCharType="begin"/>
        </w:r>
        <w:r>
          <w:instrText xml:space="preserve"> PAGEREF _Toc439284338 \h </w:instrText>
        </w:r>
        <w:r>
          <w:fldChar w:fldCharType="separate"/>
        </w:r>
        <w:r>
          <w:t>- 40 -</w:t>
        </w:r>
        <w:r>
          <w:fldChar w:fldCharType="end"/>
        </w:r>
      </w:hyperlink>
    </w:p>
    <w:p>
      <w:pPr>
        <w:pStyle w:val="TOC2"/>
        <w:rPr>
          <w:sz w:val="21"/>
          <w:szCs w:val="24"/>
          <w:lang w:val="en-US" w:eastAsia="zh-CN"/>
        </w:rPr>
      </w:pPr>
      <w:hyperlink w:anchor="_Toc439284339" w:history="1">
        <w:r>
          <w:rPr>
            <w:rStyle w:val="Hyperlink"/>
            <w:rFonts w:ascii="宋体" w:hAnsi="宋体" w:hint="eastAsia"/>
            <w:b/>
          </w:rPr>
          <w:t>第</w:t>
        </w:r>
        <w:r>
          <w:rPr>
            <w:rStyle w:val="Hyperlink"/>
            <w:rFonts w:ascii="宋体" w:hAnsi="宋体" w:hint="eastAsia"/>
            <w:b/>
            <w:lang w:eastAsia="zh-CN"/>
          </w:rPr>
          <w:t>九</w:t>
        </w:r>
        <w:r>
          <w:rPr>
            <w:rStyle w:val="Hyperlink"/>
            <w:rFonts w:ascii="宋体" w:hAnsi="宋体" w:hint="eastAsia"/>
            <w:b/>
          </w:rPr>
          <w:t>章</w:t>
        </w:r>
        <w:r>
          <w:rPr>
            <w:rStyle w:val="Hyperlink"/>
            <w:rFonts w:ascii="宋体" w:hAnsi="宋体"/>
            <w:b/>
          </w:rPr>
          <w:t xml:space="preserve"> </w:t>
        </w:r>
        <w:r>
          <w:rPr>
            <w:rStyle w:val="Hyperlink"/>
            <w:rFonts w:ascii="宋体" w:hAnsi="宋体" w:hint="eastAsia"/>
            <w:b/>
          </w:rPr>
          <w:t>主要材料进场</w:t>
        </w:r>
        <w:r>
          <w:rPr>
            <w:rStyle w:val="Hyperlink"/>
            <w:rFonts w:ascii="宋体" w:hAnsi="宋体" w:hint="eastAsia"/>
            <w:b/>
            <w:lang w:eastAsia="zh-CN"/>
          </w:rPr>
          <w:t>相关计划</w:t>
        </w:r>
        <w:r>
          <w:rPr>
            <w:rStyle w:val="Hyperlink"/>
            <w:rFonts w:ascii="宋体" w:hAnsi="宋体" w:hint="eastAsia"/>
            <w:b/>
          </w:rPr>
          <w:t>及组织措施</w:t>
        </w:r>
        <w:r>
          <w:tab/>
        </w:r>
        <w:r>
          <w:fldChar w:fldCharType="begin"/>
        </w:r>
        <w:r>
          <w:instrText xml:space="preserve"> PAGEREF _Toc439284339 \h </w:instrText>
        </w:r>
        <w:r>
          <w:fldChar w:fldCharType="separate"/>
        </w:r>
        <w:r>
          <w:t>- 41 -</w:t>
        </w:r>
        <w:r>
          <w:fldChar w:fldCharType="end"/>
        </w:r>
      </w:hyperlink>
    </w:p>
    <w:p>
      <w:pPr>
        <w:pStyle w:val="TOC2"/>
        <w:rPr>
          <w:sz w:val="21"/>
          <w:szCs w:val="24"/>
          <w:lang w:val="en-US" w:eastAsia="zh-CN"/>
        </w:rPr>
      </w:pPr>
      <w:hyperlink w:anchor="_Toc439284340" w:history="1">
        <w:r>
          <w:rPr>
            <w:rStyle w:val="Hyperlink"/>
            <w:rFonts w:ascii="宋体" w:hAnsi="宋体" w:hint="eastAsia"/>
            <w:b/>
            <w:spacing w:val="10"/>
            <w:kern w:val="0"/>
            <w:lang w:val="en-US" w:eastAsia="zh-CN"/>
          </w:rPr>
          <w:t>第十章</w:t>
        </w:r>
        <w:r>
          <w:rPr>
            <w:rStyle w:val="Hyperlink"/>
            <w:rFonts w:ascii="宋体" w:hAnsi="宋体"/>
            <w:b/>
            <w:spacing w:val="10"/>
            <w:kern w:val="0"/>
            <w:lang w:val="en-US" w:eastAsia="zh-CN"/>
          </w:rPr>
          <w:t xml:space="preserve">  </w:t>
        </w:r>
        <w:r>
          <w:rPr>
            <w:rStyle w:val="Hyperlink"/>
            <w:rFonts w:ascii="宋体" w:hAnsi="宋体" w:hint="eastAsia"/>
            <w:b/>
            <w:spacing w:val="10"/>
            <w:kern w:val="0"/>
            <w:lang w:val="en-US" w:eastAsia="zh-CN"/>
          </w:rPr>
          <w:t>工程协作</w:t>
        </w:r>
        <w:r>
          <w:tab/>
        </w:r>
        <w:r>
          <w:fldChar w:fldCharType="begin"/>
        </w:r>
        <w:r>
          <w:instrText xml:space="preserve"> PAGEREF _Toc439284340 \h </w:instrText>
        </w:r>
        <w:r>
          <w:fldChar w:fldCharType="separate"/>
        </w:r>
        <w:r>
          <w:t>- 41 -</w:t>
        </w:r>
        <w:r>
          <w:fldChar w:fldCharType="end"/>
        </w:r>
      </w:hyperlink>
    </w:p>
    <w:p>
      <w:pPr>
        <w:pStyle w:val="TOC2"/>
        <w:rPr>
          <w:sz w:val="21"/>
          <w:szCs w:val="24"/>
          <w:lang w:val="en-US" w:eastAsia="zh-CN"/>
        </w:rPr>
      </w:pPr>
      <w:hyperlink w:anchor="_Toc439284341" w:history="1">
        <w:r>
          <w:rPr>
            <w:rStyle w:val="Hyperlink"/>
            <w:rFonts w:ascii="宋体" w:hAnsi="宋体" w:hint="eastAsia"/>
            <w:b/>
          </w:rPr>
          <w:t>第十</w:t>
        </w:r>
        <w:r>
          <w:rPr>
            <w:rStyle w:val="Hyperlink"/>
            <w:rFonts w:ascii="宋体" w:hAnsi="宋体" w:hint="eastAsia"/>
            <w:b/>
            <w:lang w:eastAsia="zh-CN"/>
          </w:rPr>
          <w:t>一</w:t>
        </w:r>
        <w:r>
          <w:rPr>
            <w:rStyle w:val="Hyperlink"/>
            <w:rFonts w:ascii="宋体" w:hAnsi="宋体" w:hint="eastAsia"/>
            <w:b/>
          </w:rPr>
          <w:t>章</w:t>
        </w:r>
        <w:r>
          <w:rPr>
            <w:rStyle w:val="Hyperlink"/>
            <w:rFonts w:ascii="宋体" w:hAnsi="宋体"/>
            <w:b/>
          </w:rPr>
          <w:t xml:space="preserve"> </w:t>
        </w:r>
        <w:r>
          <w:rPr>
            <w:rStyle w:val="Hyperlink"/>
            <w:rFonts w:ascii="宋体" w:hAnsi="宋体" w:hint="eastAsia"/>
            <w:b/>
          </w:rPr>
          <w:t>工程保修期的质量保证措施</w:t>
        </w:r>
        <w:r>
          <w:tab/>
        </w:r>
        <w:r>
          <w:fldChar w:fldCharType="begin"/>
        </w:r>
        <w:r>
          <w:instrText xml:space="preserve"> PAGEREF _Toc439284341 \h </w:instrText>
        </w:r>
        <w:r>
          <w:fldChar w:fldCharType="separate"/>
        </w:r>
        <w:r>
          <w:t>- 44 -</w:t>
        </w:r>
        <w:r>
          <w:fldChar w:fldCharType="end"/>
        </w:r>
      </w:hyperlink>
    </w:p>
    <w:p>
      <w:pPr>
        <w:pStyle w:val="Heading2"/>
        <w:spacing w:before="120" w:after="120" w:line="240" w:lineRule="auto"/>
        <w:ind w:firstLine="0" w:firstLineChars="0"/>
        <w:rPr>
          <w:rFonts w:hint="eastAsia"/>
        </w:rPr>
      </w:pPr>
      <w:r>
        <w:rPr>
          <w:rFonts w:cs="宋体" w:hint="eastAsia"/>
          <w:b w:val="0"/>
          <w:bCs w:val="0"/>
        </w:rPr>
        <w:fldChar w:fldCharType="end"/>
      </w:r>
    </w:p>
    <w:p>
      <w:pPr>
        <w:pStyle w:val="Normal0"/>
        <w:spacing w:line="360" w:lineRule="auto"/>
        <w:rPr>
          <w:rFonts w:ascii="宋体" w:hAnsi="宋体" w:hint="eastAsia"/>
          <w:sz w:val="28"/>
        </w:rPr>
      </w:pPr>
    </w:p>
    <w:p>
      <w:pPr>
        <w:pStyle w:val="Normal0"/>
        <w:spacing w:line="360" w:lineRule="auto"/>
        <w:rPr>
          <w:rFonts w:ascii="宋体" w:hAnsi="宋体" w:hint="eastAsia"/>
          <w:sz w:val="28"/>
        </w:rPr>
      </w:pPr>
    </w:p>
    <w:p>
      <w:pPr>
        <w:pStyle w:val="Normal0"/>
        <w:spacing w:line="360" w:lineRule="auto"/>
        <w:rPr>
          <w:rFonts w:ascii="宋体" w:hAnsi="宋体" w:hint="eastAsia"/>
          <w:sz w:val="28"/>
        </w:rPr>
      </w:pPr>
    </w:p>
    <w:p>
      <w:pPr>
        <w:pStyle w:val="Heading2"/>
        <w:spacing w:before="120" w:after="120"/>
        <w:sectPr>
          <w:headerReference w:type="default" r:id="rId11"/>
          <w:footerReference w:type="even" r:id="rId12"/>
          <w:footerReference w:type="default" r:id="rId13"/>
          <w:type w:val="nextPage"/>
          <w:pgSz w:w="11906" w:h="16838"/>
          <w:pgMar w:top="1440" w:right="1247" w:bottom="1440" w:left="1620" w:header="851" w:footer="992" w:gutter="0"/>
          <w:pgNumType w:fmt="numberInDash" w:start="2"/>
          <w:cols w:num="1" w:space="720"/>
          <w:titlePg w:val="0"/>
          <w:docGrid w:linePitch="312" w:charSpace="0"/>
        </w:sectPr>
      </w:pPr>
    </w:p>
    <w:p>
      <w:pPr>
        <w:pStyle w:val="Heading2"/>
        <w:spacing w:before="120" w:after="120"/>
        <w:rPr>
          <w:rFonts w:hint="eastAsia"/>
          <w:sz w:val="32"/>
          <w:szCs w:val="32"/>
        </w:rPr>
      </w:pPr>
      <w:r>
        <w:tab/>
      </w:r>
      <w:bookmarkStart w:id="3" w:name="_Toc439284292"/>
      <w:r>
        <w:rPr>
          <w:rFonts w:hint="eastAsia"/>
          <w:sz w:val="32"/>
          <w:szCs w:val="32"/>
        </w:rPr>
        <w:t>第一章  工程概况</w:t>
      </w:r>
      <w:bookmarkEnd w:id="3"/>
    </w:p>
    <w:p>
      <w:pPr>
        <w:pStyle w:val="Normal0"/>
        <w:spacing w:line="360" w:lineRule="auto"/>
        <w:ind w:left="149" w:leftChars="71"/>
        <w:rPr>
          <w:rFonts w:ascii="宋体" w:hAnsi="宋体" w:hint="eastAsia"/>
          <w:sz w:val="28"/>
        </w:rPr>
      </w:pPr>
    </w:p>
    <w:p>
      <w:pPr>
        <w:pStyle w:val="Normal0"/>
        <w:numPr>
          <w:ilvl w:val="0"/>
          <w:numId w:val="2"/>
        </w:numPr>
        <w:spacing w:line="360" w:lineRule="auto"/>
        <w:rPr>
          <w:rFonts w:ascii="宋体" w:hAnsi="宋体" w:hint="eastAsia"/>
          <w:sz w:val="28"/>
        </w:rPr>
      </w:pPr>
      <w:r>
        <w:rPr>
          <w:rFonts w:ascii="宋体" w:hAnsi="宋体" w:hint="eastAsia"/>
          <w:sz w:val="28"/>
        </w:rPr>
        <w:t xml:space="preserve">工程简介   </w:t>
      </w:r>
    </w:p>
    <w:p>
      <w:pPr>
        <w:pStyle w:val="Heading2"/>
        <w:spacing w:before="120" w:after="120"/>
        <w:ind w:firstLine="560" w:firstLineChars="200"/>
        <w:rPr>
          <w:rFonts w:hint="eastAsia"/>
          <w:b w:val="0"/>
          <w:bCs w:val="0"/>
        </w:rPr>
      </w:pPr>
      <w:bookmarkStart w:id="4" w:name="_Toc439284293"/>
      <w:r>
        <w:rPr>
          <w:rFonts w:hint="eastAsia"/>
          <w:b w:val="0"/>
          <w:bCs w:val="0"/>
        </w:rPr>
        <w:t>本工程为蒋村地块C11\C10区块配套中小学工程，工程位于位于杭州市西湖区蒋村单元C11 、C10 地块内，文二西路北侧，凌波路东侧、春申街南侧、龙章路西侧。整个地块总用地面积60032㎡，总建筑面积为62507㎡；其中蒋村地块C11区块配套中学建筑面积为27067㎡,蒋村地块C10区块配套小学建筑面积为35440㎡。地上主要建筑物为一至四层教学楼、行政及图书馆楼、食堂及体育馆楼、走廊、连廊、多功能教室门卫、垃圾用房，地下建筑物为一层地下公共停车库。本工程使用年限50年，耐火等级地下室为一级其余二级，防水等级为I级。建筑结构的安全等级为二级，抗震等级为二至四级。</w:t>
      </w:r>
      <w:bookmarkEnd w:id="4"/>
    </w:p>
    <w:p>
      <w:pPr>
        <w:pStyle w:val="Heading2"/>
        <w:spacing w:before="120" w:after="120"/>
        <w:ind w:left="447" w:firstLine="0" w:leftChars="213" w:firstLineChars="0"/>
        <w:rPr>
          <w:rFonts w:hint="eastAsia"/>
          <w:b w:val="0"/>
          <w:bCs w:val="0"/>
        </w:rPr>
      </w:pPr>
      <w:bookmarkStart w:id="5" w:name="_Toc439284294"/>
      <w:r>
        <w:rPr>
          <w:rFonts w:hint="eastAsia"/>
          <w:b w:val="0"/>
          <w:bCs w:val="0"/>
        </w:rPr>
        <w:t>C11\C10区块配套中小学体育馆为钢-混凝土组合楼盖结构，小学体育馆长为33.6米；宽为23.4米、中学体育馆长为38.4米宽为22.8米。结构梁多采用等截面H型钢形式。中学体育馆钢梁多采用Q345-B钢，小学体育馆钢梁多采用Q235-B钢。</w:t>
      </w:r>
      <w:r>
        <w:rPr>
          <w:rFonts w:hint="eastAsia"/>
          <w:b w:val="0"/>
          <w:bCs w:val="0"/>
        </w:rPr>
        <w:br/>
      </w:r>
      <w:r>
        <w:rPr>
          <w:rFonts w:hint="eastAsia"/>
          <w:b w:val="0"/>
          <w:bCs w:val="0"/>
        </w:rPr>
        <w:t>本工程建设单位是杭州市西湖区建设</w:t>
      </w:r>
      <w:r>
        <w:rPr>
          <w:rFonts w:hint="eastAsia"/>
          <w:b w:val="0"/>
          <w:bCs w:val="0"/>
          <w:lang w:eastAsia="zh-CN"/>
        </w:rPr>
        <w:t>管理管控</w:t>
      </w:r>
      <w:r>
        <w:rPr>
          <w:rFonts w:hint="eastAsia"/>
          <w:b w:val="0"/>
          <w:bCs w:val="0"/>
        </w:rPr>
        <w:t>中心，工程设计单位为杭州江南建筑设计院有限公司，围护设计单位为汉嘉设计集团</w:t>
      </w:r>
      <w:r>
        <w:rPr>
          <w:rFonts w:hint="eastAsia"/>
          <w:b w:val="0"/>
          <w:bCs w:val="0"/>
          <w:lang w:eastAsia="zh-CN"/>
        </w:rPr>
        <w:t>XX</w:t>
      </w:r>
      <w:r>
        <w:rPr>
          <w:rFonts w:hint="eastAsia"/>
          <w:b w:val="0"/>
          <w:bCs w:val="0"/>
        </w:rPr>
        <w:t>，工程勘察单位为浙江省地矿勘察院，工程监理单位为浙江省工程咨询有限公司，总包单位为浙江中企建设集团有限公司。钢结构分包单位为江西利达装饰工程有限公司。</w:t>
      </w:r>
      <w:bookmarkEnd w:id="5"/>
    </w:p>
    <w:p>
      <w:pPr>
        <w:pStyle w:val="NormalIndent"/>
        <w:spacing w:line="360" w:lineRule="auto"/>
        <w:rPr>
          <w:rFonts w:ascii="宋体" w:hAnsi="宋体" w:hint="eastAsia"/>
          <w:spacing w:val="10"/>
          <w:sz w:val="28"/>
          <w:szCs w:val="28"/>
        </w:rPr>
        <w:sectPr>
          <w:headerReference w:type="default" r:id="rId14"/>
          <w:footerReference w:type="even" r:id="rId15"/>
          <w:footerReference w:type="default" r:id="rId16"/>
          <w:pgSz w:w="11906" w:h="16838"/>
          <w:pgMar w:top="1440" w:right="1247" w:bottom="1440" w:left="1620" w:header="851" w:footer="992" w:gutter="0"/>
          <w:pgNumType w:fmt="numberInDash" w:start="1"/>
          <w:cols w:num="1" w:space="720"/>
          <w:docGrid w:linePitch="312" w:charSpace="0"/>
        </w:sectPr>
      </w:pPr>
      <w:r>
        <w:rPr>
          <w:rFonts w:ascii="宋体" w:hAnsi="宋体" w:hint="eastAsia"/>
          <w:spacing w:val="10"/>
          <w:sz w:val="28"/>
          <w:szCs w:val="28"/>
        </w:rPr>
        <w:t>本工程施工工期为30天，施工质量要求为“合格”</w:t>
      </w:r>
    </w:p>
    <w:bookmarkEnd w:id="0"/>
    <w:bookmarkEnd w:id="1"/>
    <w:p>
      <w:pPr>
        <w:pStyle w:val="Heading3"/>
        <w:spacing w:before="120" w:after="120"/>
        <w:rPr>
          <w:rFonts w:hint="eastAsia"/>
          <w:b w:val="0"/>
        </w:rPr>
      </w:pPr>
      <w:bookmarkStart w:id="6" w:name="_Toc59628475"/>
      <w:bookmarkStart w:id="7" w:name="_Toc59280244"/>
      <w:bookmarkStart w:id="8" w:name="_Toc207620073"/>
      <w:bookmarkStart w:id="9" w:name="_Toc207691858"/>
      <w:bookmarkStart w:id="10" w:name="_Toc439284295"/>
      <w:r>
        <w:rPr>
          <w:rFonts w:hint="eastAsia"/>
        </w:rPr>
        <w:t>2、工程特点</w:t>
      </w:r>
      <w:bookmarkEnd w:id="6"/>
      <w:bookmarkEnd w:id="7"/>
      <w:r>
        <w:rPr>
          <w:rFonts w:hint="eastAsia"/>
        </w:rPr>
        <w:t>及结构形式</w:t>
      </w:r>
      <w:bookmarkEnd w:id="8"/>
      <w:bookmarkEnd w:id="9"/>
      <w:bookmarkEnd w:id="10"/>
    </w:p>
    <w:p>
      <w:pPr>
        <w:pStyle w:val="Normal0"/>
        <w:spacing w:line="360" w:lineRule="auto"/>
        <w:ind w:firstLine="140" w:firstLineChars="50"/>
        <w:rPr>
          <w:rFonts w:ascii="宋体" w:hAnsi="宋体" w:hint="eastAsia"/>
          <w:sz w:val="28"/>
        </w:rPr>
      </w:pPr>
      <w:bookmarkStart w:id="11" w:name="_Toc59628476"/>
      <w:r>
        <w:rPr>
          <w:rFonts w:ascii="宋体" w:hAnsi="宋体" w:hint="eastAsia"/>
          <w:sz w:val="28"/>
        </w:rPr>
        <w:t xml:space="preserve">       小学体育馆为拱形屋顶钢架，中学体育馆为弧形屋顶钢架</w:t>
      </w:r>
    </w:p>
    <w:bookmarkEnd w:id="11"/>
    <w:p>
      <w:pPr>
        <w:pStyle w:val="NormalIndent"/>
        <w:spacing w:line="360" w:lineRule="auto"/>
        <w:rPr>
          <w:rFonts w:hint="eastAsia"/>
        </w:rPr>
      </w:pPr>
      <w:bookmarkStart w:id="12" w:name="_Toc519437827"/>
      <w:bookmarkStart w:id="13" w:name="_Toc59628477"/>
      <w:bookmarkStart w:id="14" w:name="_Toc207691860"/>
      <w:bookmarkStart w:id="15" w:name="_Toc207620075"/>
    </w:p>
    <w:p>
      <w:pPr>
        <w:pStyle w:val="Heading2"/>
        <w:spacing w:before="120" w:after="120"/>
        <w:ind w:firstLine="0" w:firstLineChars="0"/>
        <w:rPr>
          <w:rFonts w:hint="eastAsia"/>
        </w:rPr>
      </w:pPr>
      <w:bookmarkStart w:id="16" w:name="_Toc439284296"/>
      <w:r>
        <w:rPr>
          <w:rFonts w:hint="eastAsia"/>
        </w:rPr>
        <w:t>3、编制依据</w:t>
      </w:r>
      <w:bookmarkEnd w:id="12"/>
      <w:bookmarkEnd w:id="13"/>
      <w:bookmarkEnd w:id="14"/>
      <w:bookmarkEnd w:id="15"/>
      <w:bookmarkEnd w:id="16"/>
    </w:p>
    <w:p>
      <w:pPr>
        <w:pStyle w:val="Normal0"/>
        <w:spacing w:line="360" w:lineRule="auto"/>
        <w:ind w:left="527" w:hanging="168" w:leftChars="171" w:hangingChars="60"/>
        <w:rPr>
          <w:rFonts w:ascii="宋体" w:hAnsi="宋体" w:hint="eastAsia"/>
          <w:snapToGrid w:val="0"/>
          <w:spacing w:val="10"/>
          <w:sz w:val="28"/>
          <w:szCs w:val="28"/>
        </w:rPr>
      </w:pPr>
      <w:r>
        <w:rPr>
          <w:rFonts w:ascii="宋体" w:hAnsi="宋体" w:hint="eastAsia"/>
          <w:snapToGrid w:val="0"/>
          <w:spacing w:val="10"/>
          <w:sz w:val="28"/>
          <w:szCs w:val="28"/>
        </w:rPr>
        <w:t>3.1、蒋村地块C10/ C11区配套中小学</w:t>
      </w:r>
      <w:r>
        <w:rPr>
          <w:rFonts w:ascii="宋体" w:hAnsi="宋体" w:hint="eastAsia"/>
          <w:snapToGrid w:val="0"/>
          <w:spacing w:val="10"/>
          <w:sz w:val="28"/>
          <w:szCs w:val="28"/>
          <w:lang w:eastAsia="zh-CN"/>
        </w:rPr>
        <w:t>相关项目</w:t>
      </w:r>
      <w:r>
        <w:rPr>
          <w:rFonts w:ascii="宋体" w:hAnsi="宋体" w:hint="eastAsia"/>
          <w:bCs/>
          <w:snapToGrid w:val="0"/>
          <w:spacing w:val="10"/>
          <w:sz w:val="28"/>
          <w:szCs w:val="28"/>
        </w:rPr>
        <w:t>体育馆</w:t>
      </w:r>
      <w:r>
        <w:rPr>
          <w:rFonts w:ascii="宋体" w:hAnsi="宋体" w:hint="eastAsia"/>
          <w:spacing w:val="10"/>
          <w:sz w:val="28"/>
          <w:szCs w:val="28"/>
          <w:lang w:eastAsia="zh-CN"/>
        </w:rPr>
        <w:t>相关项目</w:t>
      </w:r>
      <w:r>
        <w:rPr>
          <w:rFonts w:ascii="宋体" w:hAnsi="宋体" w:hint="eastAsia"/>
          <w:snapToGrid w:val="0"/>
          <w:spacing w:val="10"/>
          <w:sz w:val="28"/>
          <w:szCs w:val="28"/>
        </w:rPr>
        <w:t>招标设计图和与设计图等效的技术文件；</w:t>
      </w:r>
    </w:p>
    <w:p>
      <w:pPr>
        <w:pStyle w:val="Normal0"/>
        <w:spacing w:line="360" w:lineRule="auto"/>
        <w:ind w:firstLine="333" w:firstLineChars="119"/>
        <w:rPr>
          <w:rFonts w:ascii="宋体" w:hAnsi="宋体" w:hint="eastAsia"/>
          <w:snapToGrid w:val="0"/>
          <w:spacing w:val="10"/>
          <w:sz w:val="28"/>
          <w:szCs w:val="28"/>
        </w:rPr>
      </w:pPr>
      <w:r>
        <w:rPr>
          <w:rFonts w:ascii="宋体" w:hAnsi="宋体" w:hint="eastAsia"/>
          <w:snapToGrid w:val="0"/>
          <w:spacing w:val="10"/>
          <w:sz w:val="28"/>
          <w:szCs w:val="28"/>
        </w:rPr>
        <w:t>3.2、我公司拥有资源状况</w:t>
      </w:r>
      <w:r>
        <w:rPr>
          <w:rFonts w:ascii="宋体" w:hAnsi="宋体"/>
          <w:snapToGrid w:val="0"/>
          <w:spacing w:val="10"/>
          <w:sz w:val="28"/>
          <w:szCs w:val="28"/>
        </w:rPr>
        <w:t>,</w:t>
      </w:r>
      <w:r>
        <w:rPr>
          <w:rFonts w:ascii="宋体" w:hAnsi="宋体" w:hint="eastAsia"/>
          <w:snapToGrid w:val="0"/>
          <w:spacing w:val="10"/>
          <w:sz w:val="28"/>
          <w:szCs w:val="28"/>
        </w:rPr>
        <w:t>施工经验和技术水平；</w:t>
      </w:r>
    </w:p>
    <w:p>
      <w:pPr>
        <w:pStyle w:val="Normal0"/>
        <w:spacing w:line="360" w:lineRule="auto"/>
        <w:ind w:left="527" w:hanging="168" w:leftChars="171" w:hangingChars="60"/>
        <w:rPr>
          <w:rFonts w:ascii="宋体" w:hAnsi="宋体" w:hint="eastAsia"/>
          <w:snapToGrid w:val="0"/>
          <w:spacing w:val="10"/>
          <w:sz w:val="28"/>
          <w:szCs w:val="28"/>
        </w:rPr>
      </w:pPr>
      <w:r>
        <w:rPr>
          <w:rFonts w:ascii="宋体" w:hAnsi="宋体" w:hint="eastAsia"/>
          <w:snapToGrid w:val="0"/>
          <w:spacing w:val="10"/>
          <w:sz w:val="28"/>
          <w:szCs w:val="28"/>
        </w:rPr>
        <w:t>3.3、国家有关设计、施工规范和质量标准、操作规程、技术定额等；</w:t>
      </w:r>
    </w:p>
    <w:p>
      <w:pPr>
        <w:pStyle w:val="Normal0"/>
        <w:tabs>
          <w:tab w:val="left" w:pos="3780"/>
        </w:tabs>
        <w:snapToGrid w:val="0"/>
        <w:spacing w:line="360" w:lineRule="auto"/>
        <w:ind w:firstLine="336" w:firstLineChars="120"/>
        <w:rPr>
          <w:rFonts w:ascii="楷体_GB2312" w:hint="eastAsia"/>
          <w:sz w:val="28"/>
          <w:szCs w:val="28"/>
        </w:rPr>
      </w:pPr>
      <w:r>
        <w:rPr>
          <w:rFonts w:ascii="宋体" w:hAnsi="宋体" w:hint="eastAsia"/>
          <w:snapToGrid w:val="0"/>
          <w:spacing w:val="10"/>
          <w:sz w:val="28"/>
          <w:szCs w:val="28"/>
        </w:rPr>
        <w:t>3.4、</w:t>
      </w:r>
      <w:r>
        <w:rPr>
          <w:rFonts w:ascii="楷体_GB2312" w:hint="eastAsia"/>
          <w:sz w:val="28"/>
          <w:szCs w:val="28"/>
        </w:rPr>
        <w:t>《钢结构工程施工质量验收规范》（GB50205-2002）</w:t>
      </w:r>
    </w:p>
    <w:p>
      <w:pPr>
        <w:pStyle w:val="Normal0"/>
        <w:tabs>
          <w:tab w:val="left" w:pos="3780"/>
        </w:tabs>
        <w:snapToGrid w:val="0"/>
        <w:spacing w:line="360" w:lineRule="auto"/>
        <w:ind w:left="210" w:firstLine="148" w:leftChars="100" w:firstLineChars="53"/>
        <w:rPr>
          <w:rFonts w:ascii="楷体_GB2312" w:hint="eastAsia"/>
          <w:sz w:val="28"/>
          <w:szCs w:val="28"/>
        </w:rPr>
      </w:pPr>
      <w:r>
        <w:rPr>
          <w:rFonts w:ascii="宋体" w:hAnsi="宋体" w:hint="eastAsia"/>
          <w:snapToGrid w:val="0"/>
          <w:spacing w:val="10"/>
          <w:sz w:val="28"/>
          <w:szCs w:val="28"/>
        </w:rPr>
        <w:t>3.5、</w:t>
      </w:r>
      <w:r>
        <w:rPr>
          <w:rFonts w:ascii="楷体_GB2312" w:hint="eastAsia"/>
          <w:sz w:val="28"/>
          <w:szCs w:val="28"/>
        </w:rPr>
        <w:t>《钢-混凝土组合楼盖结构设计与施工规程》（YB 9238-92）</w:t>
      </w:r>
    </w:p>
    <w:p>
      <w:pPr>
        <w:pStyle w:val="Normal0"/>
        <w:tabs>
          <w:tab w:val="left" w:pos="3780"/>
        </w:tabs>
        <w:snapToGrid w:val="0"/>
        <w:spacing w:line="360" w:lineRule="auto"/>
        <w:ind w:left="210" w:firstLine="148" w:leftChars="100" w:firstLineChars="53"/>
        <w:rPr>
          <w:rFonts w:ascii="楷体_GB2312" w:hint="eastAsia"/>
          <w:sz w:val="28"/>
          <w:szCs w:val="28"/>
        </w:rPr>
      </w:pPr>
      <w:r>
        <w:rPr>
          <w:rFonts w:ascii="宋体" w:hAnsi="宋体" w:hint="eastAsia"/>
          <w:snapToGrid w:val="0"/>
          <w:spacing w:val="10"/>
          <w:sz w:val="28"/>
          <w:szCs w:val="28"/>
        </w:rPr>
        <w:t>3.6、</w:t>
      </w:r>
      <w:r>
        <w:rPr>
          <w:rFonts w:ascii="楷体_GB2312" w:hint="eastAsia"/>
          <w:sz w:val="28"/>
          <w:szCs w:val="28"/>
        </w:rPr>
        <w:t>《钢结构焊接规范》（</w:t>
      </w:r>
      <w:r>
        <w:rPr>
          <w:rFonts w:ascii="楷体_GB2312"/>
          <w:sz w:val="28"/>
          <w:szCs w:val="28"/>
        </w:rPr>
        <w:t>GB50661-2011</w:t>
      </w:r>
      <w:r>
        <w:rPr>
          <w:rFonts w:ascii="楷体_GB2312" w:hint="eastAsia"/>
          <w:sz w:val="28"/>
          <w:szCs w:val="28"/>
        </w:rPr>
        <w:t>）</w:t>
      </w:r>
    </w:p>
    <w:p>
      <w:pPr>
        <w:pStyle w:val="Normal0"/>
        <w:snapToGrid w:val="0"/>
        <w:spacing w:line="360" w:lineRule="auto"/>
        <w:ind w:left="210" w:firstLine="140" w:leftChars="100" w:firstLineChars="50"/>
        <w:rPr>
          <w:rFonts w:ascii="宋体" w:hAnsi="宋体" w:hint="eastAsia"/>
          <w:sz w:val="24"/>
        </w:rPr>
      </w:pPr>
      <w:r>
        <w:rPr>
          <w:rFonts w:ascii="宋体" w:hAnsi="宋体" w:hint="eastAsia"/>
          <w:snapToGrid w:val="0"/>
          <w:spacing w:val="10"/>
          <w:sz w:val="28"/>
          <w:szCs w:val="28"/>
        </w:rPr>
        <w:t>3.7、</w:t>
      </w:r>
      <w:r>
        <w:rPr>
          <w:rFonts w:ascii="楷体_GB2312" w:hint="eastAsia"/>
          <w:sz w:val="28"/>
          <w:szCs w:val="28"/>
        </w:rPr>
        <w:t>《钢结构高强度螺栓连接的设计、施工及验收规程》（JGJ82-91） </w:t>
      </w:r>
    </w:p>
    <w:p>
      <w:pPr>
        <w:pStyle w:val="Normal0"/>
        <w:snapToGrid w:val="0"/>
        <w:spacing w:line="360" w:lineRule="auto"/>
        <w:ind w:left="210" w:firstLine="140" w:leftChars="100" w:firstLineChars="50"/>
        <w:rPr>
          <w:rFonts w:ascii="楷体_GB2312" w:hint="eastAsia"/>
          <w:sz w:val="28"/>
          <w:szCs w:val="28"/>
        </w:rPr>
      </w:pPr>
      <w:r>
        <w:rPr>
          <w:rFonts w:ascii="宋体" w:hAnsi="宋体" w:hint="eastAsia"/>
          <w:snapToGrid w:val="0"/>
          <w:spacing w:val="10"/>
          <w:sz w:val="28"/>
          <w:szCs w:val="28"/>
        </w:rPr>
        <w:t>3.8、</w:t>
      </w:r>
      <w:r>
        <w:rPr>
          <w:rFonts w:ascii="楷体_GB2312" w:hint="eastAsia"/>
          <w:sz w:val="28"/>
          <w:szCs w:val="28"/>
        </w:rPr>
        <w:t> </w:t>
      </w:r>
      <w:r>
        <w:rPr>
          <w:rFonts w:ascii="宋体" w:hAnsi="宋体" w:hint="eastAsia"/>
          <w:snapToGrid w:val="0"/>
          <w:spacing w:val="10"/>
          <w:sz w:val="28"/>
          <w:szCs w:val="28"/>
        </w:rPr>
        <w:t>《轻型钢结构制作及安装验收规程》</w:t>
      </w:r>
      <w:r>
        <w:rPr>
          <w:rFonts w:ascii="楷体_GB2312" w:hint="eastAsia"/>
          <w:sz w:val="28"/>
          <w:szCs w:val="28"/>
        </w:rPr>
        <w:t>DG/TJ08-010-2001</w:t>
      </w:r>
    </w:p>
    <w:p>
      <w:pPr>
        <w:pStyle w:val="Heading1"/>
        <w:spacing w:line="360" w:lineRule="auto"/>
        <w:ind w:firstLine="2686" w:firstLineChars="746"/>
        <w:rPr>
          <w:rFonts w:ascii="宋体" w:hAnsi="宋体" w:hint="eastAsia"/>
          <w:bCs w:val="0"/>
          <w:spacing w:val="10"/>
          <w:sz w:val="36"/>
          <w:szCs w:val="36"/>
        </w:rPr>
      </w:pPr>
      <w:bookmarkStart w:id="17" w:name="_Hlt521810353"/>
      <w:bookmarkEnd w:id="17"/>
      <w:bookmarkStart w:id="18" w:name="_Hlt521810294"/>
      <w:bookmarkEnd w:id="18"/>
      <w:bookmarkStart w:id="19" w:name="_Hlt521810310"/>
      <w:bookmarkEnd w:id="19"/>
      <w:bookmarkStart w:id="20" w:name="_Hlt521810349"/>
      <w:bookmarkEnd w:id="20"/>
      <w:bookmarkStart w:id="21" w:name="_Toc59088101"/>
      <w:bookmarkStart w:id="22" w:name="_Toc207620077"/>
      <w:bookmarkStart w:id="23" w:name="_Toc439284297"/>
      <w:bookmarkStart w:id="24" w:name="_Toc59628479"/>
      <w:bookmarkStart w:id="25" w:name="_Toc58919629"/>
      <w:bookmarkStart w:id="26" w:name="_Toc207691862"/>
      <w:r>
        <w:rPr>
          <w:rFonts w:ascii="宋体" w:hAnsi="宋体" w:hint="eastAsia"/>
          <w:bCs w:val="0"/>
          <w:spacing w:val="10"/>
          <w:sz w:val="36"/>
          <w:szCs w:val="36"/>
        </w:rPr>
        <w:t>第二章  施工部署</w:t>
      </w:r>
      <w:bookmarkEnd w:id="21"/>
      <w:bookmarkEnd w:id="22"/>
      <w:bookmarkEnd w:id="23"/>
      <w:bookmarkEnd w:id="24"/>
      <w:bookmarkEnd w:id="25"/>
      <w:bookmarkEnd w:id="26"/>
      <w:bookmarkStart w:id="27" w:name="_Toc207620078"/>
      <w:bookmarkStart w:id="28" w:name="_Toc58919630"/>
      <w:bookmarkStart w:id="29" w:name="_Toc59088102"/>
      <w:bookmarkStart w:id="30" w:name="_Toc59628480"/>
      <w:bookmarkStart w:id="31" w:name="_Toc207691863"/>
    </w:p>
    <w:p>
      <w:pPr>
        <w:pStyle w:val="Heading2"/>
        <w:spacing w:before="120" w:after="120"/>
        <w:ind w:firstLine="0" w:firstLineChars="0"/>
        <w:rPr>
          <w:rFonts w:hint="eastAsia"/>
        </w:rPr>
      </w:pPr>
      <w:bookmarkStart w:id="32" w:name="_Toc439284298"/>
      <w:r>
        <w:rPr>
          <w:rFonts w:hint="eastAsia"/>
        </w:rPr>
        <w:pict>
          <v:rect id="Rectangle 3" o:spid="_x0000_s1025" style="width:396.4pt;height:250.6pt;margin-top:27.15pt;margin-left:21.95pt;mso-height-relative:page;mso-width-relative:page;position:absolute;z-index:251658240" coordsize="21600,21600" filled="t" stroked="t">
            <o:lock v:ext="edit" aspectratio="f"/>
          </v:rect>
        </w:pict>
      </w:r>
      <w:r>
        <w:rPr>
          <w:rFonts w:hint="eastAsia"/>
        </w:rPr>
        <w:t>1、施工平面布置图</w:t>
      </w:r>
      <w:bookmarkEnd w:id="32"/>
    </w:p>
    <w:p>
      <w:pPr>
        <w:pStyle w:val="NormalIndent"/>
        <w:spacing w:line="360" w:lineRule="auto"/>
        <w:rPr>
          <w:rFonts w:hint="eastAsia"/>
        </w:rPr>
      </w:pPr>
      <w:r>
        <w:rPr>
          <w:rFonts w:hint="eastAsia"/>
        </w:rPr>
        <w:pict>
          <v:rect id="Rectangle 8" o:spid="_x0000_s1026" style="width:31.1pt;height:88.45pt;margin-top:2.5pt;margin-left:21.95pt;mso-height-relative:page;mso-width-relative:page;position:absolute;z-index:251661312" coordsize="21600,21600" filled="t" stroked="t">
            <o:lock v:ext="edit" aspectratio="f"/>
            <v:textbox>
              <w:txbxContent>
                <w:p>
                  <w:pPr>
                    <w:pStyle w:val="Normal0"/>
                    <w:rPr>
                      <w:rFonts w:hint="eastAsia"/>
                    </w:rPr>
                  </w:pPr>
                  <w:r>
                    <w:rPr>
                      <w:rFonts w:hint="eastAsia"/>
                      <w:lang w:eastAsia="zh-CN"/>
                    </w:rPr>
                    <w:t>相关项目</w:t>
                  </w:r>
                  <w:r>
                    <w:rPr>
                      <w:rFonts w:hint="eastAsia"/>
                    </w:rPr>
                    <w:t>部</w:t>
                  </w:r>
                </w:p>
              </w:txbxContent>
            </v:textbox>
          </v:rect>
        </w:pict>
      </w:r>
    </w:p>
    <w:p>
      <w:pPr>
        <w:pStyle w:val="NormalIndent"/>
        <w:spacing w:line="360" w:lineRule="auto"/>
        <w:rPr>
          <w:rFonts w:hint="eastAsia"/>
        </w:rPr>
      </w:pPr>
      <w:r>
        <w:rPr>
          <w:rFonts w:hint="eastAsia"/>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4" o:spid="_x0000_s1027" type="#_x0000_t66" style="width:69.95pt;height:51.55pt;margin-top:13.9pt;margin-left:340.45pt;mso-height-relative:page;mso-width-relative:page;position:absolute;z-index:251659264" coordsize="21600,21600" filled="t" stroked="t">
            <v:stroke joinstyle="miter"/>
            <o:lock v:ext="edit" aspectratio="f"/>
          </v:shape>
        </w:pict>
      </w:r>
    </w:p>
    <w:p>
      <w:pPr>
        <w:pStyle w:val="NormalIndent"/>
        <w:spacing w:line="360" w:lineRule="auto"/>
        <w:rPr>
          <w:rFonts w:hint="eastAsia"/>
        </w:rPr>
      </w:pPr>
      <w:r>
        <w:rPr>
          <w:rFonts w:hint="eastAsia"/>
        </w:rPr>
        <w:pict>
          <v:rect id="_x0000_s1028" o:spid="_x0000_s1028" style="width:102.75pt;height:33.15pt;margin-top:12.05pt;margin-left:170.25pt;mso-height-relative:page;mso-position-horizontal-relative:margin;mso-width-relative:page;position:absolute;z-index:251662336" coordsize="21600,21600" filled="t" stroked="t">
            <v:shadow on="t" offset="2pt,-2pt" offset2="-2pt,-8pt"/>
            <o:lock v:ext="edit" aspectratio="f"/>
            <v:textbox>
              <w:txbxContent>
                <w:p>
                  <w:pPr>
                    <w:pStyle w:val="Normal0"/>
                    <w:ind w:firstLine="420" w:firstLineChars="200"/>
                    <w:jc w:val="left"/>
                    <w:rPr>
                      <w:rFonts w:hint="eastAsia"/>
                      <w:szCs w:val="21"/>
                    </w:rPr>
                  </w:pPr>
                  <w:r>
                    <w:rPr>
                      <w:rFonts w:hint="eastAsia"/>
                      <w:szCs w:val="21"/>
                    </w:rPr>
                    <w:t>材料堆放场</w:t>
                  </w:r>
                </w:p>
              </w:txbxContent>
            </v:textbox>
            <w10:wrap anchorx="margin"/>
          </v:rect>
        </w:pict>
      </w:r>
    </w:p>
    <w:p>
      <w:pPr>
        <w:pStyle w:val="NormalIndent"/>
        <w:spacing w:line="360" w:lineRule="auto"/>
        <w:rPr>
          <w:rFonts w:hint="eastAsia"/>
        </w:rPr>
      </w:pPr>
    </w:p>
    <w:p>
      <w:pPr>
        <w:pStyle w:val="NormalIndent"/>
        <w:spacing w:line="360" w:lineRule="auto"/>
        <w:rPr>
          <w:rFonts w:hint="eastAsia"/>
        </w:rPr>
      </w:pPr>
    </w:p>
    <w:p>
      <w:pPr>
        <w:pStyle w:val="NormalIndent"/>
        <w:spacing w:line="360" w:lineRule="auto"/>
        <w:rPr>
          <w:rFonts w:hint="eastAsia"/>
        </w:rPr>
      </w:pPr>
      <w:r>
        <w:rPr>
          <w:rFonts w:hint="eastAsia"/>
        </w:rPr>
        <w:pict>
          <v:rect id="Rectangle 6" o:spid="_x0000_s1029" style="width:31.1pt;height:44.25pt;margin-top:5.45pt;margin-left:21.95pt;mso-height-relative:page;mso-width-relative:page;position:absolute;z-index:251660288" coordsize="21600,21600" filled="t" stroked="t">
            <o:lock v:ext="edit" aspectratio="f"/>
            <v:textbox>
              <w:txbxContent>
                <w:p>
                  <w:pPr>
                    <w:pStyle w:val="Normal0"/>
                    <w:rPr>
                      <w:rFonts w:hint="eastAsia"/>
                    </w:rPr>
                  </w:pPr>
                  <w:r>
                    <w:rPr>
                      <w:rFonts w:hint="eastAsia"/>
                    </w:rPr>
                    <w:t>食堂</w:t>
                  </w:r>
                </w:p>
              </w:txbxContent>
            </v:textbox>
          </v:rect>
        </w:pict>
      </w:r>
    </w:p>
    <w:p>
      <w:pPr>
        <w:pStyle w:val="NormalIndent"/>
        <w:spacing w:line="360" w:lineRule="auto"/>
        <w:rPr>
          <w:rFonts w:hint="eastAsia"/>
        </w:rPr>
      </w:pPr>
      <w:r>
        <w:rPr>
          <w:rFonts w:hint="eastAsia"/>
        </w:rPr>
        <w:pict>
          <v:rect id="_x0000_s1030" o:spid="_x0000_s1030" style="width:102.75pt;height:33.15pt;margin-top:5.9pt;margin-left:170.25pt;mso-height-relative:page;mso-position-horizontal-relative:margin;mso-width-relative:page;position:absolute;z-index:251663360" coordsize="21600,21600" filled="t" stroked="t">
            <v:shadow on="t" offset="2pt,-2pt" offset2="-2pt,-8pt"/>
            <o:lock v:ext="edit" aspectratio="f"/>
            <v:textbox>
              <w:txbxContent>
                <w:p>
                  <w:pPr>
                    <w:pStyle w:val="Normal0"/>
                    <w:ind w:firstLine="420" w:firstLineChars="200"/>
                    <w:jc w:val="left"/>
                    <w:rPr>
                      <w:rFonts w:hint="eastAsia"/>
                      <w:szCs w:val="21"/>
                    </w:rPr>
                  </w:pPr>
                  <w:r>
                    <w:rPr>
                      <w:rFonts w:hint="eastAsia"/>
                      <w:szCs w:val="21"/>
                    </w:rPr>
                    <w:t>吊车停放场</w:t>
                  </w:r>
                </w:p>
              </w:txbxContent>
            </v:textbox>
            <w10:wrap anchorx="margin"/>
          </v:rect>
        </w:pict>
      </w:r>
    </w:p>
    <w:p>
      <w:pPr>
        <w:pStyle w:val="NormalIndent"/>
        <w:spacing w:line="360" w:lineRule="auto"/>
        <w:rPr>
          <w:rFonts w:hint="eastAsia"/>
        </w:rPr>
        <w:sectPr>
          <w:headerReference w:type="default" r:id="rId17"/>
          <w:footerReference w:type="even" r:id="rId18"/>
          <w:footerReference w:type="default" r:id="rId19"/>
          <w:type w:val="nextPage"/>
          <w:pgSz w:w="11906" w:h="16838"/>
          <w:pgMar w:top="1440" w:right="1247" w:bottom="1440" w:left="1620" w:header="851" w:footer="992" w:gutter="0"/>
          <w:pgNumType w:fmt="numberInDash" w:start="2"/>
          <w:cols w:num="1" w:space="720"/>
          <w:titlePg w:val="0"/>
          <w:docGrid w:linePitch="312" w:charSpace="0"/>
        </w:sectPr>
      </w:pPr>
    </w:p>
    <w:p>
      <w:pPr>
        <w:pStyle w:val="NormalIndent"/>
        <w:spacing w:line="360" w:lineRule="auto"/>
        <w:rPr>
          <w:rFonts w:hint="eastAsia"/>
        </w:rPr>
      </w:pPr>
      <w:r>
        <w:rPr>
          <w:rFonts w:hint="eastAsia"/>
        </w:rPr>
        <w:pict>
          <v:rect id="Rectangle 7" o:spid="_x0000_s1031" style="width:26.05pt;height:82.25pt;margin-top:0.85pt;margin-left:27pt;mso-height-relative:page;mso-width-relative:page;position:absolute;z-index:251668480" coordsize="21600,21600" filled="t" stroked="t">
            <o:lock v:ext="edit" aspectratio="f"/>
            <v:textbox>
              <w:txbxContent>
                <w:p>
                  <w:pPr>
                    <w:pStyle w:val="Normal0"/>
                    <w:rPr>
                      <w:rFonts w:hint="eastAsia"/>
                    </w:rPr>
                  </w:pPr>
                  <w:r>
                    <w:rPr>
                      <w:rFonts w:hint="eastAsia"/>
                    </w:rPr>
                    <w:t>职工宿舍</w:t>
                  </w:r>
                </w:p>
              </w:txbxContent>
            </v:textbox>
          </v:rect>
        </w:pict>
      </w:r>
    </w:p>
    <w:p>
      <w:pPr>
        <w:pStyle w:val="NormalIndent"/>
        <w:spacing w:line="360" w:lineRule="auto"/>
        <w:rPr>
          <w:rFonts w:hint="eastAsia"/>
        </w:rPr>
      </w:pPr>
      <w:r>
        <w:rPr>
          <w:rFonts w:hint="eastAsia"/>
        </w:rPr>
        <w:pict>
          <v:rect id="Rectangle 5" o:spid="_x0000_s1032" style="width:127.35pt;height:49.2pt;margin-top:14.3pt;margin-left:159pt;mso-height-relative:page;mso-position-horizontal-relative:margin;mso-width-relative:page;position:absolute;z-index:251667456" coordsize="21600,21600" filled="t" stroked="t">
            <v:shadow on="t" offset="2pt,-2pt" offset2="-2pt,-8pt"/>
            <o:lock v:ext="edit" aspectratio="f"/>
            <v:textbox>
              <w:txbxContent>
                <w:p>
                  <w:pPr>
                    <w:pStyle w:val="Normal0"/>
                    <w:jc w:val="center"/>
                    <w:rPr>
                      <w:rFonts w:hint="eastAsia"/>
                      <w:sz w:val="28"/>
                      <w:szCs w:val="28"/>
                    </w:rPr>
                  </w:pPr>
                </w:p>
                <w:p>
                  <w:pPr>
                    <w:pStyle w:val="Normal0"/>
                    <w:jc w:val="center"/>
                    <w:rPr>
                      <w:rFonts w:hint="eastAsia"/>
                      <w:sz w:val="28"/>
                      <w:szCs w:val="28"/>
                    </w:rPr>
                  </w:pPr>
                  <w:r>
                    <w:rPr>
                      <w:rFonts w:hint="eastAsia"/>
                      <w:sz w:val="28"/>
                      <w:szCs w:val="28"/>
                    </w:rPr>
                    <w:t>拟建体育馆</w:t>
                  </w:r>
                </w:p>
              </w:txbxContent>
            </v:textbox>
            <w10:wrap anchorx="margin"/>
          </v:rect>
        </w:pict>
      </w:r>
    </w:p>
    <w:p>
      <w:pPr>
        <w:pStyle w:val="NormalIndent"/>
        <w:spacing w:line="360" w:lineRule="auto"/>
        <w:rPr>
          <w:rFonts w:hint="eastAsia"/>
        </w:rPr>
      </w:pPr>
    </w:p>
    <w:p>
      <w:pPr>
        <w:pStyle w:val="NormalIndent"/>
        <w:spacing w:line="360" w:lineRule="auto"/>
        <w:rPr>
          <w:rFonts w:hint="eastAsia"/>
        </w:rPr>
      </w:pPr>
    </w:p>
    <w:p>
      <w:pPr>
        <w:pStyle w:val="NormalIndent"/>
        <w:spacing w:line="360" w:lineRule="auto"/>
        <w:rPr>
          <w:rFonts w:hint="eastAsia"/>
        </w:rPr>
      </w:pPr>
    </w:p>
    <w:p>
      <w:pPr>
        <w:pStyle w:val="NormalIndent"/>
        <w:spacing w:line="360" w:lineRule="auto"/>
        <w:rPr>
          <w:rFonts w:hint="eastAsia"/>
        </w:rPr>
      </w:pPr>
    </w:p>
    <w:p>
      <w:pPr>
        <w:pStyle w:val="NormalIndent"/>
        <w:spacing w:line="360" w:lineRule="auto"/>
        <w:rPr>
          <w:rFonts w:hint="eastAsia"/>
        </w:rPr>
      </w:pPr>
    </w:p>
    <w:p>
      <w:pPr>
        <w:pStyle w:val="Heading2"/>
        <w:spacing w:before="120" w:after="120"/>
        <w:ind w:firstLine="0" w:firstLineChars="0"/>
        <w:rPr>
          <w:rFonts w:hint="eastAsia"/>
        </w:rPr>
      </w:pPr>
      <w:bookmarkStart w:id="33" w:name="_Toc439284299"/>
      <w:r>
        <w:rPr>
          <w:rFonts w:hint="eastAsia"/>
        </w:rPr>
        <w:t>2、对</w:t>
      </w:r>
      <w:r>
        <w:rPr>
          <w:rFonts w:hint="eastAsia"/>
          <w:lang w:eastAsia="zh-CN"/>
        </w:rPr>
        <w:t>相关项目管理管控</w:t>
      </w:r>
      <w:r>
        <w:rPr>
          <w:rFonts w:hint="eastAsia"/>
        </w:rPr>
        <w:t>机构的</w:t>
      </w:r>
      <w:r>
        <w:rPr>
          <w:rFonts w:hint="eastAsia"/>
          <w:lang w:eastAsia="zh-CN"/>
        </w:rPr>
        <w:t>管理管控</w:t>
      </w:r>
      <w:r>
        <w:rPr>
          <w:rFonts w:hint="eastAsia"/>
        </w:rPr>
        <w:t>方式</w:t>
      </w:r>
      <w:bookmarkEnd w:id="33"/>
    </w:p>
    <w:p>
      <w:pPr>
        <w:pStyle w:val="Normal0"/>
        <w:tabs>
          <w:tab w:val="left" w:pos="360"/>
          <w:tab w:val="left" w:pos="1080"/>
        </w:tabs>
        <w:snapToGrid w:val="0"/>
        <w:spacing w:line="360" w:lineRule="auto"/>
        <w:ind w:firstLine="560" w:firstLineChars="200"/>
        <w:textAlignment w:val="top"/>
        <w:rPr>
          <w:rFonts w:ascii="宋体" w:hAnsi="宋体" w:hint="eastAsia"/>
          <w:sz w:val="28"/>
          <w:szCs w:val="28"/>
        </w:rPr>
      </w:pPr>
      <w:r>
        <w:rPr>
          <w:rFonts w:ascii="宋体" w:hAnsi="宋体" w:hint="eastAsia"/>
          <w:sz w:val="28"/>
          <w:szCs w:val="28"/>
        </w:rPr>
        <w:t>根据工程的需要，我公司拟成立工程</w:t>
      </w:r>
      <w:r>
        <w:rPr>
          <w:rFonts w:ascii="宋体" w:hAnsi="宋体" w:hint="eastAsia"/>
          <w:sz w:val="28"/>
          <w:szCs w:val="28"/>
          <w:lang w:eastAsia="zh-CN"/>
        </w:rPr>
        <w:t>相关项目</w:t>
      </w:r>
      <w:r>
        <w:rPr>
          <w:rFonts w:ascii="宋体" w:hAnsi="宋体" w:hint="eastAsia"/>
          <w:sz w:val="28"/>
          <w:szCs w:val="28"/>
        </w:rPr>
        <w:t>经理部，下设安装施工队，其组织机构如下图：</w:t>
      </w:r>
    </w:p>
    <w:p>
      <w:pPr>
        <w:pStyle w:val="Normal0"/>
        <w:tabs>
          <w:tab w:val="left" w:pos="360"/>
          <w:tab w:val="left" w:pos="1080"/>
        </w:tabs>
        <w:snapToGrid w:val="0"/>
        <w:spacing w:line="360" w:lineRule="auto"/>
        <w:ind w:firstLine="420" w:firstLineChars="200"/>
        <w:textAlignment w:val="top"/>
        <w:rPr>
          <w:rFonts w:ascii="宋体" w:hAnsi="宋体" w:hint="eastAsia"/>
          <w:sz w:val="24"/>
        </w:rPr>
      </w:pPr>
      <w:r>
        <w:pict>
          <v:group id="组合 58" o:spid="_x0000_s1033" style="width:414pt;height:296.4pt;margin-top:7.7pt;margin-left:25.5pt;mso-height-relative:page;mso-width-relative:page;position:absolute;z-index:251665408" coordorigin="2340,1440" coordsize="8280,5928">
            <o:lock v:ext="edit" aspectratio="f"/>
            <v:line id="Line 68" o:spid="_x0000_s1034" style="position:absolute" from="3240,3936" to="9720,3936" coordsize="21600,21600" o:connectortype="straight" stroked="t"/>
            <v:group id="Group 69" o:spid="_x0000_s1035" style="width:8280;height:5928;left:2340;position:absolute;top:1440" coordorigin="2340,1908" coordsize="8280,5928">
              <o:lock v:ext="edit" aspectratio="f"/>
              <v:line id="Line 70" o:spid="_x0000_s1036" style="position:absolute" from="3240,3000" to="3240,3427" coordsize="21600,21600" o:connectortype="straight" stroked="t">
                <v:stroke endarrow="block"/>
              </v:line>
              <v:line id="Line 71" o:spid="_x0000_s1037" style="position:absolute" from="9540,3000" to="9540,3427" coordsize="21600,21600" o:connectortype="straight" stroked="t">
                <v:stroke endarrow="block"/>
              </v:line>
              <v:group id="Group 72" o:spid="_x0000_s1038" style="width:8280;height:5928;left:2340;position:absolute;top:1908" coordorigin="2340,1908" coordsize="8280,5928">
                <o:lock v:ext="edit" aspectratio="f"/>
                <v:shapetype id="_x0000_t202" coordsize="21600,21600" o:spt="202" path="m,l,21600r21600,l21600,xe">
                  <v:stroke joinstyle="miter"/>
                  <v:path gradientshapeok="t" o:connecttype="rect"/>
                </v:shapetype>
                <v:shape id="Text Box 73" o:spid="_x0000_s1039" type="#_x0000_t202" style="width:1980;height:468;left:5220;position:absolute;top:1908" coordsize="21600,21600" filled="t" stroked="t">
                  <v:stroke joinstyle="miter"/>
                  <o:lock v:ext="edit" aspectratio="f"/>
                  <v:textbox>
                    <w:txbxContent>
                      <w:p>
                        <w:pPr>
                          <w:pStyle w:val="Normal0"/>
                          <w:jc w:val="distribute"/>
                          <w:rPr>
                            <w:rFonts w:hint="eastAsia"/>
                            <w:sz w:val="24"/>
                          </w:rPr>
                        </w:pPr>
                        <w:r>
                          <w:rPr>
                            <w:rFonts w:hint="eastAsia"/>
                            <w:sz w:val="24"/>
                            <w:lang w:eastAsia="zh-CN"/>
                          </w:rPr>
                          <w:t>相关项目</w:t>
                        </w:r>
                        <w:r>
                          <w:rPr>
                            <w:rFonts w:hint="eastAsia"/>
                            <w:sz w:val="24"/>
                          </w:rPr>
                          <w:t>经理部</w:t>
                        </w:r>
                      </w:p>
                    </w:txbxContent>
                  </v:textbox>
                </v:shape>
                <v:shape id="Text Box 74" o:spid="_x0000_s1040" type="#_x0000_t202" style="width:1800;height:468;left:2340;position:absolute;top:3509" coordsize="21600,21600" filled="t" stroked="t">
                  <v:stroke joinstyle="miter"/>
                  <o:lock v:ext="edit" aspectratio="f"/>
                  <v:textbox>
                    <w:txbxContent>
                      <w:p>
                        <w:pPr>
                          <w:pStyle w:val="Normal0"/>
                          <w:jc w:val="distribute"/>
                          <w:rPr>
                            <w:rFonts w:hint="eastAsia"/>
                            <w:sz w:val="24"/>
                          </w:rPr>
                        </w:pPr>
                        <w:r>
                          <w:rPr>
                            <w:rFonts w:hint="eastAsia"/>
                            <w:sz w:val="24"/>
                          </w:rPr>
                          <w:t>技术质安部</w:t>
                        </w:r>
                      </w:p>
                    </w:txbxContent>
                  </v:textbox>
                </v:shape>
                <v:shape id="Text Box 75" o:spid="_x0000_s1041" type="#_x0000_t202" style="width:1800;height:468;left:4500;position:absolute;top:3509" coordsize="21600,21600" filled="t" stroked="t">
                  <v:stroke joinstyle="miter"/>
                  <o:lock v:ext="edit" aspectratio="f"/>
                  <v:textbox>
                    <w:txbxContent>
                      <w:p>
                        <w:pPr>
                          <w:pStyle w:val="Normal0"/>
                          <w:jc w:val="distribute"/>
                          <w:rPr>
                            <w:rFonts w:hint="eastAsia"/>
                            <w:sz w:val="24"/>
                          </w:rPr>
                        </w:pPr>
                        <w:r>
                          <w:rPr>
                            <w:rFonts w:hint="eastAsia"/>
                            <w:sz w:val="24"/>
                          </w:rPr>
                          <w:t>综合部</w:t>
                        </w:r>
                      </w:p>
                    </w:txbxContent>
                  </v:textbox>
                </v:shape>
                <v:shape id="Text Box 76" o:spid="_x0000_s1042" type="#_x0000_t202" style="width:1800;height:468;left:6660;position:absolute;top:3509" coordsize="21600,21600" filled="t" stroked="t">
                  <v:stroke joinstyle="miter"/>
                  <o:lock v:ext="edit" aspectratio="f"/>
                  <v:textbox>
                    <w:txbxContent>
                      <w:p>
                        <w:pPr>
                          <w:pStyle w:val="Normal0"/>
                          <w:jc w:val="distribute"/>
                          <w:rPr>
                            <w:rFonts w:hint="eastAsia"/>
                            <w:sz w:val="24"/>
                          </w:rPr>
                        </w:pPr>
                        <w:r>
                          <w:rPr>
                            <w:rFonts w:hint="eastAsia"/>
                            <w:sz w:val="24"/>
                          </w:rPr>
                          <w:t>计财部</w:t>
                        </w:r>
                      </w:p>
                    </w:txbxContent>
                  </v:textbox>
                </v:shape>
                <v:shape id="Text Box 77" o:spid="_x0000_s1043" type="#_x0000_t202" style="width:1800;height:468;left:8820;position:absolute;top:3509" coordsize="21600,21600" filled="t" stroked="t">
                  <v:stroke joinstyle="miter"/>
                  <o:lock v:ext="edit" aspectratio="f"/>
                  <v:textbox>
                    <w:txbxContent>
                      <w:p>
                        <w:pPr>
                          <w:pStyle w:val="Normal0"/>
                          <w:jc w:val="distribute"/>
                          <w:rPr>
                            <w:rFonts w:hint="eastAsia"/>
                            <w:sz w:val="24"/>
                          </w:rPr>
                        </w:pPr>
                        <w:r>
                          <w:rPr>
                            <w:rFonts w:hint="eastAsia"/>
                            <w:sz w:val="24"/>
                          </w:rPr>
                          <w:t>物资部</w:t>
                        </w:r>
                      </w:p>
                    </w:txbxContent>
                  </v:textbox>
                </v:shape>
                <v:line id="Line 78" o:spid="_x0000_s1044" style="position:absolute" from="3240,3000" to="9540,3000" coordsize="21600,21600" o:connectortype="straight" stroked="t"/>
                <v:line id="Line 79" o:spid="_x0000_s1045" style="position:absolute" from="5400,3041" to="5400,3468" coordsize="21600,21600" o:connectortype="straight" stroked="t">
                  <v:stroke endarrow="block"/>
                </v:line>
                <v:line id="Line 80" o:spid="_x0000_s1046" style="position:absolute" from="7560,3041" to="7560,3468" coordsize="21600,21600" o:connectortype="straight" stroked="t">
                  <v:stroke endarrow="block"/>
                </v:line>
                <v:line id="Line 81" o:spid="_x0000_s1047" style="position:absolute" from="6120,2376" to="6120,3000" coordsize="21600,21600" o:connectortype="straight" stroked="t">
                  <v:stroke endarrow="block"/>
                </v:line>
                <v:line id="Line 82" o:spid="_x0000_s1048" style="position:absolute" from="3060,5028" to="9720,5028" coordsize="21600,21600" o:connectortype="straight" stroked="t"/>
                <v:line id="Line 83" o:spid="_x0000_s1049" style="position:absolute" from="3240,3977" to="3240,4445" coordsize="21600,21600" o:connectortype="straight" stroked="t"/>
                <v:line id="Line 84" o:spid="_x0000_s1050" style="position:absolute" from="5400,3977" to="5400,4445" coordsize="21600,21600" o:connectortype="straight" stroked="t"/>
                <v:line id="Line 85" o:spid="_x0000_s1051" style="position:absolute" from="7560,3977" to="7560,4445" coordsize="21600,21600" o:connectortype="straight" stroked="t"/>
                <v:line id="Line 86" o:spid="_x0000_s1052" style="position:absolute" from="9720,3977" to="9720,4445" coordsize="21600,21600" o:connectortype="straight" stroked="t"/>
                <v:line id="Line 87" o:spid="_x0000_s1053" style="position:absolute" from="3060,5028" to="3060,5455" coordsize="21600,21600" o:connectortype="straight" stroked="t">
                  <v:stroke endarrow="block"/>
                </v:line>
                <v:line id="Line 88" o:spid="_x0000_s1054" style="position:absolute" from="9720,5028" to="9720,5455" coordsize="21600,21600" o:connectortype="straight" stroked="t">
                  <v:stroke endarrow="block"/>
                </v:line>
                <v:shape id="Text Box 89" o:spid="_x0000_s1055" type="#_x0000_t202" style="width:720;height:2340;left:9360;position:absolute;top:5496" coordsize="21600,21600" filled="t" stroked="t">
                  <v:stroke joinstyle="miter"/>
                  <o:lock v:ext="edit" aspectratio="f"/>
                  <v:textbox style="layout-flow:vertical-ideographic">
                    <w:txbxContent>
                      <w:p>
                        <w:pPr>
                          <w:pStyle w:val="Normal0"/>
                          <w:jc w:val="distribute"/>
                          <w:rPr>
                            <w:rFonts w:hint="eastAsia"/>
                            <w:sz w:val="24"/>
                          </w:rPr>
                        </w:pPr>
                        <w:r>
                          <w:rPr>
                            <w:rFonts w:hint="eastAsia"/>
                            <w:sz w:val="24"/>
                          </w:rPr>
                          <w:t>安装施工队</w:t>
                        </w:r>
                      </w:p>
                    </w:txbxContent>
                  </v:textbox>
                </v:shape>
                <v:shape id="Text Box 90" o:spid="_x0000_s1056" type="#_x0000_t202" style="width:720;height:2340;left:2700;position:absolute;top:5496" coordsize="21600,21600" filled="t" stroked="t">
                  <v:stroke joinstyle="miter"/>
                  <o:lock v:ext="edit" aspectratio="f"/>
                  <v:textbox style="layout-flow:vertical-ideographic">
                    <w:txbxContent>
                      <w:p>
                        <w:pPr>
                          <w:pStyle w:val="Normal0"/>
                          <w:jc w:val="distribute"/>
                          <w:rPr>
                            <w:rFonts w:hint="eastAsia"/>
                            <w:sz w:val="24"/>
                          </w:rPr>
                        </w:pPr>
                        <w:r>
                          <w:rPr>
                            <w:rFonts w:hint="eastAsia"/>
                            <w:sz w:val="24"/>
                          </w:rPr>
                          <w:t>采购部</w:t>
                        </w:r>
                      </w:p>
                    </w:txbxContent>
                  </v:textbox>
                </v:shape>
                <v:line id="Line 91" o:spid="_x0000_s1057" style="position:absolute" from="6480,4404" to="6480,5028" coordsize="21600,21600" o:connectortype="straight" stroked="t">
                  <v:stroke endarrow="block"/>
                </v:line>
              </v:group>
            </v:group>
          </v:group>
        </w:pict>
      </w:r>
    </w:p>
    <w:p>
      <w:pPr>
        <w:pStyle w:val="Normal0"/>
        <w:tabs>
          <w:tab w:val="left" w:pos="360"/>
          <w:tab w:val="left" w:pos="1080"/>
        </w:tabs>
        <w:snapToGrid w:val="0"/>
        <w:spacing w:line="360" w:lineRule="auto"/>
        <w:ind w:firstLine="480" w:firstLineChars="200"/>
        <w:textAlignment w:val="top"/>
        <w:rPr>
          <w:rFonts w:ascii="宋体" w:hAnsi="宋体" w:hint="eastAsia"/>
          <w:sz w:val="24"/>
        </w:rPr>
      </w:pPr>
    </w:p>
    <w:p>
      <w:pPr>
        <w:pStyle w:val="Normal0"/>
        <w:tabs>
          <w:tab w:val="left" w:pos="360"/>
          <w:tab w:val="left" w:pos="1080"/>
        </w:tabs>
        <w:snapToGrid w:val="0"/>
        <w:spacing w:line="360" w:lineRule="auto"/>
        <w:ind w:firstLine="480" w:firstLineChars="200"/>
        <w:textAlignment w:val="top"/>
        <w:rPr>
          <w:rFonts w:ascii="宋体" w:hAnsi="宋体" w:hint="eastAsia"/>
          <w:sz w:val="24"/>
        </w:rPr>
      </w:pPr>
    </w:p>
    <w:p>
      <w:pPr>
        <w:pStyle w:val="Normal0"/>
        <w:tabs>
          <w:tab w:val="left" w:pos="360"/>
          <w:tab w:val="left" w:pos="1080"/>
        </w:tabs>
        <w:snapToGrid w:val="0"/>
        <w:spacing w:line="360" w:lineRule="auto"/>
        <w:ind w:firstLine="480" w:firstLineChars="200"/>
        <w:textAlignment w:val="top"/>
        <w:rPr>
          <w:rFonts w:ascii="宋体" w:hAnsi="宋体" w:hint="eastAsia"/>
          <w:sz w:val="24"/>
        </w:rPr>
      </w:pPr>
    </w:p>
    <w:p>
      <w:pPr>
        <w:pStyle w:val="Normal0"/>
        <w:tabs>
          <w:tab w:val="left" w:pos="360"/>
          <w:tab w:val="left" w:pos="1080"/>
        </w:tabs>
        <w:snapToGrid w:val="0"/>
        <w:spacing w:line="360" w:lineRule="auto"/>
        <w:ind w:firstLine="480" w:firstLineChars="200"/>
        <w:textAlignment w:val="top"/>
        <w:rPr>
          <w:rFonts w:ascii="宋体" w:hAnsi="宋体" w:hint="eastAsia"/>
          <w:sz w:val="24"/>
        </w:rPr>
      </w:pPr>
    </w:p>
    <w:p>
      <w:pPr>
        <w:pStyle w:val="Normal0"/>
        <w:tabs>
          <w:tab w:val="left" w:pos="360"/>
          <w:tab w:val="left" w:pos="1080"/>
        </w:tabs>
        <w:snapToGrid w:val="0"/>
        <w:spacing w:line="360" w:lineRule="auto"/>
        <w:ind w:firstLine="480" w:firstLineChars="200"/>
        <w:textAlignment w:val="top"/>
        <w:rPr>
          <w:rFonts w:ascii="宋体" w:hAnsi="宋体" w:hint="eastAsia"/>
          <w:sz w:val="24"/>
        </w:rPr>
      </w:pPr>
    </w:p>
    <w:p>
      <w:pPr>
        <w:pStyle w:val="Normal0"/>
        <w:tabs>
          <w:tab w:val="left" w:pos="360"/>
          <w:tab w:val="left" w:pos="1080"/>
        </w:tabs>
        <w:snapToGrid w:val="0"/>
        <w:spacing w:line="360" w:lineRule="auto"/>
        <w:ind w:firstLine="480" w:firstLineChars="200"/>
        <w:textAlignment w:val="top"/>
        <w:rPr>
          <w:rFonts w:ascii="宋体" w:hAnsi="宋体" w:hint="eastAsia"/>
          <w:sz w:val="24"/>
        </w:rPr>
      </w:pPr>
    </w:p>
    <w:p>
      <w:pPr>
        <w:pStyle w:val="Normal0"/>
        <w:tabs>
          <w:tab w:val="left" w:pos="360"/>
          <w:tab w:val="left" w:pos="1080"/>
        </w:tabs>
        <w:snapToGrid w:val="0"/>
        <w:spacing w:line="360" w:lineRule="auto"/>
        <w:ind w:left="200" w:firstLine="660"/>
        <w:textAlignment w:val="top"/>
        <w:rPr>
          <w:rFonts w:ascii="宋体" w:hAnsi="宋体" w:hint="eastAsia"/>
          <w:sz w:val="24"/>
        </w:rPr>
      </w:pPr>
      <w:r>
        <w:pict>
          <v:line id="直接连接符 57" o:spid="_x0000_s1058" style="mso-height-relative:page;mso-width-relative:page;position:absolute;z-index:251664384" from="234pt,6.3pt" to="234pt,26.05pt" coordsize="21600,21600" stroked="t">
            <v:stroke endarrow="block"/>
            <o:lock v:ext="edit" aspectratio="f"/>
          </v:line>
        </w:pict>
      </w:r>
    </w:p>
    <w:p>
      <w:pPr>
        <w:pStyle w:val="Normal0"/>
        <w:tabs>
          <w:tab w:val="left" w:pos="360"/>
          <w:tab w:val="left" w:pos="1080"/>
        </w:tabs>
        <w:snapToGrid w:val="0"/>
        <w:spacing w:line="360" w:lineRule="auto"/>
        <w:ind w:left="200" w:firstLine="660"/>
        <w:textAlignment w:val="top"/>
        <w:rPr>
          <w:rFonts w:ascii="宋体" w:hAnsi="宋体" w:hint="eastAsia"/>
          <w:sz w:val="24"/>
        </w:rPr>
      </w:pPr>
      <w:r>
        <w:pict>
          <v:rect id="_x0000_s1059" o:spid="_x0000_s1059" style="width:36pt;height:124.8pt;margin-top:6.35pt;margin-left:3in;mso-height-relative:page;mso-width-relative:page;position:absolute;z-index:251666432" coordsize="21600,21600" filled="t" stroked="t">
            <o:lock v:ext="edit" aspectratio="f"/>
            <v:textbox>
              <w:txbxContent>
                <w:p>
                  <w:pPr>
                    <w:pStyle w:val="BodyText2"/>
                    <w:spacing w:line="240" w:lineRule="auto"/>
                    <w:jc w:val="center"/>
                    <w:rPr>
                      <w:rFonts w:hint="eastAsia"/>
                      <w:spacing w:val="52"/>
                      <w:position w:val="-6"/>
                    </w:rPr>
                  </w:pPr>
                  <w:r>
                    <w:rPr>
                      <w:rFonts w:hint="eastAsia"/>
                      <w:spacing w:val="52"/>
                      <w:position w:val="-6"/>
                    </w:rPr>
                    <w:t>钢</w:t>
                  </w:r>
                </w:p>
                <w:p>
                  <w:pPr>
                    <w:pStyle w:val="BodyText2"/>
                    <w:spacing w:line="240" w:lineRule="auto"/>
                    <w:jc w:val="center"/>
                    <w:rPr>
                      <w:rFonts w:hint="eastAsia"/>
                      <w:spacing w:val="52"/>
                      <w:position w:val="-6"/>
                    </w:rPr>
                  </w:pPr>
                  <w:r>
                    <w:rPr>
                      <w:rFonts w:hint="eastAsia"/>
                      <w:spacing w:val="52"/>
                      <w:position w:val="-6"/>
                    </w:rPr>
                    <w:t>构</w:t>
                  </w:r>
                </w:p>
                <w:p>
                  <w:pPr>
                    <w:pStyle w:val="BodyText2"/>
                    <w:spacing w:line="240" w:lineRule="auto"/>
                    <w:jc w:val="center"/>
                    <w:rPr>
                      <w:rFonts w:hint="eastAsia"/>
                      <w:w w:val="150"/>
                    </w:rPr>
                  </w:pPr>
                  <w:r>
                    <w:rPr>
                      <w:rFonts w:hint="eastAsia"/>
                      <w:spacing w:val="52"/>
                      <w:position w:val="-6"/>
                    </w:rPr>
                    <w:t>件制作部</w:t>
                  </w:r>
                </w:p>
              </w:txbxContent>
            </v:textbox>
          </v:rect>
        </w:pict>
      </w:r>
    </w:p>
    <w:p>
      <w:pPr>
        <w:pStyle w:val="Normal0"/>
        <w:tabs>
          <w:tab w:val="left" w:pos="360"/>
          <w:tab w:val="left" w:pos="1080"/>
        </w:tabs>
        <w:snapToGrid w:val="0"/>
        <w:spacing w:line="360" w:lineRule="auto"/>
        <w:ind w:left="200" w:firstLine="660"/>
        <w:textAlignment w:val="top"/>
        <w:rPr>
          <w:rFonts w:ascii="宋体" w:hAnsi="宋体" w:hint="eastAsia"/>
          <w:sz w:val="24"/>
        </w:rPr>
      </w:pPr>
    </w:p>
    <w:p>
      <w:pPr>
        <w:pStyle w:val="Normal0"/>
        <w:tabs>
          <w:tab w:val="left" w:pos="360"/>
          <w:tab w:val="left" w:pos="1080"/>
        </w:tabs>
        <w:snapToGrid w:val="0"/>
        <w:spacing w:line="360" w:lineRule="auto"/>
        <w:ind w:left="200" w:firstLine="660"/>
        <w:textAlignment w:val="top"/>
        <w:rPr>
          <w:rFonts w:ascii="宋体" w:hAnsi="宋体" w:hint="eastAsia"/>
          <w:sz w:val="24"/>
        </w:rPr>
      </w:pPr>
    </w:p>
    <w:p>
      <w:pPr>
        <w:pStyle w:val="Normal0"/>
        <w:snapToGrid w:val="0"/>
        <w:spacing w:line="360" w:lineRule="auto"/>
        <w:textAlignment w:val="top"/>
        <w:rPr>
          <w:rFonts w:ascii="宋体" w:hAnsi="宋体" w:hint="eastAsia"/>
          <w:b/>
          <w:bCs/>
          <w:sz w:val="24"/>
        </w:rPr>
      </w:pPr>
    </w:p>
    <w:p>
      <w:pPr>
        <w:pStyle w:val="Normal0"/>
        <w:snapToGrid w:val="0"/>
        <w:spacing w:line="360" w:lineRule="auto"/>
        <w:ind w:firstLine="570"/>
        <w:textAlignment w:val="top"/>
        <w:rPr>
          <w:rFonts w:ascii="宋体" w:hAnsi="宋体" w:hint="eastAsia"/>
          <w:bCs/>
          <w:sz w:val="24"/>
        </w:rPr>
      </w:pPr>
    </w:p>
    <w:p>
      <w:pPr>
        <w:pStyle w:val="Normal0"/>
        <w:snapToGrid w:val="0"/>
        <w:spacing w:line="360" w:lineRule="auto"/>
        <w:textAlignment w:val="top"/>
        <w:rPr>
          <w:rFonts w:ascii="宋体" w:hAnsi="宋体" w:hint="eastAsia"/>
          <w:bCs/>
          <w:sz w:val="24"/>
        </w:rPr>
      </w:pPr>
    </w:p>
    <w:p>
      <w:pPr>
        <w:pStyle w:val="Normal0"/>
        <w:snapToGrid w:val="0"/>
        <w:spacing w:line="360" w:lineRule="auto"/>
        <w:ind w:firstLine="570"/>
        <w:textAlignment w:val="top"/>
        <w:rPr>
          <w:rFonts w:ascii="宋体" w:hAnsi="宋体" w:hint="eastAsia"/>
          <w:bCs/>
          <w:sz w:val="28"/>
          <w:szCs w:val="28"/>
        </w:rPr>
        <w:sectPr>
          <w:headerReference w:type="default" r:id="rId20"/>
          <w:footerReference w:type="even" r:id="rId21"/>
          <w:footerReference w:type="default" r:id="rId22"/>
          <w:type w:val="nextPage"/>
          <w:pgSz w:w="11906" w:h="16838"/>
          <w:pgMar w:top="1440" w:right="1247" w:bottom="1440" w:left="1620" w:header="851" w:footer="992" w:gutter="0"/>
          <w:pgNumType w:fmt="numberInDash" w:start="3"/>
          <w:cols w:num="1" w:space="720"/>
          <w:titlePg w:val="0"/>
          <w:docGrid w:linePitch="312" w:charSpace="0"/>
        </w:sectPr>
      </w:pPr>
      <w:r>
        <w:rPr>
          <w:rFonts w:ascii="宋体" w:hAnsi="宋体" w:hint="eastAsia"/>
          <w:bCs/>
          <w:sz w:val="28"/>
          <w:szCs w:val="28"/>
        </w:rPr>
        <w:t>根据本工程施工工期需要，特设立由一名</w:t>
      </w:r>
      <w:r>
        <w:rPr>
          <w:rFonts w:ascii="宋体" w:hAnsi="宋体" w:hint="eastAsia"/>
          <w:bCs/>
          <w:sz w:val="28"/>
          <w:szCs w:val="28"/>
          <w:lang w:eastAsia="zh-CN"/>
        </w:rPr>
        <w:t>相关项目</w:t>
      </w:r>
      <w:r>
        <w:rPr>
          <w:rFonts w:ascii="宋体" w:hAnsi="宋体" w:hint="eastAsia"/>
          <w:bCs/>
          <w:sz w:val="28"/>
          <w:szCs w:val="28"/>
        </w:rPr>
        <w:t>经理直接负责的一个安装施工队，为了保障安装工期，在钢构件可以进场的情况下立即安排施工队伍进入工地进行构件吊装和围护板材安装。</w:t>
      </w:r>
    </w:p>
    <w:p>
      <w:pPr>
        <w:pStyle w:val="Heading2"/>
        <w:spacing w:before="120" w:after="120"/>
        <w:ind w:firstLine="0" w:firstLineChars="0"/>
        <w:rPr>
          <w:rFonts w:hint="eastAsia"/>
        </w:rPr>
      </w:pPr>
      <w:bookmarkStart w:id="34" w:name="_Toc439284300"/>
      <w:r>
        <w:rPr>
          <w:rFonts w:hint="eastAsia"/>
        </w:rPr>
        <w:t>3、施工进度</w:t>
      </w:r>
      <w:r>
        <w:rPr>
          <w:rFonts w:hint="eastAsia"/>
          <w:lang w:eastAsia="zh-CN"/>
        </w:rPr>
        <w:t>相关计划</w:t>
      </w:r>
      <w:r>
        <w:rPr>
          <w:rFonts w:hint="eastAsia"/>
        </w:rPr>
        <w:t>横道图</w:t>
      </w:r>
      <w:bookmarkEnd w:id="34"/>
    </w:p>
    <w:tbl>
      <w:tblPr>
        <w:tblStyle w:val="TableNormal"/>
        <w:tblW w:w="95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6"/>
        <w:gridCol w:w="986"/>
        <w:gridCol w:w="545"/>
        <w:gridCol w:w="545"/>
        <w:gridCol w:w="545"/>
        <w:gridCol w:w="545"/>
        <w:gridCol w:w="545"/>
        <w:gridCol w:w="545"/>
        <w:gridCol w:w="545"/>
        <w:gridCol w:w="545"/>
        <w:gridCol w:w="545"/>
        <w:gridCol w:w="545"/>
        <w:gridCol w:w="545"/>
        <w:gridCol w:w="545"/>
        <w:gridCol w:w="545"/>
        <w:gridCol w:w="545"/>
        <w:gridCol w:w="546"/>
      </w:tblGrid>
      <w:tr>
        <w:tblPrEx>
          <w:tblW w:w="95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57"/>
        </w:trPr>
        <w:tc>
          <w:tcPr>
            <w:tcW w:w="406" w:type="dxa"/>
            <w:vMerge w:val="restart"/>
            <w:vAlign w:val="center"/>
          </w:tcPr>
          <w:p>
            <w:pPr>
              <w:pStyle w:val="Normal0"/>
              <w:spacing w:line="360" w:lineRule="auto"/>
              <w:jc w:val="center"/>
              <w:rPr>
                <w:rFonts w:ascii="宋体" w:hAnsi="宋体"/>
                <w:bCs/>
                <w:sz w:val="18"/>
                <w:szCs w:val="18"/>
              </w:rPr>
            </w:pPr>
            <w:r>
              <w:rPr>
                <w:rFonts w:ascii="宋体" w:hAnsi="宋体" w:hint="eastAsia"/>
                <w:bCs/>
                <w:sz w:val="18"/>
                <w:szCs w:val="18"/>
              </w:rPr>
              <w:t>序号</w:t>
            </w:r>
          </w:p>
        </w:tc>
        <w:tc>
          <w:tcPr>
            <w:tcW w:w="986" w:type="dxa"/>
            <w:vMerge w:val="restart"/>
            <w:vAlign w:val="center"/>
          </w:tcPr>
          <w:p>
            <w:pPr>
              <w:pStyle w:val="Normal0"/>
              <w:spacing w:line="360" w:lineRule="auto"/>
              <w:jc w:val="center"/>
              <w:rPr>
                <w:rFonts w:ascii="宋体" w:hAnsi="宋体"/>
                <w:bCs/>
                <w:sz w:val="18"/>
                <w:szCs w:val="18"/>
              </w:rPr>
            </w:pPr>
            <w:r>
              <w:rPr>
                <w:rFonts w:ascii="宋体" w:hAnsi="宋体" w:hint="eastAsia"/>
                <w:bCs/>
                <w:sz w:val="18"/>
                <w:szCs w:val="18"/>
                <w:lang w:eastAsia="zh-CN"/>
              </w:rPr>
              <w:t>相关项目</w:t>
            </w:r>
            <w:r>
              <w:rPr>
                <w:rFonts w:ascii="宋体" w:hAnsi="宋体" w:hint="eastAsia"/>
                <w:bCs/>
                <w:sz w:val="18"/>
                <w:szCs w:val="18"/>
              </w:rPr>
              <w:t>名称</w:t>
            </w:r>
          </w:p>
        </w:tc>
        <w:tc>
          <w:tcPr>
            <w:tcW w:w="8176" w:type="dxa"/>
            <w:gridSpan w:val="15"/>
            <w:vAlign w:val="center"/>
          </w:tcPr>
          <w:p>
            <w:pPr>
              <w:pStyle w:val="Normal0"/>
              <w:spacing w:line="360" w:lineRule="auto"/>
              <w:jc w:val="center"/>
              <w:rPr>
                <w:rFonts w:ascii="宋体" w:hAnsi="宋体"/>
                <w:bCs/>
                <w:sz w:val="18"/>
                <w:szCs w:val="18"/>
              </w:rPr>
            </w:pPr>
            <w:r>
              <w:rPr>
                <w:rFonts w:ascii="宋体" w:hAnsi="宋体" w:hint="eastAsia"/>
                <w:bCs/>
                <w:sz w:val="18"/>
                <w:szCs w:val="18"/>
              </w:rPr>
              <w:t>施工时间2016.1-2016.2</w:t>
            </w:r>
          </w:p>
        </w:tc>
      </w:tr>
      <w:tr>
        <w:tblPrEx>
          <w:tblW w:w="9568" w:type="dxa"/>
          <w:tblInd w:w="108" w:type="dxa"/>
          <w:tblLayout w:type="fixed"/>
          <w:tblCellMar>
            <w:top w:w="0" w:type="dxa"/>
            <w:left w:w="108" w:type="dxa"/>
            <w:bottom w:w="0" w:type="dxa"/>
            <w:right w:w="108" w:type="dxa"/>
          </w:tblCellMar>
        </w:tblPrEx>
        <w:trPr>
          <w:cantSplit/>
          <w:trHeight w:val="605"/>
        </w:trPr>
        <w:tc>
          <w:tcPr>
            <w:tcW w:w="406" w:type="dxa"/>
            <w:vMerge/>
            <w:vAlign w:val="center"/>
          </w:tcPr>
          <w:p>
            <w:pPr>
              <w:pStyle w:val="Normal0"/>
              <w:spacing w:line="360" w:lineRule="auto"/>
              <w:jc w:val="center"/>
              <w:rPr>
                <w:rFonts w:ascii="宋体" w:hAnsi="宋体"/>
                <w:bCs/>
                <w:sz w:val="18"/>
                <w:szCs w:val="18"/>
              </w:rPr>
            </w:pPr>
          </w:p>
        </w:tc>
        <w:tc>
          <w:tcPr>
            <w:tcW w:w="986" w:type="dxa"/>
            <w:vMerge/>
            <w:vAlign w:val="center"/>
          </w:tcPr>
          <w:p>
            <w:pPr>
              <w:pStyle w:val="Normal0"/>
              <w:spacing w:line="360" w:lineRule="auto"/>
              <w:jc w:val="center"/>
              <w:rPr>
                <w:rFonts w:ascii="宋体" w:hAnsi="宋体"/>
                <w:bCs/>
                <w:sz w:val="18"/>
                <w:szCs w:val="18"/>
              </w:rPr>
            </w:pPr>
          </w:p>
        </w:tc>
        <w:tc>
          <w:tcPr>
            <w:tcW w:w="545" w:type="dxa"/>
            <w:vAlign w:val="center"/>
          </w:tcPr>
          <w:p>
            <w:pPr>
              <w:pStyle w:val="Normal0"/>
              <w:spacing w:line="360" w:lineRule="auto"/>
              <w:jc w:val="center"/>
              <w:rPr>
                <w:rFonts w:ascii="宋体" w:hAnsi="宋体" w:hint="eastAsia"/>
                <w:bCs/>
                <w:w w:val="80"/>
                <w:szCs w:val="21"/>
              </w:rPr>
            </w:pPr>
            <w:r>
              <w:rPr>
                <w:rFonts w:ascii="宋体" w:hAnsi="宋体" w:hint="eastAsia"/>
                <w:bCs/>
                <w:w w:val="80"/>
                <w:szCs w:val="21"/>
              </w:rPr>
              <w:t>2</w:t>
            </w:r>
          </w:p>
        </w:tc>
        <w:tc>
          <w:tcPr>
            <w:tcW w:w="545" w:type="dxa"/>
            <w:vAlign w:val="center"/>
          </w:tcPr>
          <w:p>
            <w:pPr>
              <w:pStyle w:val="Normal0"/>
              <w:spacing w:line="360" w:lineRule="auto"/>
              <w:jc w:val="center"/>
              <w:rPr>
                <w:rFonts w:ascii="宋体" w:hAnsi="宋体" w:hint="eastAsia"/>
                <w:bCs/>
                <w:w w:val="80"/>
                <w:szCs w:val="21"/>
              </w:rPr>
            </w:pPr>
            <w:r>
              <w:rPr>
                <w:rFonts w:ascii="宋体" w:hAnsi="宋体" w:hint="eastAsia"/>
                <w:bCs/>
                <w:w w:val="80"/>
                <w:szCs w:val="21"/>
              </w:rPr>
              <w:t>4</w:t>
            </w:r>
          </w:p>
        </w:tc>
        <w:tc>
          <w:tcPr>
            <w:tcW w:w="545" w:type="dxa"/>
            <w:shd w:val="clear" w:color="auto" w:fill="auto"/>
            <w:vAlign w:val="center"/>
          </w:tcPr>
          <w:p>
            <w:pPr>
              <w:pStyle w:val="Normal0"/>
              <w:spacing w:line="360" w:lineRule="auto"/>
              <w:ind w:right="-113" w:rightChars="-54"/>
              <w:jc w:val="center"/>
              <w:rPr>
                <w:rFonts w:ascii="宋体" w:hAnsi="宋体" w:hint="eastAsia"/>
                <w:bCs/>
                <w:w w:val="80"/>
                <w:szCs w:val="21"/>
              </w:rPr>
            </w:pPr>
            <w:r>
              <w:rPr>
                <w:rFonts w:ascii="宋体" w:hAnsi="宋体" w:hint="eastAsia"/>
                <w:bCs/>
                <w:w w:val="80"/>
                <w:szCs w:val="21"/>
              </w:rPr>
              <w:t>6</w:t>
            </w:r>
          </w:p>
        </w:tc>
        <w:tc>
          <w:tcPr>
            <w:tcW w:w="545" w:type="dxa"/>
            <w:shd w:val="clear" w:color="auto" w:fill="auto"/>
            <w:vAlign w:val="center"/>
          </w:tcPr>
          <w:p>
            <w:pPr>
              <w:pStyle w:val="Normal0"/>
              <w:spacing w:line="360" w:lineRule="auto"/>
              <w:ind w:right="-80" w:rightChars="-38"/>
              <w:jc w:val="center"/>
              <w:rPr>
                <w:rFonts w:ascii="宋体" w:hAnsi="宋体" w:hint="eastAsia"/>
                <w:bCs/>
                <w:w w:val="80"/>
                <w:szCs w:val="21"/>
              </w:rPr>
            </w:pPr>
            <w:r>
              <w:rPr>
                <w:rFonts w:ascii="宋体" w:hAnsi="宋体" w:hint="eastAsia"/>
                <w:bCs/>
                <w:w w:val="80"/>
                <w:szCs w:val="21"/>
              </w:rPr>
              <w:t>8</w:t>
            </w:r>
          </w:p>
        </w:tc>
        <w:tc>
          <w:tcPr>
            <w:tcW w:w="545" w:type="dxa"/>
            <w:shd w:val="clear" w:color="auto" w:fill="auto"/>
            <w:vAlign w:val="center"/>
          </w:tcPr>
          <w:p>
            <w:pPr>
              <w:pStyle w:val="Normal0"/>
              <w:spacing w:line="360" w:lineRule="auto"/>
              <w:jc w:val="center"/>
              <w:rPr>
                <w:rFonts w:ascii="宋体" w:hAnsi="宋体" w:hint="eastAsia"/>
                <w:bCs/>
                <w:w w:val="80"/>
                <w:szCs w:val="21"/>
              </w:rPr>
            </w:pPr>
            <w:r>
              <w:rPr>
                <w:rFonts w:ascii="宋体" w:hAnsi="宋体" w:hint="eastAsia"/>
                <w:bCs/>
                <w:w w:val="80"/>
                <w:szCs w:val="21"/>
              </w:rPr>
              <w:t>10</w:t>
            </w:r>
          </w:p>
        </w:tc>
        <w:tc>
          <w:tcPr>
            <w:tcW w:w="545" w:type="dxa"/>
            <w:vAlign w:val="center"/>
          </w:tcPr>
          <w:p>
            <w:pPr>
              <w:pStyle w:val="Normal0"/>
              <w:spacing w:line="360" w:lineRule="auto"/>
              <w:jc w:val="center"/>
              <w:rPr>
                <w:rFonts w:ascii="宋体" w:hAnsi="宋体" w:hint="eastAsia"/>
                <w:bCs/>
                <w:w w:val="80"/>
                <w:szCs w:val="21"/>
              </w:rPr>
            </w:pPr>
            <w:r>
              <w:rPr>
                <w:rFonts w:ascii="宋体" w:hAnsi="宋体" w:hint="eastAsia"/>
                <w:bCs/>
                <w:w w:val="80"/>
                <w:szCs w:val="21"/>
              </w:rPr>
              <w:t>12</w:t>
            </w:r>
          </w:p>
        </w:tc>
        <w:tc>
          <w:tcPr>
            <w:tcW w:w="545" w:type="dxa"/>
            <w:vAlign w:val="center"/>
          </w:tcPr>
          <w:p>
            <w:pPr>
              <w:pStyle w:val="Normal0"/>
              <w:spacing w:line="360" w:lineRule="auto"/>
              <w:jc w:val="center"/>
              <w:rPr>
                <w:rFonts w:ascii="宋体" w:hAnsi="宋体" w:hint="eastAsia"/>
                <w:bCs/>
                <w:w w:val="80"/>
                <w:szCs w:val="21"/>
              </w:rPr>
            </w:pPr>
            <w:r>
              <w:rPr>
                <w:rFonts w:ascii="宋体" w:hAnsi="宋体" w:hint="eastAsia"/>
                <w:bCs/>
                <w:w w:val="80"/>
                <w:szCs w:val="21"/>
              </w:rPr>
              <w:t>14</w:t>
            </w:r>
          </w:p>
        </w:tc>
        <w:tc>
          <w:tcPr>
            <w:tcW w:w="545" w:type="dxa"/>
            <w:vAlign w:val="center"/>
          </w:tcPr>
          <w:p>
            <w:pPr>
              <w:pStyle w:val="Normal0"/>
              <w:spacing w:line="360" w:lineRule="auto"/>
              <w:jc w:val="center"/>
              <w:rPr>
                <w:rFonts w:ascii="宋体" w:hAnsi="宋体" w:hint="eastAsia"/>
                <w:bCs/>
                <w:w w:val="80"/>
                <w:szCs w:val="21"/>
              </w:rPr>
            </w:pPr>
            <w:r>
              <w:rPr>
                <w:rFonts w:ascii="宋体" w:hAnsi="宋体" w:hint="eastAsia"/>
                <w:bCs/>
                <w:w w:val="80"/>
                <w:szCs w:val="21"/>
              </w:rPr>
              <w:t>16</w:t>
            </w:r>
          </w:p>
        </w:tc>
        <w:tc>
          <w:tcPr>
            <w:tcW w:w="545" w:type="dxa"/>
            <w:vAlign w:val="center"/>
          </w:tcPr>
          <w:p>
            <w:pPr>
              <w:pStyle w:val="Normal0"/>
              <w:spacing w:line="360" w:lineRule="auto"/>
              <w:rPr>
                <w:rFonts w:ascii="宋体" w:hAnsi="宋体" w:hint="eastAsia"/>
                <w:bCs/>
                <w:w w:val="80"/>
                <w:szCs w:val="21"/>
              </w:rPr>
            </w:pPr>
            <w:r>
              <w:rPr>
                <w:rFonts w:ascii="宋体" w:hAnsi="宋体" w:hint="eastAsia"/>
                <w:bCs/>
                <w:w w:val="80"/>
                <w:szCs w:val="21"/>
              </w:rPr>
              <w:t>18</w:t>
            </w:r>
          </w:p>
        </w:tc>
        <w:tc>
          <w:tcPr>
            <w:tcW w:w="545" w:type="dxa"/>
            <w:vAlign w:val="center"/>
          </w:tcPr>
          <w:p>
            <w:pPr>
              <w:pStyle w:val="Normal0"/>
              <w:spacing w:line="360" w:lineRule="auto"/>
              <w:jc w:val="center"/>
              <w:rPr>
                <w:rFonts w:ascii="宋体" w:hAnsi="宋体" w:hint="eastAsia"/>
                <w:bCs/>
                <w:w w:val="80"/>
                <w:szCs w:val="21"/>
              </w:rPr>
            </w:pPr>
            <w:r>
              <w:rPr>
                <w:rFonts w:ascii="宋体" w:hAnsi="宋体" w:hint="eastAsia"/>
                <w:bCs/>
                <w:w w:val="80"/>
                <w:szCs w:val="21"/>
              </w:rPr>
              <w:t>20</w:t>
            </w:r>
          </w:p>
        </w:tc>
        <w:tc>
          <w:tcPr>
            <w:tcW w:w="545" w:type="dxa"/>
            <w:shd w:val="clear" w:color="auto" w:fill="auto"/>
            <w:vAlign w:val="center"/>
          </w:tcPr>
          <w:p>
            <w:pPr>
              <w:pStyle w:val="Normal0"/>
              <w:spacing w:line="360" w:lineRule="auto"/>
              <w:jc w:val="center"/>
              <w:rPr>
                <w:rFonts w:ascii="宋体" w:hAnsi="宋体" w:hint="eastAsia"/>
                <w:bCs/>
                <w:w w:val="80"/>
                <w:szCs w:val="21"/>
              </w:rPr>
            </w:pPr>
            <w:r>
              <w:rPr>
                <w:rFonts w:ascii="宋体" w:hAnsi="宋体" w:hint="eastAsia"/>
                <w:bCs/>
                <w:w w:val="80"/>
                <w:szCs w:val="21"/>
              </w:rPr>
              <w:t>22</w:t>
            </w:r>
          </w:p>
        </w:tc>
        <w:tc>
          <w:tcPr>
            <w:tcW w:w="545" w:type="dxa"/>
            <w:shd w:val="clear" w:color="auto" w:fill="auto"/>
            <w:vAlign w:val="center"/>
          </w:tcPr>
          <w:p>
            <w:pPr>
              <w:pStyle w:val="Normal0"/>
              <w:spacing w:line="360" w:lineRule="auto"/>
              <w:jc w:val="center"/>
              <w:rPr>
                <w:rFonts w:ascii="宋体" w:hAnsi="宋体" w:hint="eastAsia"/>
                <w:bCs/>
                <w:w w:val="80"/>
                <w:szCs w:val="21"/>
              </w:rPr>
            </w:pPr>
            <w:r>
              <w:rPr>
                <w:rFonts w:ascii="宋体" w:hAnsi="宋体" w:hint="eastAsia"/>
                <w:bCs/>
                <w:w w:val="80"/>
                <w:szCs w:val="21"/>
              </w:rPr>
              <w:t>24</w:t>
            </w:r>
          </w:p>
        </w:tc>
        <w:tc>
          <w:tcPr>
            <w:tcW w:w="545" w:type="dxa"/>
            <w:shd w:val="clear" w:color="auto" w:fill="auto"/>
            <w:vAlign w:val="center"/>
          </w:tcPr>
          <w:p>
            <w:pPr>
              <w:pStyle w:val="Normal0"/>
              <w:spacing w:line="360" w:lineRule="auto"/>
              <w:jc w:val="center"/>
              <w:rPr>
                <w:rFonts w:ascii="宋体" w:hAnsi="宋体" w:hint="eastAsia"/>
                <w:bCs/>
                <w:w w:val="80"/>
                <w:szCs w:val="21"/>
              </w:rPr>
            </w:pPr>
            <w:r>
              <w:rPr>
                <w:rFonts w:ascii="宋体" w:hAnsi="宋体" w:hint="eastAsia"/>
                <w:bCs/>
                <w:w w:val="80"/>
                <w:szCs w:val="21"/>
              </w:rPr>
              <w:t>26</w:t>
            </w:r>
          </w:p>
        </w:tc>
        <w:tc>
          <w:tcPr>
            <w:tcW w:w="545" w:type="dxa"/>
            <w:shd w:val="clear" w:color="auto" w:fill="auto"/>
            <w:vAlign w:val="center"/>
          </w:tcPr>
          <w:p>
            <w:pPr>
              <w:pStyle w:val="Normal0"/>
              <w:spacing w:line="360" w:lineRule="auto"/>
              <w:jc w:val="center"/>
              <w:rPr>
                <w:rFonts w:ascii="宋体" w:hAnsi="宋体" w:hint="eastAsia"/>
                <w:bCs/>
                <w:w w:val="80"/>
                <w:szCs w:val="21"/>
              </w:rPr>
            </w:pPr>
            <w:r>
              <w:rPr>
                <w:rFonts w:ascii="宋体" w:hAnsi="宋体" w:hint="eastAsia"/>
                <w:bCs/>
                <w:w w:val="80"/>
                <w:szCs w:val="21"/>
              </w:rPr>
              <w:t>28</w:t>
            </w:r>
          </w:p>
        </w:tc>
        <w:tc>
          <w:tcPr>
            <w:tcW w:w="546" w:type="dxa"/>
            <w:shd w:val="clear" w:color="auto" w:fill="auto"/>
            <w:vAlign w:val="center"/>
          </w:tcPr>
          <w:p>
            <w:pPr>
              <w:pStyle w:val="Normal0"/>
              <w:spacing w:line="360" w:lineRule="auto"/>
              <w:jc w:val="center"/>
              <w:rPr>
                <w:rFonts w:ascii="宋体" w:hAnsi="宋体" w:hint="eastAsia"/>
                <w:bCs/>
                <w:w w:val="80"/>
                <w:szCs w:val="21"/>
              </w:rPr>
            </w:pPr>
            <w:r>
              <w:rPr>
                <w:rFonts w:ascii="宋体" w:hAnsi="宋体" w:hint="eastAsia"/>
                <w:bCs/>
                <w:w w:val="80"/>
                <w:szCs w:val="21"/>
              </w:rPr>
              <w:t>30</w:t>
            </w:r>
          </w:p>
        </w:tc>
      </w:tr>
      <w:tr>
        <w:tblPrEx>
          <w:tblW w:w="9568" w:type="dxa"/>
          <w:tblInd w:w="108" w:type="dxa"/>
          <w:tblLayout w:type="fixed"/>
          <w:tblCellMar>
            <w:top w:w="0" w:type="dxa"/>
            <w:left w:w="108" w:type="dxa"/>
            <w:bottom w:w="0" w:type="dxa"/>
            <w:right w:w="108" w:type="dxa"/>
          </w:tblCellMar>
        </w:tblPrEx>
        <w:trPr>
          <w:cantSplit/>
          <w:trHeight w:val="429"/>
        </w:trPr>
        <w:tc>
          <w:tcPr>
            <w:tcW w:w="406" w:type="dxa"/>
            <w:vAlign w:val="center"/>
          </w:tcPr>
          <w:p>
            <w:pPr>
              <w:pStyle w:val="Normal0"/>
              <w:spacing w:line="360" w:lineRule="auto"/>
              <w:jc w:val="center"/>
              <w:rPr>
                <w:rFonts w:ascii="宋体" w:hAnsi="宋体" w:hint="eastAsia"/>
                <w:bCs/>
                <w:sz w:val="18"/>
                <w:szCs w:val="18"/>
              </w:rPr>
            </w:pPr>
            <w:r>
              <w:rPr>
                <w:rFonts w:ascii="宋体" w:hAnsi="宋体" w:hint="eastAsia"/>
                <w:bCs/>
                <w:sz w:val="18"/>
                <w:szCs w:val="18"/>
              </w:rPr>
              <w:t>1</w:t>
            </w:r>
          </w:p>
        </w:tc>
        <w:tc>
          <w:tcPr>
            <w:tcW w:w="986" w:type="dxa"/>
            <w:vAlign w:val="center"/>
          </w:tcPr>
          <w:p>
            <w:pPr>
              <w:pStyle w:val="Normal0"/>
              <w:spacing w:line="360" w:lineRule="auto"/>
              <w:jc w:val="center"/>
              <w:rPr>
                <w:rFonts w:ascii="宋体" w:hAnsi="宋体" w:hint="eastAsia"/>
                <w:bCs/>
                <w:sz w:val="18"/>
                <w:szCs w:val="18"/>
              </w:rPr>
            </w:pPr>
            <w:r>
              <w:rPr>
                <w:rFonts w:ascii="宋体" w:hAnsi="宋体" w:hint="eastAsia"/>
                <w:bCs/>
                <w:sz w:val="18"/>
                <w:szCs w:val="18"/>
              </w:rPr>
              <w:t>施工准备</w:t>
            </w:r>
          </w:p>
        </w:tc>
        <w:tc>
          <w:tcPr>
            <w:tcW w:w="545" w:type="dxa"/>
            <w:vAlign w:val="center"/>
          </w:tcPr>
          <w:p>
            <w:pPr>
              <w:pStyle w:val="Normal0"/>
              <w:spacing w:line="360" w:lineRule="auto"/>
              <w:jc w:val="center"/>
              <w:rPr>
                <w:rFonts w:ascii="宋体" w:hAnsi="宋体" w:hint="eastAsia"/>
                <w:bCs/>
                <w:w w:val="80"/>
                <w:sz w:val="16"/>
                <w:szCs w:val="18"/>
              </w:rPr>
            </w:pPr>
            <w:r>
              <w:pict>
                <v:line id="直接连接符 55" o:spid="_x0000_s1060" style="flip:y;mso-height-relative:page;mso-width-relative:page;position:absolute;z-index:251669504" from="-1.65pt,14.15pt" to="13.05pt,14.15pt" coordsize="21600,21600" stroked="t" strokecolor="blue">
                  <o:lock v:ext="edit" aspectratio="f"/>
                </v:line>
              </w:pict>
            </w:r>
          </w:p>
        </w:tc>
        <w:tc>
          <w:tcPr>
            <w:tcW w:w="545" w:type="dxa"/>
            <w:vAlign w:val="center"/>
          </w:tcPr>
          <w:p>
            <w:pPr>
              <w:pStyle w:val="Normal0"/>
              <w:spacing w:line="360" w:lineRule="auto"/>
              <w:jc w:val="center"/>
              <w:rPr>
                <w:rFonts w:ascii="宋体" w:hAnsi="宋体" w:hint="eastAsia"/>
                <w:bCs/>
                <w:w w:val="80"/>
                <w:sz w:val="16"/>
                <w:szCs w:val="18"/>
              </w:rPr>
            </w:pPr>
          </w:p>
        </w:tc>
        <w:tc>
          <w:tcPr>
            <w:tcW w:w="545" w:type="dxa"/>
            <w:shd w:val="clear" w:color="auto" w:fill="auto"/>
            <w:vAlign w:val="center"/>
          </w:tcPr>
          <w:p>
            <w:pPr>
              <w:pStyle w:val="Normal0"/>
              <w:spacing w:line="360" w:lineRule="auto"/>
              <w:ind w:right="-113" w:rightChars="-54"/>
              <w:jc w:val="center"/>
              <w:rPr>
                <w:rFonts w:ascii="宋体" w:hAnsi="宋体" w:hint="eastAsia"/>
                <w:bCs/>
                <w:w w:val="80"/>
                <w:sz w:val="16"/>
                <w:szCs w:val="18"/>
              </w:rPr>
            </w:pPr>
          </w:p>
        </w:tc>
        <w:tc>
          <w:tcPr>
            <w:tcW w:w="545" w:type="dxa"/>
            <w:shd w:val="clear" w:color="auto" w:fill="auto"/>
            <w:vAlign w:val="center"/>
          </w:tcPr>
          <w:p>
            <w:pPr>
              <w:pStyle w:val="Normal0"/>
              <w:spacing w:line="360" w:lineRule="auto"/>
              <w:ind w:right="-80" w:rightChars="-38"/>
              <w:jc w:val="center"/>
              <w:rPr>
                <w:rFonts w:ascii="宋体" w:hAnsi="宋体" w:hint="eastAsia"/>
                <w:bCs/>
                <w:w w:val="8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6" w:type="dxa"/>
            <w:shd w:val="clear" w:color="auto" w:fill="auto"/>
            <w:vAlign w:val="center"/>
          </w:tcPr>
          <w:p>
            <w:pPr>
              <w:pStyle w:val="Normal0"/>
              <w:spacing w:line="360" w:lineRule="auto"/>
              <w:jc w:val="center"/>
              <w:rPr>
                <w:rFonts w:ascii="宋体" w:hAnsi="宋体" w:hint="eastAsia"/>
                <w:bCs/>
                <w:w w:val="50"/>
                <w:sz w:val="16"/>
                <w:szCs w:val="18"/>
              </w:rPr>
            </w:pPr>
          </w:p>
        </w:tc>
      </w:tr>
      <w:tr>
        <w:tblPrEx>
          <w:tblW w:w="9568" w:type="dxa"/>
          <w:tblInd w:w="108" w:type="dxa"/>
          <w:tblLayout w:type="fixed"/>
          <w:tblCellMar>
            <w:top w:w="0" w:type="dxa"/>
            <w:left w:w="108" w:type="dxa"/>
            <w:bottom w:w="0" w:type="dxa"/>
            <w:right w:w="108" w:type="dxa"/>
          </w:tblCellMar>
        </w:tblPrEx>
        <w:trPr>
          <w:cantSplit/>
          <w:trHeight w:val="605"/>
        </w:trPr>
        <w:tc>
          <w:tcPr>
            <w:tcW w:w="406" w:type="dxa"/>
            <w:vAlign w:val="center"/>
          </w:tcPr>
          <w:p>
            <w:pPr>
              <w:pStyle w:val="Normal0"/>
              <w:spacing w:line="360" w:lineRule="auto"/>
              <w:jc w:val="center"/>
              <w:rPr>
                <w:rFonts w:ascii="宋体" w:hAnsi="宋体" w:hint="eastAsia"/>
                <w:bCs/>
                <w:sz w:val="18"/>
                <w:szCs w:val="18"/>
              </w:rPr>
            </w:pPr>
            <w:r>
              <w:rPr>
                <w:rFonts w:ascii="宋体" w:hAnsi="宋体" w:hint="eastAsia"/>
                <w:bCs/>
                <w:sz w:val="18"/>
                <w:szCs w:val="18"/>
              </w:rPr>
              <w:t>2</w:t>
            </w:r>
          </w:p>
        </w:tc>
        <w:tc>
          <w:tcPr>
            <w:tcW w:w="986" w:type="dxa"/>
            <w:vAlign w:val="center"/>
          </w:tcPr>
          <w:p>
            <w:pPr>
              <w:pStyle w:val="Normal0"/>
              <w:spacing w:line="360" w:lineRule="auto"/>
              <w:jc w:val="center"/>
              <w:rPr>
                <w:rFonts w:ascii="宋体" w:hAnsi="宋体" w:hint="eastAsia"/>
                <w:color w:val="000000"/>
              </w:rPr>
            </w:pPr>
            <w:r>
              <w:rPr>
                <w:rFonts w:ascii="宋体" w:hAnsi="宋体" w:hint="eastAsia"/>
                <w:bCs/>
                <w:sz w:val="18"/>
                <w:szCs w:val="18"/>
              </w:rPr>
              <w:t>材料预购</w:t>
            </w:r>
          </w:p>
        </w:tc>
        <w:tc>
          <w:tcPr>
            <w:tcW w:w="545" w:type="dxa"/>
            <w:vAlign w:val="center"/>
          </w:tcPr>
          <w:p>
            <w:pPr>
              <w:pStyle w:val="Normal0"/>
              <w:spacing w:line="360" w:lineRule="auto"/>
              <w:jc w:val="center"/>
              <w:rPr>
                <w:rFonts w:ascii="宋体" w:hAnsi="宋体" w:hint="eastAsia"/>
                <w:bCs/>
                <w:w w:val="80"/>
                <w:sz w:val="16"/>
                <w:szCs w:val="18"/>
              </w:rPr>
            </w:pPr>
            <w:r>
              <w:pict>
                <v:line id="直接连接符 54" o:spid="_x0000_s1061" style="flip:y;mso-height-relative:page;mso-width-relative:page;position:absolute;z-index:251670528" from="7.05pt,17pt" to="44.4pt,17.9pt" coordsize="21600,21600" stroked="t" strokecolor="blue">
                  <o:lock v:ext="edit" aspectratio="f"/>
                </v:line>
              </w:pict>
            </w:r>
          </w:p>
        </w:tc>
        <w:tc>
          <w:tcPr>
            <w:tcW w:w="545" w:type="dxa"/>
            <w:vAlign w:val="center"/>
          </w:tcPr>
          <w:p>
            <w:pPr>
              <w:pStyle w:val="Normal0"/>
              <w:spacing w:line="360" w:lineRule="auto"/>
              <w:jc w:val="center"/>
              <w:rPr>
                <w:rFonts w:ascii="宋体" w:hAnsi="宋体" w:hint="eastAsia"/>
                <w:bCs/>
                <w:w w:val="80"/>
                <w:sz w:val="16"/>
                <w:szCs w:val="18"/>
              </w:rPr>
            </w:pPr>
          </w:p>
        </w:tc>
        <w:tc>
          <w:tcPr>
            <w:tcW w:w="545" w:type="dxa"/>
            <w:shd w:val="clear" w:color="auto" w:fill="auto"/>
            <w:vAlign w:val="center"/>
          </w:tcPr>
          <w:p>
            <w:pPr>
              <w:pStyle w:val="Normal0"/>
              <w:spacing w:line="360" w:lineRule="auto"/>
              <w:ind w:right="-113" w:rightChars="-54"/>
              <w:jc w:val="center"/>
              <w:rPr>
                <w:rFonts w:ascii="宋体" w:hAnsi="宋体" w:hint="eastAsia"/>
                <w:bCs/>
                <w:w w:val="80"/>
                <w:sz w:val="16"/>
                <w:szCs w:val="18"/>
              </w:rPr>
            </w:pPr>
          </w:p>
        </w:tc>
        <w:tc>
          <w:tcPr>
            <w:tcW w:w="545" w:type="dxa"/>
            <w:shd w:val="clear" w:color="auto" w:fill="auto"/>
            <w:vAlign w:val="center"/>
          </w:tcPr>
          <w:p>
            <w:pPr>
              <w:pStyle w:val="Normal0"/>
              <w:spacing w:line="360" w:lineRule="auto"/>
              <w:ind w:right="-80" w:rightChars="-38"/>
              <w:jc w:val="center"/>
              <w:rPr>
                <w:rFonts w:ascii="宋体" w:hAnsi="宋体" w:hint="eastAsia"/>
                <w:bCs/>
                <w:w w:val="8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6" w:type="dxa"/>
            <w:shd w:val="clear" w:color="auto" w:fill="auto"/>
            <w:vAlign w:val="center"/>
          </w:tcPr>
          <w:p>
            <w:pPr>
              <w:pStyle w:val="Normal0"/>
              <w:spacing w:line="360" w:lineRule="auto"/>
              <w:jc w:val="center"/>
              <w:rPr>
                <w:rFonts w:ascii="宋体" w:hAnsi="宋体" w:hint="eastAsia"/>
                <w:bCs/>
                <w:w w:val="50"/>
                <w:sz w:val="16"/>
                <w:szCs w:val="18"/>
              </w:rPr>
            </w:pPr>
          </w:p>
        </w:tc>
      </w:tr>
      <w:tr>
        <w:tblPrEx>
          <w:tblW w:w="9568" w:type="dxa"/>
          <w:tblInd w:w="108" w:type="dxa"/>
          <w:tblLayout w:type="fixed"/>
          <w:tblCellMar>
            <w:top w:w="0" w:type="dxa"/>
            <w:left w:w="108" w:type="dxa"/>
            <w:bottom w:w="0" w:type="dxa"/>
            <w:right w:w="108" w:type="dxa"/>
          </w:tblCellMar>
        </w:tblPrEx>
        <w:trPr>
          <w:cantSplit/>
          <w:trHeight w:val="605"/>
        </w:trPr>
        <w:tc>
          <w:tcPr>
            <w:tcW w:w="406" w:type="dxa"/>
            <w:vAlign w:val="center"/>
          </w:tcPr>
          <w:p>
            <w:pPr>
              <w:pStyle w:val="Normal0"/>
              <w:spacing w:line="360" w:lineRule="auto"/>
              <w:jc w:val="center"/>
              <w:rPr>
                <w:rFonts w:ascii="宋体" w:hAnsi="宋体" w:hint="eastAsia"/>
                <w:bCs/>
                <w:sz w:val="18"/>
                <w:szCs w:val="18"/>
              </w:rPr>
            </w:pPr>
          </w:p>
        </w:tc>
        <w:tc>
          <w:tcPr>
            <w:tcW w:w="986" w:type="dxa"/>
            <w:vAlign w:val="center"/>
          </w:tcPr>
          <w:p>
            <w:pPr>
              <w:pStyle w:val="Normal0"/>
              <w:spacing w:line="360" w:lineRule="auto"/>
              <w:jc w:val="center"/>
              <w:rPr>
                <w:rFonts w:ascii="宋体" w:hAnsi="宋体" w:hint="eastAsia"/>
                <w:bCs/>
                <w:sz w:val="18"/>
                <w:szCs w:val="18"/>
              </w:rPr>
            </w:pPr>
            <w:r>
              <w:rPr>
                <w:rFonts w:ascii="宋体" w:hAnsi="宋体" w:hint="eastAsia"/>
                <w:bCs/>
                <w:sz w:val="18"/>
                <w:szCs w:val="18"/>
              </w:rPr>
              <w:t>材料加工</w:t>
            </w:r>
          </w:p>
        </w:tc>
        <w:tc>
          <w:tcPr>
            <w:tcW w:w="545" w:type="dxa"/>
            <w:vAlign w:val="center"/>
          </w:tcPr>
          <w:p>
            <w:pPr>
              <w:pStyle w:val="Normal0"/>
              <w:spacing w:line="360" w:lineRule="auto"/>
              <w:jc w:val="center"/>
              <w:rPr>
                <w:rFonts w:ascii="宋体" w:hAnsi="宋体" w:hint="eastAsia"/>
                <w:bCs/>
                <w:w w:val="80"/>
                <w:sz w:val="16"/>
                <w:szCs w:val="18"/>
              </w:rPr>
            </w:pPr>
          </w:p>
        </w:tc>
        <w:tc>
          <w:tcPr>
            <w:tcW w:w="545" w:type="dxa"/>
            <w:vAlign w:val="center"/>
          </w:tcPr>
          <w:p>
            <w:pPr>
              <w:pStyle w:val="Normal0"/>
              <w:spacing w:line="360" w:lineRule="auto"/>
              <w:jc w:val="center"/>
              <w:rPr>
                <w:rFonts w:ascii="宋体" w:hAnsi="宋体" w:hint="eastAsia"/>
                <w:bCs/>
                <w:w w:val="80"/>
                <w:sz w:val="16"/>
                <w:szCs w:val="18"/>
              </w:rPr>
            </w:pPr>
            <w:r>
              <w:pict>
                <v:line id="直接连接符 53" o:spid="_x0000_s1062" style="flip:y;mso-height-relative:page;mso-width-relative:page;position:absolute;z-index:251671552" from="16.25pt,16.6pt" to="99.65pt,16.85pt" coordsize="21600,21600" stroked="t" strokecolor="blue">
                  <o:lock v:ext="edit" aspectratio="f"/>
                </v:line>
              </w:pict>
            </w:r>
          </w:p>
        </w:tc>
        <w:tc>
          <w:tcPr>
            <w:tcW w:w="545" w:type="dxa"/>
            <w:shd w:val="clear" w:color="auto" w:fill="auto"/>
            <w:vAlign w:val="center"/>
          </w:tcPr>
          <w:p>
            <w:pPr>
              <w:pStyle w:val="Normal0"/>
              <w:spacing w:line="360" w:lineRule="auto"/>
              <w:ind w:right="-113" w:rightChars="-54"/>
              <w:jc w:val="center"/>
              <w:rPr>
                <w:rFonts w:ascii="宋体" w:hAnsi="宋体" w:hint="eastAsia"/>
                <w:bCs/>
                <w:w w:val="80"/>
                <w:sz w:val="16"/>
                <w:szCs w:val="18"/>
              </w:rPr>
            </w:pPr>
          </w:p>
        </w:tc>
        <w:tc>
          <w:tcPr>
            <w:tcW w:w="545" w:type="dxa"/>
            <w:shd w:val="clear" w:color="auto" w:fill="auto"/>
            <w:vAlign w:val="center"/>
          </w:tcPr>
          <w:p>
            <w:pPr>
              <w:pStyle w:val="Normal0"/>
              <w:spacing w:line="360" w:lineRule="auto"/>
              <w:ind w:right="-80" w:rightChars="-38"/>
              <w:jc w:val="center"/>
              <w:rPr>
                <w:rFonts w:ascii="宋体" w:hAnsi="宋体" w:hint="eastAsia"/>
                <w:bCs/>
                <w:w w:val="8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6" w:type="dxa"/>
            <w:shd w:val="clear" w:color="auto" w:fill="auto"/>
            <w:vAlign w:val="center"/>
          </w:tcPr>
          <w:p>
            <w:pPr>
              <w:pStyle w:val="Normal0"/>
              <w:spacing w:line="360" w:lineRule="auto"/>
              <w:jc w:val="center"/>
              <w:rPr>
                <w:rFonts w:ascii="宋体" w:hAnsi="宋体" w:hint="eastAsia"/>
                <w:bCs/>
                <w:w w:val="50"/>
                <w:sz w:val="16"/>
                <w:szCs w:val="18"/>
              </w:rPr>
            </w:pPr>
          </w:p>
        </w:tc>
      </w:tr>
      <w:tr>
        <w:tblPrEx>
          <w:tblW w:w="9568" w:type="dxa"/>
          <w:tblInd w:w="108" w:type="dxa"/>
          <w:tblLayout w:type="fixed"/>
          <w:tblCellMar>
            <w:top w:w="0" w:type="dxa"/>
            <w:left w:w="108" w:type="dxa"/>
            <w:bottom w:w="0" w:type="dxa"/>
            <w:right w:w="108" w:type="dxa"/>
          </w:tblCellMar>
        </w:tblPrEx>
        <w:trPr>
          <w:cantSplit/>
          <w:trHeight w:val="769"/>
        </w:trPr>
        <w:tc>
          <w:tcPr>
            <w:tcW w:w="406" w:type="dxa"/>
            <w:vAlign w:val="center"/>
          </w:tcPr>
          <w:p>
            <w:pPr>
              <w:pStyle w:val="Normal0"/>
              <w:spacing w:line="360" w:lineRule="auto"/>
              <w:jc w:val="center"/>
              <w:rPr>
                <w:rFonts w:ascii="宋体" w:hAnsi="宋体" w:hint="eastAsia"/>
                <w:bCs/>
                <w:sz w:val="18"/>
                <w:szCs w:val="18"/>
              </w:rPr>
            </w:pPr>
            <w:r>
              <w:rPr>
                <w:rFonts w:ascii="宋体" w:hAnsi="宋体" w:hint="eastAsia"/>
                <w:bCs/>
                <w:sz w:val="18"/>
                <w:szCs w:val="18"/>
              </w:rPr>
              <w:t>3</w:t>
            </w:r>
          </w:p>
        </w:tc>
        <w:tc>
          <w:tcPr>
            <w:tcW w:w="986" w:type="dxa"/>
            <w:vAlign w:val="center"/>
          </w:tcPr>
          <w:p>
            <w:pPr>
              <w:pStyle w:val="Normal0"/>
              <w:spacing w:line="360" w:lineRule="auto"/>
              <w:jc w:val="center"/>
              <w:rPr>
                <w:rFonts w:ascii="宋体" w:hAnsi="宋体" w:hint="eastAsia"/>
                <w:color w:val="000000"/>
              </w:rPr>
            </w:pPr>
            <w:r>
              <w:rPr>
                <w:rFonts w:ascii="宋体" w:hAnsi="宋体" w:hint="eastAsia"/>
                <w:bCs/>
                <w:sz w:val="18"/>
                <w:szCs w:val="18"/>
              </w:rPr>
              <w:t>钢结构吊装</w:t>
            </w:r>
          </w:p>
        </w:tc>
        <w:tc>
          <w:tcPr>
            <w:tcW w:w="545" w:type="dxa"/>
            <w:vAlign w:val="center"/>
          </w:tcPr>
          <w:p>
            <w:pPr>
              <w:pStyle w:val="Normal0"/>
              <w:spacing w:line="360" w:lineRule="auto"/>
              <w:jc w:val="center"/>
              <w:rPr>
                <w:rFonts w:ascii="宋体" w:hAnsi="宋体" w:hint="eastAsia"/>
                <w:bCs/>
                <w:w w:val="80"/>
                <w:sz w:val="16"/>
                <w:szCs w:val="18"/>
              </w:rPr>
            </w:pPr>
          </w:p>
        </w:tc>
        <w:tc>
          <w:tcPr>
            <w:tcW w:w="545" w:type="dxa"/>
            <w:vAlign w:val="center"/>
          </w:tcPr>
          <w:p>
            <w:pPr>
              <w:pStyle w:val="Normal0"/>
              <w:spacing w:line="360" w:lineRule="auto"/>
              <w:jc w:val="center"/>
              <w:rPr>
                <w:rFonts w:ascii="宋体" w:hAnsi="宋体" w:hint="eastAsia"/>
                <w:bCs/>
                <w:w w:val="80"/>
                <w:sz w:val="16"/>
                <w:szCs w:val="18"/>
              </w:rPr>
            </w:pPr>
          </w:p>
        </w:tc>
        <w:tc>
          <w:tcPr>
            <w:tcW w:w="545" w:type="dxa"/>
            <w:shd w:val="clear" w:color="auto" w:fill="auto"/>
            <w:vAlign w:val="center"/>
          </w:tcPr>
          <w:p>
            <w:pPr>
              <w:pStyle w:val="Normal0"/>
              <w:spacing w:line="360" w:lineRule="auto"/>
              <w:ind w:right="-113" w:rightChars="-54"/>
              <w:jc w:val="center"/>
              <w:rPr>
                <w:rFonts w:ascii="宋体" w:hAnsi="宋体" w:hint="eastAsia"/>
                <w:bCs/>
                <w:w w:val="80"/>
                <w:sz w:val="16"/>
                <w:szCs w:val="18"/>
              </w:rPr>
            </w:pPr>
            <w:r>
              <w:pict>
                <v:line id="直接连接符 52" o:spid="_x0000_s1063" style="flip:y;mso-height-relative:page;mso-width-relative:page;position:absolute;z-index:251672576" from="21.35pt,11.7pt" to="103.75pt,12.25pt" coordsize="21600,21600" stroked="t" strokecolor="blue">
                  <o:lock v:ext="edit" aspectratio="f"/>
                </v:line>
              </w:pict>
            </w:r>
          </w:p>
        </w:tc>
        <w:tc>
          <w:tcPr>
            <w:tcW w:w="545" w:type="dxa"/>
            <w:shd w:val="clear" w:color="auto" w:fill="auto"/>
            <w:vAlign w:val="center"/>
          </w:tcPr>
          <w:p>
            <w:pPr>
              <w:pStyle w:val="Normal0"/>
              <w:spacing w:line="360" w:lineRule="auto"/>
              <w:ind w:right="-80" w:rightChars="-38"/>
              <w:jc w:val="center"/>
              <w:rPr>
                <w:rFonts w:ascii="宋体" w:hAnsi="宋体" w:hint="eastAsia"/>
                <w:bCs/>
                <w:w w:val="8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6" w:type="dxa"/>
            <w:shd w:val="clear" w:color="auto" w:fill="auto"/>
            <w:vAlign w:val="center"/>
          </w:tcPr>
          <w:p>
            <w:pPr>
              <w:pStyle w:val="Normal0"/>
              <w:spacing w:line="360" w:lineRule="auto"/>
              <w:jc w:val="center"/>
              <w:rPr>
                <w:rFonts w:ascii="宋体" w:hAnsi="宋体" w:hint="eastAsia"/>
                <w:bCs/>
                <w:w w:val="50"/>
                <w:sz w:val="16"/>
                <w:szCs w:val="18"/>
              </w:rPr>
            </w:pPr>
          </w:p>
        </w:tc>
      </w:tr>
      <w:tr>
        <w:tblPrEx>
          <w:tblW w:w="9568" w:type="dxa"/>
          <w:tblInd w:w="108" w:type="dxa"/>
          <w:tblLayout w:type="fixed"/>
          <w:tblCellMar>
            <w:top w:w="0" w:type="dxa"/>
            <w:left w:w="108" w:type="dxa"/>
            <w:bottom w:w="0" w:type="dxa"/>
            <w:right w:w="108" w:type="dxa"/>
          </w:tblCellMar>
        </w:tblPrEx>
        <w:trPr>
          <w:cantSplit/>
          <w:trHeight w:val="605"/>
        </w:trPr>
        <w:tc>
          <w:tcPr>
            <w:tcW w:w="406" w:type="dxa"/>
            <w:vAlign w:val="center"/>
          </w:tcPr>
          <w:p>
            <w:pPr>
              <w:pStyle w:val="Normal0"/>
              <w:spacing w:line="360" w:lineRule="auto"/>
              <w:jc w:val="center"/>
              <w:rPr>
                <w:rFonts w:ascii="宋体" w:hAnsi="宋体"/>
                <w:bCs/>
                <w:sz w:val="18"/>
                <w:szCs w:val="18"/>
              </w:rPr>
            </w:pPr>
            <w:r>
              <w:rPr>
                <w:rFonts w:ascii="宋体" w:hAnsi="宋体" w:hint="eastAsia"/>
                <w:bCs/>
                <w:sz w:val="18"/>
                <w:szCs w:val="18"/>
              </w:rPr>
              <w:t>4</w:t>
            </w:r>
          </w:p>
        </w:tc>
        <w:tc>
          <w:tcPr>
            <w:tcW w:w="986" w:type="dxa"/>
            <w:vAlign w:val="center"/>
          </w:tcPr>
          <w:p>
            <w:pPr>
              <w:pStyle w:val="Normal0"/>
              <w:spacing w:line="360" w:lineRule="auto"/>
              <w:jc w:val="center"/>
              <w:rPr>
                <w:rFonts w:ascii="宋体" w:hAnsi="宋体" w:hint="eastAsia"/>
                <w:bCs/>
                <w:sz w:val="18"/>
                <w:szCs w:val="18"/>
              </w:rPr>
            </w:pPr>
            <w:r>
              <w:rPr>
                <w:rFonts w:ascii="宋体" w:hAnsi="宋体" w:hint="eastAsia"/>
                <w:bCs/>
                <w:sz w:val="18"/>
                <w:szCs w:val="18"/>
              </w:rPr>
              <w:t>钢结构安装</w:t>
            </w:r>
          </w:p>
        </w:tc>
        <w:tc>
          <w:tcPr>
            <w:tcW w:w="545" w:type="dxa"/>
            <w:vAlign w:val="center"/>
          </w:tcPr>
          <w:p>
            <w:pPr>
              <w:pStyle w:val="Normal0"/>
              <w:spacing w:line="360" w:lineRule="auto"/>
              <w:jc w:val="center"/>
              <w:rPr>
                <w:rFonts w:ascii="宋体" w:hAnsi="宋体"/>
                <w:color w:val="000000"/>
              </w:rPr>
            </w:pPr>
          </w:p>
        </w:tc>
        <w:tc>
          <w:tcPr>
            <w:tcW w:w="545" w:type="dxa"/>
            <w:vAlign w:val="center"/>
          </w:tcPr>
          <w:p>
            <w:pPr>
              <w:pStyle w:val="Normal0"/>
              <w:spacing w:line="360" w:lineRule="auto"/>
              <w:jc w:val="center"/>
              <w:rPr>
                <w:rFonts w:ascii="宋体" w:hAnsi="宋体" w:hint="eastAsia"/>
                <w:bCs/>
                <w:w w:val="80"/>
                <w:sz w:val="16"/>
                <w:szCs w:val="18"/>
              </w:rPr>
            </w:pPr>
          </w:p>
        </w:tc>
        <w:tc>
          <w:tcPr>
            <w:tcW w:w="545" w:type="dxa"/>
            <w:shd w:val="clear" w:color="auto" w:fill="auto"/>
            <w:vAlign w:val="center"/>
          </w:tcPr>
          <w:p>
            <w:pPr>
              <w:pStyle w:val="Normal0"/>
              <w:spacing w:line="360" w:lineRule="auto"/>
              <w:ind w:right="-113" w:rightChars="-54"/>
              <w:jc w:val="center"/>
              <w:rPr>
                <w:rFonts w:ascii="宋体" w:hAnsi="宋体" w:hint="eastAsia"/>
                <w:bCs/>
                <w:w w:val="80"/>
                <w:sz w:val="16"/>
                <w:szCs w:val="18"/>
              </w:rPr>
            </w:pPr>
          </w:p>
        </w:tc>
        <w:tc>
          <w:tcPr>
            <w:tcW w:w="545" w:type="dxa"/>
            <w:shd w:val="clear" w:color="auto" w:fill="auto"/>
            <w:vAlign w:val="center"/>
          </w:tcPr>
          <w:p>
            <w:pPr>
              <w:pStyle w:val="Normal0"/>
              <w:spacing w:line="360" w:lineRule="auto"/>
              <w:ind w:right="-80" w:rightChars="-38"/>
              <w:jc w:val="center"/>
              <w:rPr>
                <w:rFonts w:ascii="宋体" w:hAnsi="宋体" w:hint="eastAsia"/>
                <w:bCs/>
                <w:w w:val="8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r>
              <w:pict>
                <v:line id="直接连接符 51" o:spid="_x0000_s1064" style="flip:y;mso-height-relative:page;mso-width-relative:page;position:absolute;z-index:251673600" from="-4.25pt,7.3pt" to="119.45pt,9.35pt" coordsize="21600,21600" stroked="t" strokecolor="blue">
                  <o:lock v:ext="edit" aspectratio="f"/>
                </v:line>
              </w:pict>
            </w: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6" w:type="dxa"/>
            <w:shd w:val="clear" w:color="auto" w:fill="auto"/>
            <w:vAlign w:val="center"/>
          </w:tcPr>
          <w:p>
            <w:pPr>
              <w:pStyle w:val="Normal0"/>
              <w:spacing w:line="360" w:lineRule="auto"/>
              <w:jc w:val="center"/>
              <w:rPr>
                <w:rFonts w:ascii="宋体" w:hAnsi="宋体" w:hint="eastAsia"/>
                <w:bCs/>
                <w:w w:val="50"/>
                <w:sz w:val="16"/>
                <w:szCs w:val="18"/>
              </w:rPr>
            </w:pPr>
          </w:p>
        </w:tc>
      </w:tr>
      <w:tr>
        <w:tblPrEx>
          <w:tblW w:w="9568" w:type="dxa"/>
          <w:tblInd w:w="108" w:type="dxa"/>
          <w:tblLayout w:type="fixed"/>
          <w:tblCellMar>
            <w:top w:w="0" w:type="dxa"/>
            <w:left w:w="108" w:type="dxa"/>
            <w:bottom w:w="0" w:type="dxa"/>
            <w:right w:w="108" w:type="dxa"/>
          </w:tblCellMar>
        </w:tblPrEx>
        <w:trPr>
          <w:cantSplit/>
          <w:trHeight w:val="592"/>
        </w:trPr>
        <w:tc>
          <w:tcPr>
            <w:tcW w:w="406" w:type="dxa"/>
            <w:vAlign w:val="center"/>
          </w:tcPr>
          <w:p>
            <w:pPr>
              <w:pStyle w:val="Normal0"/>
              <w:spacing w:line="360" w:lineRule="auto"/>
              <w:jc w:val="center"/>
              <w:rPr>
                <w:rFonts w:ascii="宋体" w:hAnsi="宋体" w:hint="eastAsia"/>
                <w:bCs/>
                <w:sz w:val="18"/>
                <w:szCs w:val="18"/>
              </w:rPr>
            </w:pPr>
            <w:r>
              <w:rPr>
                <w:rFonts w:ascii="宋体" w:hAnsi="宋体" w:hint="eastAsia"/>
                <w:bCs/>
                <w:sz w:val="18"/>
                <w:szCs w:val="18"/>
              </w:rPr>
              <w:t>7</w:t>
            </w:r>
          </w:p>
        </w:tc>
        <w:tc>
          <w:tcPr>
            <w:tcW w:w="986" w:type="dxa"/>
            <w:vAlign w:val="center"/>
          </w:tcPr>
          <w:p>
            <w:pPr>
              <w:pStyle w:val="Normal0"/>
              <w:spacing w:line="360" w:lineRule="auto"/>
              <w:jc w:val="center"/>
              <w:rPr>
                <w:rFonts w:ascii="宋体" w:hAnsi="宋体" w:hint="eastAsia"/>
                <w:bCs/>
                <w:sz w:val="18"/>
                <w:szCs w:val="18"/>
              </w:rPr>
            </w:pPr>
            <w:r>
              <w:rPr>
                <w:rFonts w:ascii="宋体" w:hAnsi="宋体" w:hint="eastAsia"/>
                <w:bCs/>
                <w:sz w:val="18"/>
                <w:szCs w:val="18"/>
              </w:rPr>
              <w:t>零星收尾</w:t>
            </w:r>
          </w:p>
        </w:tc>
        <w:tc>
          <w:tcPr>
            <w:tcW w:w="545" w:type="dxa"/>
            <w:vAlign w:val="center"/>
          </w:tcPr>
          <w:p>
            <w:pPr>
              <w:pStyle w:val="Normal0"/>
              <w:spacing w:line="360" w:lineRule="auto"/>
              <w:jc w:val="center"/>
              <w:rPr>
                <w:rFonts w:ascii="宋体" w:hAnsi="宋体" w:hint="eastAsia"/>
                <w:bCs/>
                <w:w w:val="80"/>
                <w:sz w:val="16"/>
                <w:szCs w:val="18"/>
              </w:rPr>
            </w:pPr>
          </w:p>
        </w:tc>
        <w:tc>
          <w:tcPr>
            <w:tcW w:w="545" w:type="dxa"/>
            <w:vAlign w:val="center"/>
          </w:tcPr>
          <w:p>
            <w:pPr>
              <w:pStyle w:val="Normal0"/>
              <w:spacing w:line="360" w:lineRule="auto"/>
              <w:jc w:val="center"/>
              <w:rPr>
                <w:rFonts w:ascii="宋体" w:hAnsi="宋体" w:hint="eastAsia"/>
                <w:bCs/>
                <w:w w:val="80"/>
                <w:sz w:val="16"/>
                <w:szCs w:val="18"/>
              </w:rPr>
            </w:pPr>
          </w:p>
        </w:tc>
        <w:tc>
          <w:tcPr>
            <w:tcW w:w="545" w:type="dxa"/>
            <w:shd w:val="clear" w:color="auto" w:fill="auto"/>
            <w:vAlign w:val="center"/>
          </w:tcPr>
          <w:p>
            <w:pPr>
              <w:pStyle w:val="Normal0"/>
              <w:spacing w:line="360" w:lineRule="auto"/>
              <w:ind w:right="-113" w:rightChars="-54"/>
              <w:jc w:val="center"/>
              <w:rPr>
                <w:rFonts w:ascii="宋体" w:hAnsi="宋体" w:hint="eastAsia"/>
                <w:bCs/>
                <w:w w:val="80"/>
                <w:sz w:val="16"/>
                <w:szCs w:val="18"/>
              </w:rPr>
            </w:pPr>
          </w:p>
        </w:tc>
        <w:tc>
          <w:tcPr>
            <w:tcW w:w="545" w:type="dxa"/>
            <w:shd w:val="clear" w:color="auto" w:fill="auto"/>
            <w:vAlign w:val="center"/>
          </w:tcPr>
          <w:p>
            <w:pPr>
              <w:pStyle w:val="Normal0"/>
              <w:spacing w:line="360" w:lineRule="auto"/>
              <w:ind w:right="-80" w:rightChars="-38"/>
              <w:jc w:val="center"/>
              <w:rPr>
                <w:rFonts w:ascii="宋体" w:hAnsi="宋体" w:hint="eastAsia"/>
                <w:bCs/>
                <w:w w:val="8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r>
              <w:pict>
                <v:line id="直接连接符 50" o:spid="_x0000_s1065" style="mso-height-relative:page;mso-width-relative:page;position:absolute;z-index:251674624" from="-0.45pt,13.8pt" to="110.4pt,13.85pt" coordsize="21600,21600" stroked="t" strokecolor="blue">
                  <o:lock v:ext="edit" aspectratio="f"/>
                </v:line>
              </w:pict>
            </w: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5" w:type="dxa"/>
            <w:shd w:val="clear" w:color="auto" w:fill="auto"/>
            <w:vAlign w:val="center"/>
          </w:tcPr>
          <w:p>
            <w:pPr>
              <w:pStyle w:val="Normal0"/>
              <w:spacing w:line="360" w:lineRule="auto"/>
              <w:jc w:val="center"/>
              <w:rPr>
                <w:rFonts w:ascii="宋体" w:hAnsi="宋体" w:hint="eastAsia"/>
                <w:bCs/>
                <w:w w:val="50"/>
                <w:sz w:val="16"/>
                <w:szCs w:val="18"/>
              </w:rPr>
            </w:pPr>
          </w:p>
        </w:tc>
        <w:tc>
          <w:tcPr>
            <w:tcW w:w="546" w:type="dxa"/>
            <w:shd w:val="clear" w:color="auto" w:fill="auto"/>
            <w:vAlign w:val="center"/>
          </w:tcPr>
          <w:p>
            <w:pPr>
              <w:pStyle w:val="Normal0"/>
              <w:spacing w:line="360" w:lineRule="auto"/>
              <w:jc w:val="center"/>
              <w:rPr>
                <w:rFonts w:ascii="宋体" w:hAnsi="宋体" w:hint="eastAsia"/>
                <w:bCs/>
                <w:w w:val="50"/>
                <w:sz w:val="16"/>
                <w:szCs w:val="18"/>
              </w:rPr>
            </w:pPr>
          </w:p>
        </w:tc>
      </w:tr>
      <w:tr>
        <w:tblPrEx>
          <w:tblW w:w="9568" w:type="dxa"/>
          <w:tblInd w:w="108" w:type="dxa"/>
          <w:tblLayout w:type="fixed"/>
          <w:tblCellMar>
            <w:top w:w="0" w:type="dxa"/>
            <w:left w:w="108" w:type="dxa"/>
            <w:bottom w:w="0" w:type="dxa"/>
            <w:right w:w="108" w:type="dxa"/>
          </w:tblCellMar>
        </w:tblPrEx>
        <w:trPr>
          <w:cantSplit/>
          <w:trHeight w:hRule="exact" w:val="479"/>
        </w:trPr>
        <w:tc>
          <w:tcPr>
            <w:tcW w:w="406" w:type="dxa"/>
            <w:vAlign w:val="center"/>
          </w:tcPr>
          <w:p>
            <w:pPr>
              <w:pStyle w:val="Normal0"/>
              <w:spacing w:line="360" w:lineRule="auto"/>
              <w:jc w:val="center"/>
              <w:rPr>
                <w:rFonts w:ascii="宋体" w:hAnsi="宋体" w:hint="eastAsia"/>
                <w:bCs/>
                <w:sz w:val="18"/>
                <w:szCs w:val="18"/>
              </w:rPr>
            </w:pPr>
            <w:r>
              <w:rPr>
                <w:rFonts w:ascii="宋体" w:hAnsi="宋体" w:hint="eastAsia"/>
                <w:bCs/>
                <w:sz w:val="18"/>
                <w:szCs w:val="18"/>
              </w:rPr>
              <w:t>8</w:t>
            </w:r>
          </w:p>
        </w:tc>
        <w:tc>
          <w:tcPr>
            <w:tcW w:w="986" w:type="dxa"/>
            <w:vAlign w:val="center"/>
          </w:tcPr>
          <w:p>
            <w:pPr>
              <w:pStyle w:val="Normal0"/>
              <w:spacing w:line="360" w:lineRule="auto"/>
              <w:ind w:right="-107" w:rightChars="-51"/>
              <w:jc w:val="center"/>
              <w:rPr>
                <w:rFonts w:ascii="宋体" w:hAnsi="宋体" w:hint="eastAsia"/>
                <w:sz w:val="18"/>
                <w:szCs w:val="18"/>
              </w:rPr>
            </w:pPr>
            <w:r>
              <w:rPr>
                <w:rFonts w:ascii="宋体" w:hAnsi="宋体" w:hint="eastAsia"/>
                <w:sz w:val="18"/>
                <w:szCs w:val="18"/>
              </w:rPr>
              <w:t>验收</w:t>
            </w:r>
          </w:p>
        </w:tc>
        <w:tc>
          <w:tcPr>
            <w:tcW w:w="545" w:type="dxa"/>
            <w:vAlign w:val="center"/>
          </w:tcPr>
          <w:p>
            <w:pPr>
              <w:pStyle w:val="Normal0"/>
              <w:spacing w:line="360" w:lineRule="auto"/>
              <w:jc w:val="center"/>
              <w:rPr>
                <w:rFonts w:ascii="宋体" w:hAnsi="宋体"/>
                <w:bCs/>
                <w:sz w:val="16"/>
                <w:szCs w:val="18"/>
              </w:rPr>
            </w:pPr>
          </w:p>
        </w:tc>
        <w:tc>
          <w:tcPr>
            <w:tcW w:w="545" w:type="dxa"/>
            <w:vAlign w:val="center"/>
          </w:tcPr>
          <w:p>
            <w:pPr>
              <w:pStyle w:val="Normal0"/>
              <w:spacing w:line="360" w:lineRule="auto"/>
              <w:jc w:val="center"/>
              <w:rPr>
                <w:rFonts w:ascii="宋体" w:hAnsi="宋体"/>
                <w:bCs/>
                <w:sz w:val="16"/>
                <w:szCs w:val="18"/>
              </w:rPr>
            </w:pPr>
          </w:p>
        </w:tc>
        <w:tc>
          <w:tcPr>
            <w:tcW w:w="545" w:type="dxa"/>
            <w:shd w:val="clear" w:color="auto" w:fill="auto"/>
            <w:vAlign w:val="center"/>
          </w:tcPr>
          <w:p>
            <w:pPr>
              <w:pStyle w:val="Normal0"/>
              <w:spacing w:line="360" w:lineRule="auto"/>
              <w:jc w:val="center"/>
              <w:rPr>
                <w:rFonts w:ascii="宋体" w:hAnsi="宋体"/>
                <w:bCs/>
                <w:sz w:val="16"/>
                <w:szCs w:val="18"/>
              </w:rPr>
            </w:pPr>
          </w:p>
        </w:tc>
        <w:tc>
          <w:tcPr>
            <w:tcW w:w="545" w:type="dxa"/>
            <w:shd w:val="clear" w:color="auto" w:fill="auto"/>
            <w:vAlign w:val="center"/>
          </w:tcPr>
          <w:p>
            <w:pPr>
              <w:pStyle w:val="Normal0"/>
              <w:spacing w:line="360" w:lineRule="auto"/>
              <w:jc w:val="center"/>
              <w:rPr>
                <w:rFonts w:ascii="宋体" w:hAnsi="宋体"/>
                <w:bCs/>
                <w:sz w:val="16"/>
                <w:szCs w:val="18"/>
              </w:rPr>
            </w:pPr>
          </w:p>
        </w:tc>
        <w:tc>
          <w:tcPr>
            <w:tcW w:w="545" w:type="dxa"/>
            <w:shd w:val="clear" w:color="auto" w:fill="auto"/>
            <w:vAlign w:val="center"/>
          </w:tcPr>
          <w:p>
            <w:pPr>
              <w:pStyle w:val="Normal0"/>
              <w:spacing w:line="360" w:lineRule="auto"/>
              <w:jc w:val="center"/>
              <w:rPr>
                <w:rFonts w:ascii="宋体" w:hAnsi="宋体"/>
                <w:bCs/>
                <w:sz w:val="16"/>
                <w:szCs w:val="18"/>
              </w:rPr>
            </w:pPr>
          </w:p>
        </w:tc>
        <w:tc>
          <w:tcPr>
            <w:tcW w:w="545" w:type="dxa"/>
            <w:vAlign w:val="center"/>
          </w:tcPr>
          <w:p>
            <w:pPr>
              <w:pStyle w:val="Normal0"/>
              <w:spacing w:line="360" w:lineRule="auto"/>
              <w:jc w:val="center"/>
              <w:rPr>
                <w:rFonts w:ascii="宋体" w:hAnsi="宋体"/>
                <w:bCs/>
                <w:sz w:val="16"/>
                <w:szCs w:val="18"/>
              </w:rPr>
            </w:pPr>
          </w:p>
        </w:tc>
        <w:tc>
          <w:tcPr>
            <w:tcW w:w="545" w:type="dxa"/>
            <w:vAlign w:val="center"/>
          </w:tcPr>
          <w:p>
            <w:pPr>
              <w:pStyle w:val="Normal0"/>
              <w:spacing w:line="360" w:lineRule="auto"/>
              <w:jc w:val="center"/>
              <w:rPr>
                <w:rFonts w:ascii="宋体" w:hAnsi="宋体"/>
                <w:bCs/>
                <w:sz w:val="16"/>
                <w:szCs w:val="18"/>
              </w:rPr>
            </w:pPr>
          </w:p>
        </w:tc>
        <w:tc>
          <w:tcPr>
            <w:tcW w:w="545" w:type="dxa"/>
            <w:vAlign w:val="center"/>
          </w:tcPr>
          <w:p>
            <w:pPr>
              <w:pStyle w:val="Normal0"/>
              <w:spacing w:line="360" w:lineRule="auto"/>
              <w:jc w:val="center"/>
              <w:rPr>
                <w:rFonts w:ascii="宋体" w:hAnsi="宋体"/>
                <w:bCs/>
                <w:sz w:val="16"/>
                <w:szCs w:val="18"/>
              </w:rPr>
            </w:pPr>
          </w:p>
        </w:tc>
        <w:tc>
          <w:tcPr>
            <w:tcW w:w="545" w:type="dxa"/>
            <w:vAlign w:val="center"/>
          </w:tcPr>
          <w:p>
            <w:pPr>
              <w:pStyle w:val="Normal0"/>
              <w:spacing w:line="360" w:lineRule="auto"/>
              <w:jc w:val="center"/>
              <w:rPr>
                <w:rFonts w:ascii="宋体" w:hAnsi="宋体"/>
                <w:bCs/>
                <w:sz w:val="16"/>
                <w:szCs w:val="18"/>
              </w:rPr>
            </w:pPr>
          </w:p>
        </w:tc>
        <w:tc>
          <w:tcPr>
            <w:tcW w:w="545" w:type="dxa"/>
            <w:vAlign w:val="center"/>
          </w:tcPr>
          <w:p>
            <w:pPr>
              <w:pStyle w:val="Normal0"/>
              <w:spacing w:line="360" w:lineRule="auto"/>
              <w:jc w:val="center"/>
              <w:rPr>
                <w:rFonts w:ascii="宋体" w:hAnsi="宋体"/>
                <w:bCs/>
                <w:sz w:val="16"/>
                <w:szCs w:val="18"/>
              </w:rPr>
            </w:pPr>
          </w:p>
        </w:tc>
        <w:tc>
          <w:tcPr>
            <w:tcW w:w="545" w:type="dxa"/>
            <w:shd w:val="clear" w:color="auto" w:fill="auto"/>
            <w:vAlign w:val="center"/>
          </w:tcPr>
          <w:p>
            <w:pPr>
              <w:pStyle w:val="Normal0"/>
              <w:spacing w:line="360" w:lineRule="auto"/>
              <w:jc w:val="center"/>
              <w:rPr>
                <w:rFonts w:ascii="宋体" w:hAnsi="宋体"/>
                <w:bCs/>
                <w:sz w:val="16"/>
                <w:szCs w:val="18"/>
              </w:rPr>
            </w:pPr>
          </w:p>
        </w:tc>
        <w:tc>
          <w:tcPr>
            <w:tcW w:w="545" w:type="dxa"/>
            <w:shd w:val="clear" w:color="auto" w:fill="auto"/>
            <w:vAlign w:val="center"/>
          </w:tcPr>
          <w:p>
            <w:pPr>
              <w:pStyle w:val="Normal0"/>
              <w:spacing w:line="360" w:lineRule="auto"/>
              <w:jc w:val="center"/>
              <w:rPr>
                <w:rFonts w:ascii="宋体" w:hAnsi="宋体"/>
                <w:bCs/>
                <w:sz w:val="16"/>
                <w:szCs w:val="18"/>
              </w:rPr>
            </w:pPr>
          </w:p>
        </w:tc>
        <w:tc>
          <w:tcPr>
            <w:tcW w:w="545" w:type="dxa"/>
            <w:shd w:val="clear" w:color="auto" w:fill="auto"/>
            <w:vAlign w:val="center"/>
          </w:tcPr>
          <w:p>
            <w:pPr>
              <w:pStyle w:val="Normal0"/>
              <w:spacing w:line="360" w:lineRule="auto"/>
              <w:jc w:val="center"/>
              <w:rPr>
                <w:rFonts w:ascii="宋体" w:hAnsi="宋体"/>
                <w:bCs/>
                <w:sz w:val="16"/>
                <w:szCs w:val="18"/>
              </w:rPr>
            </w:pPr>
          </w:p>
        </w:tc>
        <w:tc>
          <w:tcPr>
            <w:tcW w:w="545" w:type="dxa"/>
            <w:shd w:val="clear" w:color="auto" w:fill="auto"/>
            <w:vAlign w:val="center"/>
          </w:tcPr>
          <w:p>
            <w:pPr>
              <w:pStyle w:val="Normal0"/>
              <w:spacing w:line="360" w:lineRule="auto"/>
              <w:jc w:val="center"/>
              <w:rPr>
                <w:rFonts w:ascii="宋体" w:hAnsi="宋体"/>
                <w:bCs/>
                <w:sz w:val="16"/>
                <w:szCs w:val="18"/>
              </w:rPr>
            </w:pPr>
          </w:p>
        </w:tc>
        <w:tc>
          <w:tcPr>
            <w:tcW w:w="546" w:type="dxa"/>
            <w:shd w:val="clear" w:color="auto" w:fill="auto"/>
            <w:vAlign w:val="center"/>
          </w:tcPr>
          <w:p>
            <w:pPr>
              <w:pStyle w:val="Normal0"/>
              <w:spacing w:line="360" w:lineRule="auto"/>
              <w:jc w:val="center"/>
              <w:rPr>
                <w:rFonts w:ascii="宋体" w:hAnsi="宋体"/>
                <w:bCs/>
                <w:sz w:val="16"/>
                <w:szCs w:val="18"/>
              </w:rPr>
            </w:pPr>
            <w:r>
              <w:pict>
                <v:line id="直接连接符 49" o:spid="_x0000_s1066" style="mso-height-relative:page;mso-width-relative:page;position:absolute;z-index:251675648" from="0.1pt,12.15pt" to="23.35pt,12.85pt" coordsize="21600,21600" stroked="t" strokecolor="blue">
                  <o:lock v:ext="edit" aspectratio="f"/>
                </v:line>
              </w:pict>
            </w:r>
          </w:p>
        </w:tc>
      </w:tr>
    </w:tbl>
    <w:p>
      <w:pPr>
        <w:pStyle w:val="Heading2"/>
        <w:spacing w:before="120" w:after="120"/>
        <w:ind w:firstLine="0" w:firstLineChars="0"/>
        <w:rPr>
          <w:rFonts w:hint="eastAsia"/>
        </w:rPr>
      </w:pPr>
      <w:bookmarkStart w:id="35" w:name="_Toc439284301"/>
      <w:r>
        <w:rPr>
          <w:rFonts w:hint="eastAsia"/>
        </w:rPr>
        <w:t>4、</w:t>
      </w:r>
      <w:r>
        <w:rPr>
          <w:rFonts w:hint="eastAsia"/>
          <w:lang w:eastAsia="zh-CN"/>
        </w:rPr>
        <w:t>相关项目</w:t>
      </w:r>
      <w:r>
        <w:rPr>
          <w:rFonts w:hint="eastAsia"/>
        </w:rPr>
        <w:t>的质量、进度、成本及安全目标</w:t>
      </w:r>
      <w:bookmarkEnd w:id="27"/>
      <w:bookmarkEnd w:id="28"/>
      <w:bookmarkEnd w:id="29"/>
      <w:bookmarkEnd w:id="30"/>
      <w:bookmarkEnd w:id="31"/>
      <w:bookmarkEnd w:id="35"/>
    </w:p>
    <w:p>
      <w:pPr>
        <w:pStyle w:val="Style62"/>
        <w:spacing w:line="360" w:lineRule="auto"/>
        <w:ind w:left="178" w:firstLine="501" w:leftChars="85" w:firstLineChars="179"/>
        <w:rPr>
          <w:rFonts w:hAnsi="宋体" w:hint="eastAsia"/>
          <w:b w:val="0"/>
          <w:spacing w:val="10"/>
          <w:sz w:val="28"/>
          <w:szCs w:val="28"/>
        </w:rPr>
      </w:pPr>
      <w:r>
        <w:rPr>
          <w:rFonts w:hAnsi="宋体" w:hint="eastAsia"/>
          <w:b w:val="0"/>
          <w:spacing w:val="10"/>
          <w:sz w:val="28"/>
          <w:szCs w:val="28"/>
        </w:rPr>
        <w:t>我公司集中本公司钢结构工程的优势，抽调一批具有丰富的施工</w:t>
      </w:r>
      <w:r>
        <w:rPr>
          <w:rFonts w:hAnsi="宋体" w:hint="eastAsia"/>
          <w:b w:val="0"/>
          <w:spacing w:val="10"/>
          <w:sz w:val="28"/>
          <w:szCs w:val="28"/>
          <w:lang w:eastAsia="zh-CN"/>
        </w:rPr>
        <w:t>管理管控</w:t>
      </w:r>
      <w:r>
        <w:rPr>
          <w:rFonts w:hAnsi="宋体" w:hint="eastAsia"/>
          <w:b w:val="0"/>
          <w:spacing w:val="10"/>
          <w:sz w:val="28"/>
          <w:szCs w:val="28"/>
        </w:rPr>
        <w:t>经验、年富力强、责任心强的专业人员代表我公司直接对钢结构工程进行统一</w:t>
      </w:r>
      <w:r>
        <w:rPr>
          <w:rFonts w:hAnsi="宋体" w:hint="eastAsia"/>
          <w:b w:val="0"/>
          <w:spacing w:val="10"/>
          <w:sz w:val="28"/>
          <w:szCs w:val="28"/>
          <w:lang w:eastAsia="zh-CN"/>
        </w:rPr>
        <w:t>管理管控</w:t>
      </w:r>
      <w:r>
        <w:rPr>
          <w:rFonts w:hAnsi="宋体" w:hint="eastAsia"/>
          <w:b w:val="0"/>
          <w:spacing w:val="10"/>
          <w:sz w:val="28"/>
          <w:szCs w:val="28"/>
        </w:rPr>
        <w:t>，统筹组织本工程的现场安装。与此同时，我公司将在人力、机械、材料、资金等方面对本工程给予重点支持，确保工程的需要。</w:t>
      </w:r>
    </w:p>
    <w:p>
      <w:pPr>
        <w:pStyle w:val="Normal0"/>
        <w:spacing w:line="360" w:lineRule="auto"/>
        <w:ind w:left="178" w:firstLine="501" w:leftChars="85" w:firstLineChars="179"/>
        <w:rPr>
          <w:rFonts w:ascii="宋体" w:hAnsi="宋体" w:hint="eastAsia"/>
          <w:spacing w:val="10"/>
          <w:sz w:val="28"/>
          <w:szCs w:val="28"/>
        </w:rPr>
      </w:pPr>
      <w:r>
        <w:rPr>
          <w:rFonts w:ascii="宋体" w:hAnsi="宋体" w:hint="eastAsia"/>
          <w:spacing w:val="10"/>
          <w:sz w:val="28"/>
          <w:szCs w:val="28"/>
        </w:rPr>
        <w:t>为加强施工控制，我公司针对工程质量、施工进度、安全、现场标准化</w:t>
      </w:r>
      <w:r>
        <w:rPr>
          <w:rFonts w:ascii="宋体" w:hAnsi="宋体" w:hint="eastAsia"/>
          <w:spacing w:val="10"/>
          <w:sz w:val="28"/>
          <w:szCs w:val="28"/>
          <w:lang w:eastAsia="zh-CN"/>
        </w:rPr>
        <w:t>管理管控</w:t>
      </w:r>
      <w:r>
        <w:rPr>
          <w:rFonts w:ascii="宋体" w:hAnsi="宋体" w:hint="eastAsia"/>
          <w:spacing w:val="10"/>
          <w:sz w:val="28"/>
          <w:szCs w:val="28"/>
        </w:rPr>
        <w:t>、服务等控制要素制订了</w:t>
      </w:r>
      <w:r>
        <w:rPr>
          <w:rFonts w:ascii="宋体" w:hAnsi="宋体" w:hint="eastAsia"/>
          <w:spacing w:val="10"/>
          <w:sz w:val="28"/>
          <w:szCs w:val="28"/>
          <w:lang w:eastAsia="zh-CN"/>
        </w:rPr>
        <w:t>管理管控</w:t>
      </w:r>
      <w:r>
        <w:rPr>
          <w:rFonts w:ascii="宋体" w:hAnsi="宋体" w:hint="eastAsia"/>
          <w:spacing w:val="10"/>
          <w:sz w:val="28"/>
          <w:szCs w:val="28"/>
        </w:rPr>
        <w:t>目标。</w:t>
      </w:r>
    </w:p>
    <w:p>
      <w:pPr>
        <w:pStyle w:val="Heading3"/>
        <w:spacing w:before="120" w:after="120"/>
        <w:rPr>
          <w:rFonts w:hint="eastAsia"/>
        </w:rPr>
      </w:pPr>
      <w:bookmarkStart w:id="36" w:name="_Toc30591914"/>
      <w:bookmarkStart w:id="37" w:name="_Toc207620079"/>
      <w:bookmarkStart w:id="38" w:name="_Toc30594692"/>
      <w:bookmarkStart w:id="39" w:name="_Toc59088103"/>
      <w:bookmarkStart w:id="40" w:name="_Toc58919631"/>
      <w:bookmarkStart w:id="41" w:name="_Toc207691864"/>
      <w:bookmarkStart w:id="42" w:name="_Toc59628481"/>
      <w:bookmarkStart w:id="43" w:name="_Toc439284302"/>
      <w:bookmarkStart w:id="44" w:name="_Toc30598969"/>
      <w:bookmarkStart w:id="45" w:name="_Toc30593182"/>
      <w:bookmarkStart w:id="46" w:name="_Toc59280249"/>
      <w:r>
        <w:rPr>
          <w:rFonts w:hint="eastAsia"/>
        </w:rPr>
        <w:t>4.1、质量目标</w:t>
      </w:r>
      <w:bookmarkEnd w:id="36"/>
      <w:bookmarkEnd w:id="37"/>
      <w:bookmarkEnd w:id="38"/>
      <w:bookmarkEnd w:id="39"/>
      <w:bookmarkEnd w:id="40"/>
      <w:bookmarkEnd w:id="41"/>
      <w:bookmarkEnd w:id="42"/>
      <w:bookmarkEnd w:id="43"/>
      <w:bookmarkEnd w:id="44"/>
      <w:bookmarkEnd w:id="45"/>
      <w:bookmarkEnd w:id="46"/>
    </w:p>
    <w:p>
      <w:pPr>
        <w:pStyle w:val="Normal0"/>
        <w:spacing w:line="360" w:lineRule="auto"/>
        <w:ind w:left="540" w:firstLine="501" w:leftChars="257" w:firstLineChars="179"/>
        <w:rPr>
          <w:rFonts w:ascii="宋体" w:hAnsi="宋体"/>
          <w:snapToGrid w:val="0"/>
          <w:spacing w:val="10"/>
          <w:sz w:val="28"/>
          <w:szCs w:val="28"/>
        </w:rPr>
        <w:sectPr>
          <w:headerReference w:type="default" r:id="rId23"/>
          <w:footerReference w:type="even" r:id="rId24"/>
          <w:footerReference w:type="default" r:id="rId25"/>
          <w:type w:val="nextPage"/>
          <w:pgSz w:w="11906" w:h="16838"/>
          <w:pgMar w:top="1440" w:right="1247" w:bottom="1440" w:left="1620" w:header="851" w:footer="992" w:gutter="0"/>
          <w:pgNumType w:fmt="numberInDash" w:start="4"/>
          <w:cols w:num="1" w:space="720"/>
          <w:titlePg w:val="0"/>
          <w:docGrid w:linePitch="312" w:charSpace="0"/>
        </w:sectPr>
      </w:pPr>
      <w:r>
        <w:rPr>
          <w:rFonts w:ascii="宋体" w:hAnsi="宋体" w:hint="eastAsia"/>
          <w:spacing w:val="10"/>
          <w:sz w:val="28"/>
          <w:szCs w:val="28"/>
        </w:rPr>
        <w:t>施工过程中严格按照国家、业主、监理单位对本工程的质量要求组织施工，建立健全的质量保证</w:t>
      </w:r>
      <w:r>
        <w:rPr>
          <w:rFonts w:ascii="宋体" w:hAnsi="宋体" w:hint="eastAsia"/>
          <w:spacing w:val="10"/>
          <w:sz w:val="28"/>
          <w:szCs w:val="28"/>
          <w:lang w:eastAsia="zh-CN"/>
        </w:rPr>
        <w:t>管理管控</w:t>
      </w:r>
      <w:r>
        <w:rPr>
          <w:rFonts w:ascii="宋体" w:hAnsi="宋体" w:hint="eastAsia"/>
          <w:spacing w:val="10"/>
          <w:sz w:val="28"/>
          <w:szCs w:val="28"/>
        </w:rPr>
        <w:t>体系，按照ISO9001质保体系的要求实施，工程质量达到国家标准与规范的要求，同时达到国家优良工程标</w:t>
      </w:r>
      <w:bookmarkStart w:id="47" w:name="_Toc30591915"/>
      <w:bookmarkStart w:id="48" w:name="_Toc30598970"/>
      <w:bookmarkStart w:id="49" w:name="_Toc58919632"/>
      <w:bookmarkStart w:id="50" w:name="_Toc30593183"/>
      <w:bookmarkStart w:id="51" w:name="_Toc30594693"/>
      <w:r>
        <w:rPr>
          <w:rFonts w:ascii="宋体" w:hAnsi="宋体" w:hint="eastAsia"/>
          <w:spacing w:val="10"/>
          <w:sz w:val="28"/>
          <w:szCs w:val="28"/>
        </w:rPr>
        <w:t>准。</w:t>
      </w:r>
    </w:p>
    <w:p>
      <w:pPr>
        <w:pStyle w:val="Normal0"/>
        <w:tabs>
          <w:tab w:val="left" w:pos="360"/>
        </w:tabs>
        <w:spacing w:line="360" w:lineRule="auto"/>
        <w:ind w:firstLine="1120" w:firstLineChars="400"/>
        <w:rPr>
          <w:rFonts w:ascii="宋体" w:hAnsi="宋体"/>
          <w:snapToGrid w:val="0"/>
          <w:spacing w:val="10"/>
          <w:sz w:val="28"/>
          <w:szCs w:val="28"/>
        </w:rPr>
      </w:pPr>
      <w:bookmarkStart w:id="52" w:name="_Toc59628482"/>
      <w:bookmarkStart w:id="53" w:name="_Toc59088104"/>
      <w:bookmarkStart w:id="54" w:name="_Toc59280250"/>
      <w:r>
        <w:rPr>
          <w:rFonts w:ascii="宋体" w:hAnsi="宋体" w:hint="eastAsia"/>
          <w:snapToGrid w:val="0"/>
          <w:spacing w:val="10"/>
          <w:sz w:val="28"/>
          <w:szCs w:val="28"/>
        </w:rPr>
        <w:t>单位工程一次验收合格率</w:t>
      </w:r>
      <w:r>
        <w:rPr>
          <w:rFonts w:ascii="宋体" w:hAnsi="宋体"/>
          <w:snapToGrid w:val="0"/>
          <w:spacing w:val="10"/>
          <w:sz w:val="28"/>
          <w:szCs w:val="28"/>
        </w:rPr>
        <w:t xml:space="preserve">           100</w:t>
      </w:r>
      <w:r>
        <w:rPr>
          <w:rFonts w:ascii="宋体" w:hAnsi="宋体" w:hint="eastAsia"/>
          <w:snapToGrid w:val="0"/>
          <w:spacing w:val="10"/>
          <w:sz w:val="28"/>
          <w:szCs w:val="28"/>
        </w:rPr>
        <w:t>％</w:t>
      </w:r>
    </w:p>
    <w:p>
      <w:pPr>
        <w:pStyle w:val="Normal0"/>
        <w:tabs>
          <w:tab w:val="left" w:pos="360"/>
        </w:tabs>
        <w:spacing w:line="360" w:lineRule="auto"/>
        <w:rPr>
          <w:rFonts w:ascii="宋体" w:hAnsi="宋体" w:hint="eastAsia"/>
          <w:snapToGrid w:val="0"/>
          <w:spacing w:val="10"/>
          <w:sz w:val="28"/>
          <w:szCs w:val="28"/>
        </w:rPr>
      </w:pPr>
      <w:r>
        <w:rPr>
          <w:rFonts w:ascii="宋体" w:hAnsi="宋体"/>
          <w:snapToGrid w:val="0"/>
          <w:spacing w:val="10"/>
          <w:sz w:val="28"/>
          <w:szCs w:val="28"/>
        </w:rPr>
        <w:t xml:space="preserve">       </w:t>
      </w:r>
      <w:r>
        <w:rPr>
          <w:rFonts w:ascii="宋体" w:hAnsi="宋体" w:hint="eastAsia"/>
          <w:snapToGrid w:val="0"/>
          <w:spacing w:val="10"/>
          <w:sz w:val="28"/>
          <w:szCs w:val="28"/>
        </w:rPr>
        <w:t xml:space="preserve"> 顾客满意率</w:t>
      </w:r>
      <w:r>
        <w:rPr>
          <w:rFonts w:ascii="宋体" w:hAnsi="宋体"/>
          <w:snapToGrid w:val="0"/>
          <w:spacing w:val="10"/>
          <w:sz w:val="28"/>
          <w:szCs w:val="28"/>
        </w:rPr>
        <w:t xml:space="preserve">               </w:t>
      </w:r>
      <w:r>
        <w:rPr>
          <w:rFonts w:ascii="宋体" w:hAnsi="宋体" w:hint="eastAsia"/>
          <w:snapToGrid w:val="0"/>
          <w:spacing w:val="10"/>
          <w:sz w:val="28"/>
          <w:szCs w:val="28"/>
        </w:rPr>
        <w:t xml:space="preserve">    ≥95％</w:t>
      </w:r>
    </w:p>
    <w:p>
      <w:pPr>
        <w:pStyle w:val="Heading3"/>
        <w:spacing w:before="120" w:after="120"/>
        <w:rPr>
          <w:rFonts w:hint="eastAsia"/>
        </w:rPr>
      </w:pPr>
      <w:bookmarkStart w:id="55" w:name="_Toc207691865"/>
      <w:bookmarkStart w:id="56" w:name="_Toc207620080"/>
      <w:bookmarkStart w:id="57" w:name="_Toc439284303"/>
      <w:r>
        <w:rPr>
          <w:rFonts w:hint="eastAsia"/>
        </w:rPr>
        <w:t>4.2、</w:t>
      </w:r>
      <w:bookmarkEnd w:id="47"/>
      <w:bookmarkEnd w:id="48"/>
      <w:bookmarkEnd w:id="49"/>
      <w:bookmarkEnd w:id="50"/>
      <w:bookmarkEnd w:id="51"/>
      <w:bookmarkEnd w:id="52"/>
      <w:bookmarkEnd w:id="53"/>
      <w:bookmarkEnd w:id="54"/>
      <w:bookmarkEnd w:id="55"/>
      <w:bookmarkEnd w:id="56"/>
      <w:r>
        <w:rPr>
          <w:rFonts w:hint="eastAsia"/>
        </w:rPr>
        <w:t>进度安排</w:t>
      </w:r>
      <w:bookmarkEnd w:id="57"/>
    </w:p>
    <w:p>
      <w:pPr>
        <w:pStyle w:val="Normal0"/>
        <w:spacing w:line="360" w:lineRule="auto"/>
        <w:ind w:firstLine="560" w:firstLineChars="200"/>
        <w:rPr>
          <w:rFonts w:ascii="宋体" w:hAnsi="宋体" w:hint="eastAsia"/>
          <w:spacing w:val="10"/>
          <w:sz w:val="28"/>
          <w:szCs w:val="28"/>
        </w:rPr>
      </w:pPr>
      <w:r>
        <w:rPr>
          <w:rFonts w:ascii="宋体" w:hAnsi="宋体" w:hint="eastAsia"/>
          <w:spacing w:val="10"/>
          <w:sz w:val="28"/>
          <w:szCs w:val="28"/>
        </w:rPr>
        <w:t>按期完成工期并努力缩短工期，满足业主关于进度的</w:t>
      </w:r>
      <w:r>
        <w:rPr>
          <w:rFonts w:ascii="宋体" w:hAnsi="宋体" w:hint="eastAsia"/>
          <w:spacing w:val="10"/>
          <w:sz w:val="28"/>
          <w:szCs w:val="28"/>
          <w:lang w:eastAsia="zh-CN"/>
        </w:rPr>
        <w:t>相关计划</w:t>
      </w:r>
      <w:r>
        <w:rPr>
          <w:rFonts w:ascii="宋体" w:hAnsi="宋体" w:hint="eastAsia"/>
          <w:spacing w:val="10"/>
          <w:sz w:val="28"/>
          <w:szCs w:val="28"/>
        </w:rPr>
        <w:t>要求。</w:t>
      </w:r>
    </w:p>
    <w:p>
      <w:pPr>
        <w:pStyle w:val="Heading3"/>
        <w:spacing w:before="120" w:after="120"/>
        <w:rPr>
          <w:rFonts w:hint="eastAsia"/>
        </w:rPr>
      </w:pPr>
      <w:bookmarkStart w:id="58" w:name="_Toc207620081"/>
      <w:bookmarkStart w:id="59" w:name="_Toc30598971"/>
      <w:bookmarkStart w:id="60" w:name="_Toc58919633"/>
      <w:bookmarkStart w:id="61" w:name="_Toc207691866"/>
      <w:bookmarkStart w:id="62" w:name="_Toc59088105"/>
      <w:bookmarkStart w:id="63" w:name="_Toc59628483"/>
      <w:bookmarkStart w:id="64" w:name="_Toc439284304"/>
      <w:bookmarkStart w:id="65" w:name="_Toc30594694"/>
      <w:bookmarkStart w:id="66" w:name="_Toc30593184"/>
      <w:bookmarkStart w:id="67" w:name="_Toc59280251"/>
      <w:bookmarkStart w:id="68" w:name="_Toc30591916"/>
      <w:r>
        <w:rPr>
          <w:rFonts w:hint="eastAsia"/>
        </w:rPr>
        <w:t>4.3、成本目标</w:t>
      </w:r>
      <w:bookmarkEnd w:id="58"/>
      <w:bookmarkEnd w:id="59"/>
      <w:bookmarkEnd w:id="60"/>
      <w:bookmarkEnd w:id="61"/>
      <w:bookmarkEnd w:id="62"/>
      <w:bookmarkEnd w:id="63"/>
      <w:bookmarkEnd w:id="64"/>
      <w:bookmarkEnd w:id="65"/>
      <w:bookmarkEnd w:id="66"/>
      <w:bookmarkEnd w:id="67"/>
      <w:bookmarkEnd w:id="68"/>
    </w:p>
    <w:p>
      <w:pPr>
        <w:pStyle w:val="Normal0"/>
        <w:spacing w:line="360" w:lineRule="auto"/>
        <w:ind w:left="540" w:firstLine="501" w:leftChars="257" w:firstLineChars="179"/>
        <w:rPr>
          <w:rFonts w:ascii="宋体" w:hAnsi="宋体" w:hint="eastAsia"/>
          <w:spacing w:val="10"/>
          <w:sz w:val="28"/>
          <w:szCs w:val="28"/>
        </w:rPr>
      </w:pPr>
      <w:r>
        <w:rPr>
          <w:rFonts w:ascii="宋体" w:hAnsi="宋体" w:hint="eastAsia"/>
          <w:spacing w:val="10"/>
          <w:sz w:val="28"/>
          <w:szCs w:val="28"/>
        </w:rPr>
        <w:t>在保证工程质量、施工进度、安全、工期、现场标准化</w:t>
      </w:r>
      <w:r>
        <w:rPr>
          <w:rFonts w:ascii="宋体" w:hAnsi="宋体" w:hint="eastAsia"/>
          <w:spacing w:val="10"/>
          <w:sz w:val="28"/>
          <w:szCs w:val="28"/>
          <w:lang w:eastAsia="zh-CN"/>
        </w:rPr>
        <w:t>管理管控</w:t>
      </w:r>
      <w:r>
        <w:rPr>
          <w:rFonts w:ascii="宋体" w:hAnsi="宋体" w:hint="eastAsia"/>
          <w:spacing w:val="10"/>
          <w:sz w:val="28"/>
          <w:szCs w:val="28"/>
        </w:rPr>
        <w:t>、服务等工作顺利进行的前提条件下，尽量节约工程成本。</w:t>
      </w:r>
    </w:p>
    <w:p>
      <w:pPr>
        <w:pStyle w:val="Heading3"/>
        <w:spacing w:before="120" w:after="120"/>
        <w:rPr>
          <w:rFonts w:hint="eastAsia"/>
        </w:rPr>
      </w:pPr>
      <w:bookmarkStart w:id="69" w:name="_Toc59280252"/>
      <w:bookmarkStart w:id="70" w:name="_Toc30594695"/>
      <w:bookmarkStart w:id="71" w:name="_Toc207620082"/>
      <w:bookmarkStart w:id="72" w:name="_Toc30593185"/>
      <w:bookmarkStart w:id="73" w:name="_Toc207691867"/>
      <w:bookmarkStart w:id="74" w:name="_Toc439284305"/>
      <w:bookmarkStart w:id="75" w:name="_Toc30591917"/>
      <w:bookmarkStart w:id="76" w:name="_Toc30598972"/>
      <w:bookmarkStart w:id="77" w:name="_Toc58919634"/>
      <w:bookmarkStart w:id="78" w:name="_Toc59628484"/>
      <w:bookmarkStart w:id="79" w:name="_Toc59088106"/>
      <w:r>
        <w:rPr>
          <w:rFonts w:hint="eastAsia"/>
        </w:rPr>
        <w:t>4.4、安全目标</w:t>
      </w:r>
      <w:bookmarkEnd w:id="69"/>
      <w:bookmarkEnd w:id="70"/>
      <w:bookmarkEnd w:id="71"/>
      <w:bookmarkEnd w:id="72"/>
      <w:bookmarkEnd w:id="73"/>
      <w:bookmarkEnd w:id="74"/>
      <w:bookmarkEnd w:id="75"/>
      <w:bookmarkEnd w:id="76"/>
      <w:bookmarkEnd w:id="77"/>
      <w:bookmarkEnd w:id="78"/>
      <w:bookmarkEnd w:id="79"/>
    </w:p>
    <w:p>
      <w:pPr>
        <w:pStyle w:val="Normal0"/>
        <w:snapToGrid w:val="0"/>
        <w:spacing w:line="360" w:lineRule="auto"/>
        <w:ind w:firstLine="560" w:firstLineChars="200"/>
        <w:rPr>
          <w:rFonts w:ascii="宋体" w:hAnsi="宋体" w:hint="eastAsia"/>
          <w:bCs/>
          <w:spacing w:val="10"/>
          <w:kern w:val="18"/>
          <w:position w:val="6"/>
          <w:sz w:val="28"/>
          <w:szCs w:val="28"/>
        </w:rPr>
      </w:pPr>
      <w:bookmarkStart w:id="80" w:name="_Toc59088107"/>
      <w:bookmarkStart w:id="81" w:name="_Toc59280253"/>
      <w:bookmarkStart w:id="82" w:name="_Toc59628485"/>
      <w:r>
        <w:rPr>
          <w:rFonts w:ascii="宋体" w:hAnsi="宋体" w:hint="eastAsia"/>
          <w:spacing w:val="10"/>
          <w:kern w:val="18"/>
          <w:position w:val="6"/>
          <w:sz w:val="28"/>
          <w:szCs w:val="28"/>
        </w:rPr>
        <w:t>建立健全的安全保证</w:t>
      </w:r>
      <w:r>
        <w:rPr>
          <w:rFonts w:ascii="宋体" w:hAnsi="宋体" w:hint="eastAsia"/>
          <w:spacing w:val="10"/>
          <w:kern w:val="18"/>
          <w:position w:val="6"/>
          <w:sz w:val="28"/>
          <w:szCs w:val="28"/>
          <w:lang w:eastAsia="zh-CN"/>
        </w:rPr>
        <w:t>管理管控</w:t>
      </w:r>
      <w:r>
        <w:rPr>
          <w:rFonts w:ascii="宋体" w:hAnsi="宋体" w:hint="eastAsia"/>
          <w:spacing w:val="10"/>
          <w:kern w:val="18"/>
          <w:position w:val="6"/>
          <w:sz w:val="28"/>
          <w:szCs w:val="28"/>
        </w:rPr>
        <w:t>体系和安全生产岗位责任制，做到</w:t>
      </w:r>
      <w:r>
        <w:rPr>
          <w:rFonts w:ascii="宋体" w:hAnsi="宋体" w:hint="eastAsia"/>
          <w:bCs/>
          <w:spacing w:val="10"/>
          <w:kern w:val="18"/>
          <w:position w:val="6"/>
          <w:sz w:val="28"/>
          <w:szCs w:val="28"/>
        </w:rPr>
        <w:t xml:space="preserve">： </w:t>
      </w:r>
    </w:p>
    <w:p>
      <w:pPr>
        <w:pStyle w:val="Normal0"/>
        <w:spacing w:line="360" w:lineRule="auto"/>
        <w:ind w:firstLine="560" w:firstLineChars="200"/>
        <w:rPr>
          <w:rFonts w:ascii="宋体" w:hAnsi="宋体" w:hint="eastAsia"/>
          <w:spacing w:val="10"/>
          <w:sz w:val="28"/>
          <w:szCs w:val="28"/>
        </w:rPr>
      </w:pPr>
      <w:r>
        <w:rPr>
          <w:rFonts w:ascii="宋体" w:hAnsi="宋体" w:hint="eastAsia"/>
          <w:bCs/>
          <w:spacing w:val="10"/>
          <w:sz w:val="28"/>
          <w:szCs w:val="28"/>
        </w:rPr>
        <w:t>重大伤亡事故为零，火灾事故为零。</w:t>
      </w:r>
    </w:p>
    <w:bookmarkEnd w:id="80"/>
    <w:bookmarkEnd w:id="81"/>
    <w:bookmarkEnd w:id="82"/>
    <w:p>
      <w:pPr>
        <w:pStyle w:val="Heading2"/>
        <w:spacing w:before="120" w:after="120"/>
        <w:ind w:firstLine="0" w:firstLineChars="0"/>
        <w:rPr>
          <w:rFonts w:hint="eastAsia"/>
        </w:rPr>
      </w:pPr>
      <w:bookmarkStart w:id="83" w:name="_Toc59628486"/>
      <w:bookmarkStart w:id="84" w:name="_Toc207620084"/>
      <w:bookmarkStart w:id="85" w:name="_Toc439284306"/>
      <w:bookmarkStart w:id="86" w:name="_Toc207691869"/>
      <w:bookmarkStart w:id="87" w:name="_Toc30593189"/>
      <w:bookmarkStart w:id="88" w:name="_Toc30591921"/>
      <w:bookmarkStart w:id="89" w:name="_Toc58919637"/>
      <w:bookmarkStart w:id="90" w:name="_Toc59088112"/>
      <w:bookmarkStart w:id="91" w:name="_Toc30594699"/>
      <w:bookmarkStart w:id="92" w:name="_Toc30598976"/>
      <w:bookmarkStart w:id="93" w:name="_Toc59008241"/>
      <w:r>
        <w:rPr>
          <w:rFonts w:hint="eastAsia"/>
        </w:rPr>
        <w:t>5、施工进度</w:t>
      </w:r>
      <w:r>
        <w:rPr>
          <w:rFonts w:hint="eastAsia"/>
          <w:lang w:eastAsia="zh-CN"/>
        </w:rPr>
        <w:t>相关计划</w:t>
      </w:r>
      <w:r>
        <w:rPr>
          <w:rFonts w:hint="eastAsia"/>
        </w:rPr>
        <w:t>及其保证措施</w:t>
      </w:r>
      <w:bookmarkEnd w:id="83"/>
      <w:bookmarkEnd w:id="84"/>
      <w:bookmarkEnd w:id="85"/>
      <w:bookmarkEnd w:id="86"/>
    </w:p>
    <w:bookmarkEnd w:id="87"/>
    <w:bookmarkEnd w:id="88"/>
    <w:bookmarkEnd w:id="89"/>
    <w:bookmarkEnd w:id="90"/>
    <w:bookmarkEnd w:id="91"/>
    <w:bookmarkEnd w:id="92"/>
    <w:bookmarkEnd w:id="93"/>
    <w:p>
      <w:pPr>
        <w:pStyle w:val="Heading3"/>
        <w:spacing w:before="120" w:after="120"/>
        <w:rPr>
          <w:rFonts w:eastAsia="宋体" w:hint="eastAsia"/>
          <w:lang w:eastAsia="zh-CN"/>
        </w:rPr>
      </w:pPr>
      <w:bookmarkStart w:id="94" w:name="_Toc30591928"/>
      <w:bookmarkStart w:id="95" w:name="_Toc30593196"/>
      <w:bookmarkStart w:id="96" w:name="_Toc30594706"/>
      <w:bookmarkStart w:id="97" w:name="_Toc30598983"/>
      <w:bookmarkStart w:id="98" w:name="_Toc58919638"/>
      <w:bookmarkStart w:id="99" w:name="_Toc59088113"/>
      <w:bookmarkStart w:id="100" w:name="_Toc59628487"/>
      <w:bookmarkStart w:id="101" w:name="_Toc59280255"/>
      <w:bookmarkStart w:id="102" w:name="_Toc207620085"/>
      <w:bookmarkStart w:id="103" w:name="_Toc439284307"/>
      <w:bookmarkStart w:id="104" w:name="_Toc207691870"/>
      <w:r>
        <w:rPr>
          <w:rFonts w:hint="eastAsia"/>
        </w:rPr>
        <w:t>5.1、施工进度</w:t>
      </w:r>
      <w:bookmarkEnd w:id="94"/>
      <w:bookmarkEnd w:id="95"/>
      <w:bookmarkEnd w:id="96"/>
      <w:bookmarkEnd w:id="97"/>
      <w:bookmarkEnd w:id="98"/>
      <w:bookmarkEnd w:id="99"/>
      <w:bookmarkEnd w:id="100"/>
      <w:bookmarkEnd w:id="101"/>
      <w:bookmarkEnd w:id="102"/>
      <w:bookmarkEnd w:id="103"/>
      <w:bookmarkEnd w:id="104"/>
      <w:r>
        <w:rPr>
          <w:rFonts w:hint="eastAsia"/>
          <w:lang w:eastAsia="zh-CN"/>
        </w:rPr>
        <w:t>相关计划</w:t>
      </w:r>
    </w:p>
    <w:p>
      <w:pPr>
        <w:pStyle w:val="Normal0"/>
        <w:spacing w:line="360" w:lineRule="auto"/>
        <w:ind w:left="359" w:firstLine="364" w:leftChars="171" w:firstLineChars="130"/>
        <w:rPr>
          <w:rFonts w:ascii="宋体" w:hAnsi="宋体" w:hint="eastAsia"/>
          <w:snapToGrid w:val="0"/>
          <w:spacing w:val="10"/>
          <w:sz w:val="28"/>
          <w:szCs w:val="28"/>
        </w:rPr>
      </w:pPr>
      <w:r>
        <w:rPr>
          <w:rFonts w:ascii="宋体" w:hAnsi="宋体" w:hint="eastAsia"/>
          <w:snapToGrid w:val="0"/>
          <w:spacing w:val="10"/>
          <w:sz w:val="28"/>
          <w:szCs w:val="28"/>
        </w:rPr>
        <w:t>本</w:t>
      </w:r>
      <w:r>
        <w:rPr>
          <w:rFonts w:ascii="宋体" w:hAnsi="宋体" w:hint="eastAsia"/>
          <w:snapToGrid w:val="0"/>
          <w:spacing w:val="10"/>
          <w:sz w:val="28"/>
          <w:szCs w:val="28"/>
          <w:lang w:eastAsia="zh-CN"/>
        </w:rPr>
        <w:t>合适的方案</w:t>
      </w:r>
      <w:r>
        <w:rPr>
          <w:rFonts w:ascii="宋体" w:hAnsi="宋体" w:hint="eastAsia"/>
          <w:snapToGrid w:val="0"/>
          <w:spacing w:val="10"/>
          <w:sz w:val="28"/>
          <w:szCs w:val="28"/>
        </w:rPr>
        <w:t>钢结构总工期主要为现场吊装施工等作业时间，工程施工总体进度</w:t>
      </w:r>
      <w:r>
        <w:rPr>
          <w:rFonts w:ascii="宋体" w:hAnsi="宋体" w:hint="eastAsia"/>
          <w:snapToGrid w:val="0"/>
          <w:spacing w:val="10"/>
          <w:sz w:val="28"/>
          <w:szCs w:val="28"/>
          <w:lang w:eastAsia="zh-CN"/>
        </w:rPr>
        <w:t>相关计划</w:t>
      </w:r>
      <w:r>
        <w:rPr>
          <w:rFonts w:ascii="宋体" w:hAnsi="宋体" w:hint="eastAsia"/>
          <w:snapToGrid w:val="0"/>
          <w:spacing w:val="10"/>
          <w:sz w:val="28"/>
          <w:szCs w:val="28"/>
        </w:rPr>
        <w:t>应根据钢结构总工期和各施工节点进行编排。</w:t>
      </w:r>
    </w:p>
    <w:p>
      <w:pPr>
        <w:pStyle w:val="Heading3"/>
        <w:spacing w:before="120" w:after="120"/>
        <w:rPr>
          <w:rFonts w:eastAsia="宋体" w:hint="eastAsia"/>
          <w:highlight w:val="yellow"/>
          <w:lang w:eastAsia="zh-CN"/>
        </w:rPr>
      </w:pPr>
      <w:bookmarkStart w:id="105" w:name="_Toc59628488"/>
      <w:bookmarkStart w:id="106" w:name="_Toc207620086"/>
      <w:bookmarkStart w:id="107" w:name="_Toc59280257"/>
      <w:bookmarkStart w:id="108" w:name="_Toc207691871"/>
      <w:bookmarkStart w:id="109" w:name="_Toc439284308"/>
      <w:r>
        <w:rPr>
          <w:rFonts w:hint="eastAsia"/>
        </w:rPr>
        <w:t>5.2、</w:t>
      </w:r>
      <w:bookmarkEnd w:id="105"/>
      <w:bookmarkEnd w:id="106"/>
      <w:bookmarkEnd w:id="107"/>
      <w:bookmarkEnd w:id="108"/>
      <w:r>
        <w:rPr>
          <w:rFonts w:hint="eastAsia"/>
        </w:rPr>
        <w:t>人工安排</w:t>
      </w:r>
      <w:bookmarkEnd w:id="109"/>
      <w:r>
        <w:rPr>
          <w:rFonts w:hint="eastAsia"/>
          <w:lang w:eastAsia="zh-CN"/>
        </w:rPr>
        <w:t>相关计划</w:t>
      </w:r>
    </w:p>
    <w:p>
      <w:pPr>
        <w:pStyle w:val="Style62"/>
        <w:spacing w:line="360" w:lineRule="auto"/>
        <w:ind w:firstLine="720"/>
        <w:rPr>
          <w:rFonts w:hAnsi="宋体" w:hint="eastAsia"/>
          <w:b w:val="0"/>
          <w:spacing w:val="10"/>
          <w:sz w:val="28"/>
          <w:szCs w:val="28"/>
        </w:rPr>
      </w:pPr>
      <w:r>
        <w:rPr>
          <w:rFonts w:hAnsi="宋体" w:hint="eastAsia"/>
          <w:b w:val="0"/>
          <w:snapToGrid w:val="0"/>
          <w:color w:val="000000"/>
          <w:spacing w:val="10"/>
          <w:sz w:val="28"/>
          <w:szCs w:val="28"/>
        </w:rPr>
        <w:t>人工使用</w:t>
      </w:r>
      <w:r>
        <w:rPr>
          <w:rFonts w:hAnsi="宋体" w:hint="eastAsia"/>
          <w:b w:val="0"/>
          <w:snapToGrid w:val="0"/>
          <w:color w:val="000000"/>
          <w:spacing w:val="10"/>
          <w:sz w:val="28"/>
          <w:szCs w:val="28"/>
          <w:lang w:eastAsia="zh-CN"/>
        </w:rPr>
        <w:t>相关计划</w:t>
      </w:r>
      <w:r>
        <w:rPr>
          <w:rFonts w:hAnsi="宋体" w:hint="eastAsia"/>
          <w:b w:val="0"/>
          <w:spacing w:val="10"/>
          <w:sz w:val="28"/>
          <w:szCs w:val="28"/>
        </w:rPr>
        <w:t>按实际情况，编制人工使用</w:t>
      </w:r>
      <w:r>
        <w:rPr>
          <w:rFonts w:hAnsi="宋体" w:hint="eastAsia"/>
          <w:b w:val="0"/>
          <w:spacing w:val="10"/>
          <w:sz w:val="28"/>
          <w:szCs w:val="28"/>
          <w:lang w:eastAsia="zh-CN"/>
        </w:rPr>
        <w:t>相关计划</w:t>
      </w:r>
      <w:r>
        <w:rPr>
          <w:rFonts w:hAnsi="宋体" w:hint="eastAsia"/>
          <w:b w:val="0"/>
          <w:spacing w:val="10"/>
          <w:sz w:val="28"/>
          <w:szCs w:val="28"/>
        </w:rPr>
        <w:t>。</w:t>
      </w:r>
    </w:p>
    <w:p>
      <w:pPr>
        <w:pStyle w:val="Normal0"/>
        <w:spacing w:line="360" w:lineRule="auto"/>
        <w:outlineLvl w:val="2"/>
        <w:rPr>
          <w:rFonts w:ascii="宋体" w:hAnsi="宋体"/>
          <w:b/>
          <w:spacing w:val="10"/>
          <w:sz w:val="28"/>
          <w:szCs w:val="28"/>
        </w:rPr>
      </w:pPr>
      <w:bookmarkStart w:id="110" w:name="_Toc59280258"/>
      <w:bookmarkStart w:id="111" w:name="_Toc207691872"/>
      <w:bookmarkStart w:id="112" w:name="_Toc207620087"/>
      <w:bookmarkStart w:id="113" w:name="_Toc59628489"/>
      <w:bookmarkStart w:id="114" w:name="_Toc439284309"/>
      <w:bookmarkStart w:id="115" w:name="_Toc59088193"/>
      <w:bookmarkStart w:id="116" w:name="_Toc530054450"/>
      <w:bookmarkStart w:id="117" w:name="_Toc58919768"/>
      <w:r>
        <w:rPr>
          <w:rFonts w:ascii="宋体" w:hAnsi="宋体" w:hint="eastAsia"/>
          <w:b/>
          <w:spacing w:val="10"/>
          <w:sz w:val="28"/>
          <w:szCs w:val="28"/>
        </w:rPr>
        <w:t>5.3 保障总工期实现的措施</w:t>
      </w:r>
      <w:bookmarkEnd w:id="110"/>
      <w:bookmarkEnd w:id="111"/>
      <w:bookmarkEnd w:id="112"/>
      <w:bookmarkEnd w:id="113"/>
      <w:bookmarkEnd w:id="114"/>
    </w:p>
    <w:p>
      <w:pPr>
        <w:pStyle w:val="Heading6"/>
        <w:numPr>
          <w:ilvl w:val="5"/>
          <w:numId w:val="0"/>
        </w:numPr>
        <w:spacing w:line="360" w:lineRule="auto"/>
        <w:ind w:firstLine="333" w:firstLineChars="119"/>
        <w:rPr>
          <w:rFonts w:ascii="宋体" w:eastAsia="宋体" w:hAnsi="宋体"/>
          <w:b w:val="0"/>
          <w:spacing w:val="10"/>
          <w:sz w:val="28"/>
          <w:szCs w:val="28"/>
        </w:rPr>
      </w:pPr>
      <w:r>
        <w:rPr>
          <w:rFonts w:ascii="宋体" w:eastAsia="宋体" w:hAnsi="宋体" w:hint="eastAsia"/>
          <w:b w:val="0"/>
          <w:spacing w:val="10"/>
          <w:sz w:val="28"/>
          <w:szCs w:val="28"/>
          <w:lang w:eastAsia="zh-CN"/>
        </w:rPr>
        <w:t>5</w:t>
      </w:r>
      <w:r>
        <w:rPr>
          <w:rFonts w:ascii="宋体" w:eastAsia="宋体" w:hAnsi="宋体"/>
          <w:b w:val="0"/>
          <w:spacing w:val="10"/>
          <w:sz w:val="28"/>
          <w:szCs w:val="28"/>
        </w:rPr>
        <w:t>.</w:t>
      </w:r>
      <w:r>
        <w:rPr>
          <w:rFonts w:ascii="宋体" w:eastAsia="宋体" w:hAnsi="宋体" w:hint="eastAsia"/>
          <w:b w:val="0"/>
          <w:spacing w:val="10"/>
          <w:sz w:val="28"/>
          <w:szCs w:val="28"/>
        </w:rPr>
        <w:t>3</w:t>
      </w:r>
      <w:r>
        <w:rPr>
          <w:rFonts w:ascii="宋体" w:eastAsia="宋体" w:hAnsi="宋体"/>
          <w:b w:val="0"/>
          <w:spacing w:val="10"/>
          <w:sz w:val="28"/>
          <w:szCs w:val="28"/>
        </w:rPr>
        <w:t>.1</w:t>
      </w:r>
      <w:r>
        <w:rPr>
          <w:rFonts w:ascii="宋体" w:eastAsia="宋体" w:hAnsi="宋体" w:hint="eastAsia"/>
          <w:b w:val="0"/>
          <w:spacing w:val="10"/>
          <w:sz w:val="28"/>
          <w:szCs w:val="28"/>
        </w:rPr>
        <w:t xml:space="preserve"> 组织保证</w:t>
      </w:r>
    </w:p>
    <w:p>
      <w:pPr>
        <w:pStyle w:val="Normal0"/>
        <w:spacing w:line="360" w:lineRule="auto"/>
        <w:ind w:left="540" w:firstLine="330" w:leftChars="257" w:firstLineChars="118"/>
        <w:rPr>
          <w:rFonts w:ascii="宋体" w:hAnsi="宋体" w:hint="eastAsia"/>
          <w:spacing w:val="10"/>
          <w:sz w:val="28"/>
          <w:szCs w:val="28"/>
        </w:rPr>
        <w:sectPr>
          <w:headerReference w:type="default" r:id="rId26"/>
          <w:footerReference w:type="even" r:id="rId27"/>
          <w:footerReference w:type="default" r:id="rId28"/>
          <w:type w:val="nextPage"/>
          <w:pgSz w:w="11906" w:h="16838"/>
          <w:pgMar w:top="1440" w:right="1247" w:bottom="1440" w:left="1620" w:header="851" w:footer="992" w:gutter="0"/>
          <w:pgNumType w:fmt="numberInDash" w:start="5"/>
          <w:cols w:num="1" w:space="720"/>
          <w:titlePg w:val="0"/>
          <w:docGrid w:linePitch="312" w:charSpace="0"/>
        </w:sectPr>
      </w:pPr>
      <w:r>
        <w:rPr>
          <w:rFonts w:ascii="宋体" w:hAnsi="宋体" w:hint="eastAsia"/>
          <w:spacing w:val="10"/>
          <w:sz w:val="28"/>
          <w:szCs w:val="28"/>
        </w:rPr>
        <w:t>（1）建立强有力的</w:t>
      </w:r>
      <w:r>
        <w:rPr>
          <w:rFonts w:ascii="宋体" w:hAnsi="宋体" w:hint="eastAsia"/>
          <w:spacing w:val="10"/>
          <w:sz w:val="28"/>
          <w:szCs w:val="28"/>
          <w:lang w:eastAsia="zh-CN"/>
        </w:rPr>
        <w:t>相关项目管理管控</w:t>
      </w:r>
      <w:r>
        <w:rPr>
          <w:rFonts w:ascii="宋体" w:hAnsi="宋体" w:hint="eastAsia"/>
          <w:spacing w:val="10"/>
          <w:sz w:val="28"/>
          <w:szCs w:val="28"/>
        </w:rPr>
        <w:t>班子</w:t>
      </w:r>
      <w:r>
        <w:rPr>
          <w:rFonts w:ascii="宋体" w:hAnsi="宋体"/>
          <w:spacing w:val="10"/>
          <w:sz w:val="28"/>
          <w:szCs w:val="28"/>
        </w:rPr>
        <w:t>,</w:t>
      </w:r>
      <w:r>
        <w:rPr>
          <w:rFonts w:ascii="宋体" w:hAnsi="宋体" w:hint="eastAsia"/>
          <w:spacing w:val="10"/>
          <w:sz w:val="28"/>
          <w:szCs w:val="28"/>
        </w:rPr>
        <w:t>选择合适的</w:t>
      </w:r>
    </w:p>
    <w:p>
      <w:pPr>
        <w:pStyle w:val="Normal0"/>
        <w:spacing w:line="360" w:lineRule="auto"/>
        <w:ind w:left="540" w:firstLine="330" w:leftChars="257" w:firstLineChars="118"/>
        <w:rPr>
          <w:rFonts w:ascii="宋体" w:hAnsi="宋体" w:hint="eastAsia"/>
          <w:spacing w:val="10"/>
          <w:sz w:val="28"/>
          <w:szCs w:val="28"/>
        </w:rPr>
      </w:pPr>
      <w:r>
        <w:rPr>
          <w:rFonts w:ascii="宋体" w:hAnsi="宋体" w:hint="eastAsia"/>
          <w:spacing w:val="10"/>
          <w:sz w:val="28"/>
          <w:szCs w:val="28"/>
          <w:lang w:eastAsia="zh-CN"/>
        </w:rPr>
        <w:t>管理管控</w:t>
      </w:r>
      <w:r>
        <w:rPr>
          <w:rFonts w:ascii="宋体" w:hAnsi="宋体" w:hint="eastAsia"/>
          <w:spacing w:val="10"/>
          <w:sz w:val="28"/>
          <w:szCs w:val="28"/>
        </w:rPr>
        <w:t>和技术</w:t>
      </w:r>
      <w:r>
        <w:rPr>
          <w:rFonts w:ascii="宋体" w:hAnsi="宋体" w:hint="eastAsia"/>
          <w:spacing w:val="10"/>
          <w:sz w:val="28"/>
          <w:szCs w:val="28"/>
          <w:lang w:eastAsia="zh-CN"/>
        </w:rPr>
        <w:t>管理管控</w:t>
      </w:r>
      <w:r>
        <w:rPr>
          <w:rFonts w:ascii="宋体" w:hAnsi="宋体" w:hint="eastAsia"/>
          <w:spacing w:val="10"/>
          <w:sz w:val="28"/>
          <w:szCs w:val="28"/>
        </w:rPr>
        <w:t>人员组建</w:t>
      </w:r>
      <w:r>
        <w:rPr>
          <w:rFonts w:ascii="宋体" w:hAnsi="宋体" w:hint="eastAsia"/>
          <w:spacing w:val="10"/>
          <w:sz w:val="28"/>
          <w:szCs w:val="28"/>
          <w:lang w:eastAsia="zh-CN"/>
        </w:rPr>
        <w:t>相关项目</w:t>
      </w:r>
      <w:r>
        <w:rPr>
          <w:rFonts w:ascii="宋体" w:hAnsi="宋体" w:hint="eastAsia"/>
          <w:spacing w:val="10"/>
          <w:sz w:val="28"/>
          <w:szCs w:val="28"/>
        </w:rPr>
        <w:t>部</w:t>
      </w:r>
      <w:r>
        <w:rPr>
          <w:rFonts w:ascii="宋体" w:hAnsi="宋体"/>
          <w:spacing w:val="10"/>
          <w:sz w:val="28"/>
          <w:szCs w:val="28"/>
        </w:rPr>
        <w:t>,</w:t>
      </w:r>
      <w:r>
        <w:rPr>
          <w:rFonts w:ascii="宋体" w:hAnsi="宋体" w:hint="eastAsia"/>
          <w:spacing w:val="10"/>
          <w:sz w:val="28"/>
          <w:szCs w:val="28"/>
        </w:rPr>
        <w:t>在人员组成上</w:t>
      </w:r>
      <w:r>
        <w:rPr>
          <w:rFonts w:ascii="宋体" w:hAnsi="宋体"/>
          <w:spacing w:val="10"/>
          <w:sz w:val="28"/>
          <w:szCs w:val="28"/>
        </w:rPr>
        <w:t>,</w:t>
      </w:r>
      <w:r>
        <w:rPr>
          <w:rFonts w:ascii="宋体" w:hAnsi="宋体" w:hint="eastAsia"/>
          <w:spacing w:val="10"/>
          <w:sz w:val="28"/>
          <w:szCs w:val="28"/>
        </w:rPr>
        <w:t>不仅要考虑能覆盖</w:t>
      </w:r>
      <w:r>
        <w:rPr>
          <w:rFonts w:ascii="宋体" w:hAnsi="宋体" w:hint="eastAsia"/>
          <w:spacing w:val="10"/>
          <w:sz w:val="28"/>
          <w:szCs w:val="28"/>
          <w:lang w:eastAsia="zh-CN"/>
        </w:rPr>
        <w:t>相关项目</w:t>
      </w:r>
      <w:r>
        <w:rPr>
          <w:rFonts w:ascii="宋体" w:hAnsi="宋体" w:hint="eastAsia"/>
          <w:spacing w:val="10"/>
          <w:sz w:val="28"/>
          <w:szCs w:val="28"/>
        </w:rPr>
        <w:t>的各项</w:t>
      </w:r>
      <w:r>
        <w:rPr>
          <w:rFonts w:ascii="宋体" w:hAnsi="宋体" w:hint="eastAsia"/>
          <w:spacing w:val="10"/>
          <w:sz w:val="28"/>
          <w:szCs w:val="28"/>
          <w:lang w:eastAsia="zh-CN"/>
        </w:rPr>
        <w:t>管理管控</w:t>
      </w:r>
      <w:r>
        <w:rPr>
          <w:rFonts w:ascii="宋体" w:hAnsi="宋体" w:hint="eastAsia"/>
          <w:spacing w:val="10"/>
          <w:sz w:val="28"/>
          <w:szCs w:val="28"/>
        </w:rPr>
        <w:t>业务</w:t>
      </w:r>
      <w:r>
        <w:rPr>
          <w:rFonts w:ascii="宋体" w:hAnsi="宋体"/>
          <w:spacing w:val="10"/>
          <w:sz w:val="28"/>
          <w:szCs w:val="28"/>
        </w:rPr>
        <w:t>,</w:t>
      </w:r>
      <w:r>
        <w:rPr>
          <w:rFonts w:ascii="宋体" w:hAnsi="宋体" w:hint="eastAsia"/>
          <w:spacing w:val="10"/>
          <w:sz w:val="28"/>
          <w:szCs w:val="28"/>
        </w:rPr>
        <w:t>同时</w:t>
      </w:r>
      <w:r>
        <w:rPr>
          <w:rFonts w:ascii="宋体" w:hAnsi="宋体"/>
          <w:spacing w:val="10"/>
          <w:sz w:val="28"/>
          <w:szCs w:val="28"/>
        </w:rPr>
        <w:t>,</w:t>
      </w:r>
      <w:r>
        <w:rPr>
          <w:rFonts w:ascii="宋体" w:hAnsi="宋体" w:hint="eastAsia"/>
          <w:spacing w:val="10"/>
          <w:sz w:val="28"/>
          <w:szCs w:val="28"/>
        </w:rPr>
        <w:t>必须兼顾</w:t>
      </w:r>
      <w:r>
        <w:rPr>
          <w:rFonts w:ascii="宋体" w:hAnsi="宋体" w:hint="eastAsia"/>
          <w:spacing w:val="10"/>
          <w:sz w:val="28"/>
          <w:szCs w:val="28"/>
          <w:lang w:eastAsia="zh-CN"/>
        </w:rPr>
        <w:t>相关项目</w:t>
      </w:r>
      <w:r>
        <w:rPr>
          <w:rFonts w:ascii="宋体" w:hAnsi="宋体" w:hint="eastAsia"/>
          <w:spacing w:val="10"/>
          <w:sz w:val="28"/>
          <w:szCs w:val="28"/>
        </w:rPr>
        <w:t>部技术力量的专业覆盖范围</w:t>
      </w:r>
      <w:r>
        <w:rPr>
          <w:rFonts w:ascii="宋体" w:hAnsi="宋体"/>
          <w:spacing w:val="10"/>
          <w:sz w:val="28"/>
          <w:szCs w:val="28"/>
        </w:rPr>
        <w:t>,</w:t>
      </w:r>
      <w:r>
        <w:rPr>
          <w:rFonts w:ascii="宋体" w:hAnsi="宋体" w:hint="eastAsia"/>
          <w:spacing w:val="10"/>
          <w:sz w:val="28"/>
          <w:szCs w:val="28"/>
        </w:rPr>
        <w:t>保证</w:t>
      </w:r>
      <w:r>
        <w:rPr>
          <w:rFonts w:ascii="宋体" w:hAnsi="宋体" w:hint="eastAsia"/>
          <w:spacing w:val="10"/>
          <w:sz w:val="28"/>
          <w:szCs w:val="28"/>
          <w:lang w:eastAsia="zh-CN"/>
        </w:rPr>
        <w:t>相关项目管理管控</w:t>
      </w:r>
      <w:r>
        <w:rPr>
          <w:rFonts w:ascii="宋体" w:hAnsi="宋体" w:hint="eastAsia"/>
          <w:spacing w:val="10"/>
          <w:sz w:val="28"/>
          <w:szCs w:val="28"/>
        </w:rPr>
        <w:t>工作的科学性、有效性、合理性。</w:t>
      </w:r>
    </w:p>
    <w:p>
      <w:pPr>
        <w:pStyle w:val="Normal0"/>
        <w:spacing w:line="360" w:lineRule="auto"/>
        <w:ind w:left="540" w:firstLine="333" w:leftChars="257" w:firstLineChars="119"/>
        <w:rPr>
          <w:rFonts w:ascii="宋体" w:hAnsi="宋体" w:hint="eastAsia"/>
          <w:spacing w:val="10"/>
          <w:sz w:val="28"/>
          <w:szCs w:val="28"/>
        </w:rPr>
      </w:pPr>
      <w:r>
        <w:rPr>
          <w:rFonts w:ascii="宋体" w:hAnsi="宋体" w:hint="eastAsia"/>
          <w:spacing w:val="10"/>
          <w:sz w:val="28"/>
          <w:szCs w:val="28"/>
        </w:rPr>
        <w:t>（2）集中公司的优势兵力</w:t>
      </w:r>
      <w:r>
        <w:rPr>
          <w:rFonts w:ascii="宋体" w:hAnsi="宋体"/>
          <w:spacing w:val="10"/>
          <w:sz w:val="28"/>
          <w:szCs w:val="28"/>
        </w:rPr>
        <w:t>,</w:t>
      </w:r>
      <w:r>
        <w:rPr>
          <w:rFonts w:ascii="宋体" w:hAnsi="宋体" w:hint="eastAsia"/>
          <w:spacing w:val="10"/>
          <w:sz w:val="28"/>
          <w:szCs w:val="28"/>
        </w:rPr>
        <w:t>调集技术业务精、能力素质高、劳动力配备充足，保证各项工作保质、保量、按时完成。</w:t>
      </w:r>
    </w:p>
    <w:p>
      <w:pPr>
        <w:pStyle w:val="Heading6"/>
        <w:numPr>
          <w:ilvl w:val="5"/>
          <w:numId w:val="0"/>
        </w:numPr>
        <w:spacing w:line="360" w:lineRule="auto"/>
        <w:ind w:left="539" w:hanging="180" w:leftChars="171"/>
        <w:rPr>
          <w:rFonts w:ascii="宋体" w:eastAsia="宋体" w:hAnsi="宋体"/>
          <w:b w:val="0"/>
          <w:spacing w:val="10"/>
          <w:sz w:val="28"/>
          <w:szCs w:val="28"/>
        </w:rPr>
      </w:pPr>
      <w:r>
        <w:rPr>
          <w:rFonts w:ascii="宋体" w:eastAsia="宋体" w:hAnsi="宋体" w:hint="eastAsia"/>
          <w:b w:val="0"/>
          <w:spacing w:val="10"/>
          <w:sz w:val="28"/>
          <w:szCs w:val="28"/>
          <w:lang w:eastAsia="zh-CN"/>
        </w:rPr>
        <w:t>5</w:t>
      </w:r>
      <w:r>
        <w:rPr>
          <w:rFonts w:ascii="宋体" w:eastAsia="宋体" w:hAnsi="宋体"/>
          <w:b w:val="0"/>
          <w:spacing w:val="10"/>
          <w:sz w:val="28"/>
          <w:szCs w:val="28"/>
        </w:rPr>
        <w:t>.</w:t>
      </w:r>
      <w:r>
        <w:rPr>
          <w:rFonts w:ascii="宋体" w:eastAsia="宋体" w:hAnsi="宋体" w:hint="eastAsia"/>
          <w:b w:val="0"/>
          <w:spacing w:val="10"/>
          <w:sz w:val="28"/>
          <w:szCs w:val="28"/>
        </w:rPr>
        <w:t>3</w:t>
      </w:r>
      <w:r>
        <w:rPr>
          <w:rFonts w:ascii="宋体" w:eastAsia="宋体" w:hAnsi="宋体"/>
          <w:b w:val="0"/>
          <w:spacing w:val="10"/>
          <w:sz w:val="28"/>
          <w:szCs w:val="28"/>
        </w:rPr>
        <w:t>.2</w:t>
      </w:r>
      <w:r>
        <w:rPr>
          <w:rFonts w:ascii="宋体" w:eastAsia="宋体" w:hAnsi="宋体" w:hint="eastAsia"/>
          <w:b w:val="0"/>
          <w:spacing w:val="10"/>
          <w:sz w:val="28"/>
          <w:szCs w:val="28"/>
        </w:rPr>
        <w:t xml:space="preserve"> 资源保证</w:t>
      </w:r>
    </w:p>
    <w:p>
      <w:pPr>
        <w:pStyle w:val="Normal0"/>
        <w:spacing w:line="360" w:lineRule="auto"/>
        <w:ind w:left="540" w:leftChars="257"/>
        <w:rPr>
          <w:rFonts w:ascii="宋体" w:hAnsi="宋体"/>
          <w:spacing w:val="10"/>
          <w:sz w:val="28"/>
          <w:szCs w:val="28"/>
        </w:rPr>
      </w:pPr>
      <w:r>
        <w:rPr>
          <w:rFonts w:ascii="宋体" w:hAnsi="宋体" w:hint="eastAsia"/>
          <w:spacing w:val="10"/>
          <w:sz w:val="28"/>
          <w:szCs w:val="28"/>
        </w:rPr>
        <w:t>（1）充分利用公司的资金优势，保证</w:t>
      </w:r>
      <w:r>
        <w:rPr>
          <w:rFonts w:ascii="宋体" w:hAnsi="宋体" w:hint="eastAsia"/>
          <w:spacing w:val="10"/>
          <w:sz w:val="28"/>
          <w:szCs w:val="28"/>
          <w:lang w:eastAsia="zh-CN"/>
        </w:rPr>
        <w:t>相关项目</w:t>
      </w:r>
      <w:r>
        <w:rPr>
          <w:rFonts w:ascii="宋体" w:hAnsi="宋体" w:hint="eastAsia"/>
          <w:spacing w:val="10"/>
          <w:sz w:val="28"/>
          <w:szCs w:val="28"/>
        </w:rPr>
        <w:t>资金使用需求</w:t>
      </w:r>
      <w:r>
        <w:rPr>
          <w:rFonts w:ascii="宋体" w:hAnsi="宋体"/>
          <w:spacing w:val="10"/>
          <w:sz w:val="28"/>
          <w:szCs w:val="28"/>
        </w:rPr>
        <w:t>,</w:t>
      </w:r>
      <w:r>
        <w:rPr>
          <w:rFonts w:ascii="宋体" w:hAnsi="宋体" w:hint="eastAsia"/>
          <w:spacing w:val="10"/>
          <w:sz w:val="28"/>
          <w:szCs w:val="28"/>
        </w:rPr>
        <w:t>保证工程</w:t>
      </w:r>
      <w:r>
        <w:rPr>
          <w:rFonts w:ascii="宋体" w:hAnsi="宋体" w:hint="eastAsia"/>
          <w:spacing w:val="10"/>
          <w:sz w:val="28"/>
          <w:szCs w:val="28"/>
          <w:lang w:eastAsia="zh-CN"/>
        </w:rPr>
        <w:t>相关项目</w:t>
      </w:r>
      <w:r>
        <w:rPr>
          <w:rFonts w:ascii="宋体" w:hAnsi="宋体" w:hint="eastAsia"/>
          <w:spacing w:val="10"/>
          <w:sz w:val="28"/>
          <w:szCs w:val="28"/>
        </w:rPr>
        <w:t>正常运行。</w:t>
      </w:r>
    </w:p>
    <w:p>
      <w:pPr>
        <w:pStyle w:val="Normal0"/>
        <w:spacing w:line="360" w:lineRule="auto"/>
        <w:ind w:left="540" w:leftChars="257"/>
        <w:rPr>
          <w:rFonts w:ascii="宋体" w:hAnsi="宋体" w:hint="eastAsia"/>
          <w:spacing w:val="10"/>
          <w:sz w:val="28"/>
          <w:szCs w:val="28"/>
        </w:rPr>
      </w:pPr>
      <w:r>
        <w:rPr>
          <w:rFonts w:ascii="宋体" w:hAnsi="宋体" w:hint="eastAsia"/>
          <w:spacing w:val="10"/>
          <w:sz w:val="28"/>
          <w:szCs w:val="28"/>
        </w:rPr>
        <w:t>（2）充分利用公司雄厚的技术装备资源，确保前线安装顺利进行。</w:t>
      </w:r>
    </w:p>
    <w:p>
      <w:pPr>
        <w:pStyle w:val="Heading3"/>
        <w:spacing w:before="120" w:after="120"/>
      </w:pPr>
      <w:bookmarkStart w:id="118" w:name="_Toc439284310"/>
      <w:bookmarkStart w:id="119" w:name="_Toc59280259"/>
      <w:bookmarkStart w:id="120" w:name="_Toc207620088"/>
      <w:bookmarkStart w:id="121" w:name="_Toc207691873"/>
      <w:bookmarkStart w:id="122" w:name="_Toc59628490"/>
      <w:r>
        <w:rPr>
          <w:rFonts w:hint="eastAsia"/>
        </w:rPr>
        <w:t>5.4、</w:t>
      </w:r>
      <w:r>
        <w:rPr>
          <w:rFonts w:hint="eastAsia"/>
          <w:lang w:eastAsia="zh-CN"/>
        </w:rPr>
        <w:t>管理管控</w:t>
      </w:r>
      <w:r>
        <w:rPr>
          <w:rFonts w:hint="eastAsia"/>
        </w:rPr>
        <w:t>措施</w:t>
      </w:r>
      <w:bookmarkEnd w:id="118"/>
      <w:bookmarkEnd w:id="119"/>
      <w:bookmarkEnd w:id="120"/>
      <w:bookmarkEnd w:id="121"/>
      <w:bookmarkEnd w:id="122"/>
    </w:p>
    <w:p>
      <w:pPr>
        <w:pStyle w:val="Normal0"/>
        <w:spacing w:line="360" w:lineRule="auto"/>
        <w:ind w:left="540" w:leftChars="257"/>
        <w:rPr>
          <w:rFonts w:ascii="宋体" w:hAnsi="宋体"/>
          <w:spacing w:val="10"/>
          <w:sz w:val="28"/>
          <w:szCs w:val="28"/>
        </w:rPr>
      </w:pPr>
      <w:r>
        <w:rPr>
          <w:rFonts w:ascii="宋体" w:hAnsi="宋体" w:hint="eastAsia"/>
          <w:spacing w:val="10"/>
          <w:sz w:val="28"/>
          <w:szCs w:val="28"/>
        </w:rPr>
        <w:t>（1）制定详细的构件进场</w:t>
      </w:r>
      <w:r>
        <w:rPr>
          <w:rFonts w:ascii="宋体" w:hAnsi="宋体" w:hint="eastAsia"/>
          <w:spacing w:val="10"/>
          <w:sz w:val="28"/>
          <w:szCs w:val="28"/>
          <w:lang w:eastAsia="zh-CN"/>
        </w:rPr>
        <w:t>相关计划</w:t>
      </w:r>
      <w:r>
        <w:rPr>
          <w:rFonts w:ascii="宋体" w:hAnsi="宋体" w:hint="eastAsia"/>
          <w:spacing w:val="10"/>
          <w:sz w:val="28"/>
          <w:szCs w:val="28"/>
        </w:rPr>
        <w:t>。</w:t>
      </w:r>
    </w:p>
    <w:p>
      <w:pPr>
        <w:pStyle w:val="Normal0"/>
        <w:tabs>
          <w:tab w:val="left" w:pos="0"/>
        </w:tabs>
        <w:spacing w:line="360" w:lineRule="auto"/>
        <w:ind w:left="540" w:leftChars="257"/>
        <w:rPr>
          <w:rFonts w:ascii="宋体" w:hAnsi="宋体"/>
          <w:spacing w:val="10"/>
          <w:sz w:val="28"/>
          <w:szCs w:val="28"/>
        </w:rPr>
      </w:pPr>
      <w:r>
        <w:rPr>
          <w:rFonts w:ascii="宋体" w:hAnsi="宋体" w:hint="eastAsia"/>
          <w:spacing w:val="10"/>
          <w:sz w:val="28"/>
          <w:szCs w:val="28"/>
        </w:rPr>
        <w:t>（2）加强施工过程质量控制，决不允许有任何的返工现象出现，影响工期。</w:t>
      </w:r>
    </w:p>
    <w:p>
      <w:pPr>
        <w:pStyle w:val="Normal0"/>
        <w:tabs>
          <w:tab w:val="left" w:pos="0"/>
        </w:tabs>
        <w:spacing w:line="360" w:lineRule="auto"/>
        <w:ind w:left="540" w:leftChars="257"/>
        <w:rPr>
          <w:rFonts w:ascii="宋体" w:hAnsi="宋体"/>
          <w:spacing w:val="10"/>
          <w:sz w:val="28"/>
          <w:szCs w:val="28"/>
        </w:rPr>
      </w:pPr>
      <w:r>
        <w:rPr>
          <w:rFonts w:ascii="宋体" w:hAnsi="宋体" w:hint="eastAsia"/>
          <w:spacing w:val="10"/>
          <w:sz w:val="28"/>
          <w:szCs w:val="28"/>
        </w:rPr>
        <w:t>（3）合理选择吊机和布局，减少吊机的行程，充分发挥吊机的性能，提高安装效率。</w:t>
      </w:r>
    </w:p>
    <w:p>
      <w:pPr>
        <w:pStyle w:val="Normal0"/>
        <w:spacing w:line="360" w:lineRule="auto"/>
        <w:ind w:left="540" w:leftChars="257"/>
        <w:rPr>
          <w:rFonts w:ascii="宋体" w:hAnsi="宋体"/>
          <w:spacing w:val="10"/>
          <w:sz w:val="28"/>
          <w:szCs w:val="28"/>
        </w:rPr>
      </w:pPr>
      <w:r>
        <w:rPr>
          <w:rFonts w:ascii="宋体" w:hAnsi="宋体" w:hint="eastAsia"/>
          <w:spacing w:val="10"/>
          <w:sz w:val="28"/>
          <w:szCs w:val="28"/>
        </w:rPr>
        <w:t>（4）钢结构施工形成流水线作业方法，各工序之间形成搭接关系，材料构件运输的组织、施工准备、构件安装等环环相连搭接，加快工程进程。</w:t>
      </w:r>
    </w:p>
    <w:p>
      <w:pPr>
        <w:pStyle w:val="Normal0"/>
        <w:spacing w:line="360" w:lineRule="auto"/>
        <w:ind w:left="540" w:leftChars="257"/>
        <w:rPr>
          <w:rFonts w:ascii="宋体" w:hAnsi="宋体"/>
          <w:spacing w:val="10"/>
          <w:sz w:val="28"/>
          <w:szCs w:val="28"/>
        </w:rPr>
      </w:pPr>
      <w:r>
        <w:rPr>
          <w:rFonts w:ascii="宋体" w:hAnsi="宋体" w:hint="eastAsia"/>
          <w:spacing w:val="10"/>
          <w:sz w:val="28"/>
          <w:szCs w:val="28"/>
        </w:rPr>
        <w:t>（5）加强</w:t>
      </w:r>
      <w:r>
        <w:rPr>
          <w:rFonts w:ascii="宋体" w:hAnsi="宋体" w:hint="eastAsia"/>
          <w:spacing w:val="10"/>
          <w:sz w:val="28"/>
          <w:szCs w:val="28"/>
          <w:lang w:eastAsia="zh-CN"/>
        </w:rPr>
        <w:t>管理管控</w:t>
      </w:r>
      <w:r>
        <w:rPr>
          <w:rFonts w:ascii="宋体" w:hAnsi="宋体" w:hint="eastAsia"/>
          <w:spacing w:val="10"/>
          <w:sz w:val="28"/>
          <w:szCs w:val="28"/>
        </w:rPr>
        <w:t>，使得土建、钢结构安装、和维护结构安装能穿插作业，减少相互影响，确保工程总体施工进度。</w:t>
      </w:r>
    </w:p>
    <w:p>
      <w:pPr>
        <w:pStyle w:val="Heading3"/>
        <w:spacing w:before="120" w:after="120"/>
      </w:pPr>
      <w:bookmarkStart w:id="123" w:name="_Toc59280260"/>
      <w:bookmarkStart w:id="124" w:name="_Toc59628491"/>
      <w:bookmarkStart w:id="125" w:name="_Toc207620089"/>
      <w:bookmarkStart w:id="126" w:name="_Toc439284311"/>
      <w:bookmarkStart w:id="127" w:name="_Toc207691874"/>
      <w:r>
        <w:rPr>
          <w:rFonts w:hint="eastAsia"/>
        </w:rPr>
        <w:t>5</w:t>
      </w:r>
      <w:r>
        <w:t>.</w:t>
      </w:r>
      <w:r>
        <w:rPr>
          <w:rFonts w:hint="eastAsia"/>
        </w:rPr>
        <w:t>5、工期发生延误时补救保证措施</w:t>
      </w:r>
      <w:bookmarkEnd w:id="123"/>
      <w:bookmarkEnd w:id="124"/>
      <w:bookmarkEnd w:id="125"/>
      <w:bookmarkEnd w:id="126"/>
      <w:bookmarkEnd w:id="127"/>
    </w:p>
    <w:p>
      <w:pPr>
        <w:pStyle w:val="Normal0"/>
        <w:spacing w:line="360" w:lineRule="auto"/>
        <w:ind w:firstLine="549" w:firstLineChars="196"/>
        <w:rPr>
          <w:rFonts w:ascii="宋体" w:hAnsi="宋体"/>
          <w:spacing w:val="10"/>
          <w:sz w:val="28"/>
          <w:szCs w:val="28"/>
        </w:rPr>
        <w:sectPr>
          <w:headerReference w:type="default" r:id="rId29"/>
          <w:footerReference w:type="even" r:id="rId30"/>
          <w:footerReference w:type="default" r:id="rId31"/>
          <w:type w:val="nextPage"/>
          <w:pgSz w:w="11906" w:h="16838"/>
          <w:pgMar w:top="1440" w:right="1247" w:bottom="1440" w:left="1620" w:header="851" w:footer="992" w:gutter="0"/>
          <w:pgNumType w:fmt="numberInDash" w:start="6"/>
          <w:cols w:num="1" w:space="720"/>
          <w:titlePg w:val="0"/>
          <w:docGrid w:linePitch="312" w:charSpace="0"/>
        </w:sectPr>
      </w:pPr>
      <w:r>
        <w:rPr>
          <w:rFonts w:ascii="宋体" w:hAnsi="宋体" w:hint="eastAsia"/>
          <w:spacing w:val="10"/>
          <w:sz w:val="28"/>
          <w:szCs w:val="28"/>
        </w:rPr>
        <w:t>（1）增加吊机，多开作业面。</w:t>
      </w:r>
    </w:p>
    <w:p>
      <w:pPr>
        <w:pStyle w:val="Normal0"/>
        <w:spacing w:line="360" w:lineRule="auto"/>
        <w:ind w:firstLine="549" w:firstLineChars="196"/>
        <w:rPr>
          <w:rFonts w:ascii="宋体" w:hAnsi="宋体"/>
          <w:spacing w:val="10"/>
          <w:sz w:val="28"/>
          <w:szCs w:val="28"/>
        </w:rPr>
      </w:pPr>
      <w:r>
        <w:rPr>
          <w:rFonts w:ascii="宋体" w:hAnsi="宋体" w:hint="eastAsia"/>
          <w:spacing w:val="10"/>
          <w:sz w:val="28"/>
          <w:szCs w:val="28"/>
        </w:rPr>
        <w:t>（2）加强施工力量，必要时增加劳动力。</w:t>
      </w:r>
    </w:p>
    <w:p>
      <w:pPr>
        <w:pStyle w:val="Normal0"/>
        <w:spacing w:line="360" w:lineRule="auto"/>
        <w:ind w:firstLine="549" w:firstLineChars="196"/>
        <w:rPr>
          <w:rFonts w:ascii="宋体" w:hAnsi="宋体"/>
          <w:spacing w:val="10"/>
          <w:sz w:val="28"/>
          <w:szCs w:val="28"/>
        </w:rPr>
      </w:pPr>
      <w:r>
        <w:rPr>
          <w:rFonts w:ascii="宋体" w:hAnsi="宋体" w:hint="eastAsia"/>
          <w:spacing w:val="10"/>
          <w:sz w:val="28"/>
          <w:szCs w:val="28"/>
        </w:rPr>
        <w:t>（3）掌握天气情况，天气良好时延长劳动时间。</w:t>
      </w:r>
    </w:p>
    <w:p>
      <w:pPr>
        <w:pStyle w:val="Normal0"/>
        <w:spacing w:line="360" w:lineRule="auto"/>
        <w:ind w:left="540" w:leftChars="257"/>
        <w:rPr>
          <w:rFonts w:ascii="宋体" w:hAnsi="宋体" w:hint="eastAsia"/>
          <w:spacing w:val="10"/>
          <w:sz w:val="28"/>
          <w:szCs w:val="28"/>
        </w:rPr>
      </w:pPr>
      <w:r>
        <w:rPr>
          <w:rFonts w:ascii="宋体" w:hAnsi="宋体" w:hint="eastAsia"/>
          <w:spacing w:val="10"/>
          <w:sz w:val="28"/>
          <w:szCs w:val="28"/>
        </w:rPr>
        <w:t>（4）制定内部节点考核制度</w:t>
      </w:r>
      <w:r>
        <w:rPr>
          <w:rFonts w:ascii="宋体" w:hAnsi="宋体"/>
          <w:spacing w:val="10"/>
          <w:sz w:val="28"/>
          <w:szCs w:val="28"/>
        </w:rPr>
        <w:t>,</w:t>
      </w:r>
      <w:r>
        <w:rPr>
          <w:rFonts w:ascii="宋体" w:hAnsi="宋体" w:hint="eastAsia"/>
          <w:spacing w:val="10"/>
          <w:sz w:val="28"/>
          <w:szCs w:val="28"/>
        </w:rPr>
        <w:t>用经济手段促进工程建设速度</w:t>
      </w:r>
      <w:r>
        <w:rPr>
          <w:rFonts w:ascii="宋体" w:hAnsi="宋体"/>
          <w:spacing w:val="10"/>
          <w:sz w:val="28"/>
          <w:szCs w:val="28"/>
        </w:rPr>
        <w:t>,</w:t>
      </w:r>
      <w:r>
        <w:rPr>
          <w:rFonts w:ascii="宋体" w:hAnsi="宋体" w:hint="eastAsia"/>
          <w:spacing w:val="10"/>
          <w:sz w:val="28"/>
          <w:szCs w:val="28"/>
        </w:rPr>
        <w:t>保证工程质量。</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b/>
          <w:bCs/>
          <w:color w:val="000000"/>
          <w:sz w:val="28"/>
        </w:rPr>
        <w:t>5.6、</w:t>
      </w:r>
      <w:r>
        <w:rPr>
          <w:rFonts w:ascii="宋体" w:hAnsi="宋体" w:cs="宋体"/>
          <w:b/>
          <w:bCs/>
          <w:color w:val="000000"/>
          <w:sz w:val="28"/>
        </w:rPr>
        <w:t>安全</w:t>
      </w:r>
      <w:r>
        <w:rPr>
          <w:rFonts w:ascii="宋体" w:hAnsi="宋体" w:cs="宋体" w:hint="eastAsia"/>
          <w:b/>
          <w:bCs/>
          <w:color w:val="000000"/>
          <w:sz w:val="28"/>
        </w:rPr>
        <w:t>技术</w:t>
      </w:r>
      <w:r>
        <w:rPr>
          <w:rFonts w:ascii="宋体" w:hAnsi="宋体" w:cs="宋体"/>
          <w:b/>
          <w:bCs/>
          <w:color w:val="000000"/>
          <w:sz w:val="28"/>
        </w:rPr>
        <w:t>措施</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5.6.1</w:t>
      </w:r>
      <w:r>
        <w:rPr>
          <w:rFonts w:ascii="宋体" w:hAnsi="宋体" w:cs="宋体"/>
          <w:color w:val="000000"/>
          <w:sz w:val="28"/>
          <w:szCs w:val="21"/>
        </w:rPr>
        <w:t>. 构件预制时注意保护加工面，安装面在制作、运输及施工过程中不得损伤。</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w:t>
      </w:r>
      <w:r>
        <w:rPr>
          <w:rFonts w:ascii="宋体" w:hAnsi="宋体" w:cs="宋体"/>
          <w:color w:val="000000"/>
          <w:sz w:val="28"/>
          <w:szCs w:val="21"/>
        </w:rPr>
        <w:t>.</w:t>
      </w:r>
      <w:r>
        <w:rPr>
          <w:rFonts w:ascii="宋体" w:hAnsi="宋体" w:cs="宋体" w:hint="eastAsia"/>
          <w:color w:val="000000"/>
          <w:sz w:val="28"/>
          <w:szCs w:val="21"/>
        </w:rPr>
        <w:t>6.2</w:t>
      </w:r>
      <w:r>
        <w:rPr>
          <w:rFonts w:ascii="宋体" w:hAnsi="宋体" w:cs="宋体"/>
          <w:color w:val="000000"/>
          <w:sz w:val="28"/>
          <w:szCs w:val="21"/>
        </w:rPr>
        <w:t xml:space="preserve"> 现场涂漆中应搭设脚手架或操作平台。高空作业必须系好安全带。安装架于孔洞内的设备框架时应特别注意交叉作业安全。</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w:t>
      </w:r>
      <w:r>
        <w:rPr>
          <w:rFonts w:ascii="宋体" w:hAnsi="宋体" w:cs="宋体"/>
          <w:color w:val="000000"/>
          <w:sz w:val="28"/>
          <w:szCs w:val="21"/>
        </w:rPr>
        <w:t>.3 现场安装中起吊钢梁时注意防滑，吊装时采用专用吊具或必要时焊接临时吊耳，必需在焊接固定后才能松脱钢丝绳。</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w:t>
      </w:r>
      <w:r>
        <w:rPr>
          <w:rFonts w:ascii="宋体" w:hAnsi="宋体" w:cs="宋体"/>
          <w:color w:val="000000"/>
          <w:sz w:val="28"/>
          <w:szCs w:val="21"/>
        </w:rPr>
        <w:t>.4 架设设备的钢结构，应在钢架主体定位安装完、基础强度已经满足时才能进行设备的吊装就位。</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w:t>
      </w:r>
      <w:r>
        <w:rPr>
          <w:rFonts w:ascii="宋体" w:hAnsi="宋体" w:cs="宋体"/>
          <w:color w:val="000000"/>
          <w:sz w:val="28"/>
          <w:szCs w:val="21"/>
        </w:rPr>
        <w:t>.5 钢梯未完全安装固定时应有安全警示牌。</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w:t>
      </w:r>
      <w:r>
        <w:rPr>
          <w:rFonts w:ascii="宋体" w:hAnsi="宋体" w:cs="宋体"/>
          <w:color w:val="000000"/>
          <w:sz w:val="28"/>
          <w:szCs w:val="21"/>
        </w:rPr>
        <w:t>.6 架设在楼层孔洞内的设备钢支架配合设备安装就位后，如果不能及时铺设钢花纹板，应在孔洞外围加设护栏隔离。</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w:t>
      </w:r>
      <w:r>
        <w:rPr>
          <w:rFonts w:ascii="宋体" w:hAnsi="宋体" w:cs="宋体"/>
          <w:color w:val="000000"/>
          <w:sz w:val="28"/>
          <w:szCs w:val="21"/>
        </w:rPr>
        <w:t>.7 其余见相应的安全规程。</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w:t>
      </w:r>
      <w:r>
        <w:rPr>
          <w:rFonts w:ascii="宋体" w:hAnsi="宋体" w:cs="宋体"/>
          <w:color w:val="000000"/>
          <w:sz w:val="28"/>
          <w:szCs w:val="21"/>
        </w:rPr>
        <w:t>.8 从事电气焊工作必须遵守相应的安全技术操作规程。</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w:t>
      </w:r>
      <w:r>
        <w:rPr>
          <w:rFonts w:ascii="宋体" w:hAnsi="宋体" w:cs="宋体"/>
          <w:color w:val="000000"/>
          <w:sz w:val="28"/>
          <w:szCs w:val="21"/>
        </w:rPr>
        <w:t>.9 加强现场安全防火教育制度。</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w:t>
      </w:r>
      <w:r>
        <w:rPr>
          <w:rFonts w:ascii="宋体" w:hAnsi="宋体" w:cs="宋体"/>
          <w:color w:val="000000"/>
          <w:sz w:val="28"/>
          <w:szCs w:val="21"/>
        </w:rPr>
        <w:t>.10 现场必须具备防火，灭火设施。</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w:t>
      </w:r>
      <w:r>
        <w:rPr>
          <w:rFonts w:ascii="宋体" w:hAnsi="宋体" w:cs="宋体"/>
          <w:color w:val="000000"/>
          <w:sz w:val="28"/>
          <w:szCs w:val="21"/>
        </w:rPr>
        <w:t>.11 夜间施工照明要充分，确保施工各处光亮充足。</w:t>
      </w:r>
    </w:p>
    <w:p>
      <w:pPr>
        <w:pStyle w:val="Normal0"/>
        <w:widowControl/>
        <w:shd w:val="clear" w:color="auto" w:fill="FFFFFF"/>
        <w:adjustRightInd/>
        <w:spacing w:line="360" w:lineRule="auto"/>
        <w:jc w:val="left"/>
        <w:textAlignment w:val="auto"/>
        <w:rPr>
          <w:rFonts w:ascii="宋体" w:hAnsi="宋体" w:cs="宋体"/>
          <w:color w:val="000000"/>
          <w:sz w:val="28"/>
          <w:szCs w:val="21"/>
        </w:rPr>
        <w:sectPr>
          <w:headerReference w:type="default" r:id="rId32"/>
          <w:footerReference w:type="even" r:id="rId33"/>
          <w:footerReference w:type="default" r:id="rId34"/>
          <w:type w:val="nextPage"/>
          <w:pgSz w:w="11906" w:h="16838"/>
          <w:pgMar w:top="1440" w:right="1247" w:bottom="1440" w:left="1620" w:header="851" w:footer="992" w:gutter="0"/>
          <w:pgNumType w:fmt="numberInDash" w:start="7"/>
          <w:cols w:num="1" w:space="720"/>
          <w:titlePg w:val="0"/>
          <w:docGrid w:linePitch="312" w:charSpace="0"/>
        </w:sectPr>
      </w:pPr>
      <w:r>
        <w:rPr>
          <w:rFonts w:ascii="宋体" w:hAnsi="宋体" w:cs="宋体" w:hint="eastAsia"/>
          <w:color w:val="000000"/>
          <w:sz w:val="28"/>
          <w:szCs w:val="21"/>
        </w:rPr>
        <w:t>5.6</w:t>
      </w:r>
      <w:r>
        <w:rPr>
          <w:rFonts w:ascii="宋体" w:hAnsi="宋体" w:cs="宋体"/>
          <w:color w:val="000000"/>
          <w:sz w:val="28"/>
          <w:szCs w:val="21"/>
        </w:rPr>
        <w:t>.12 运输中应特别小心不要损坏设备，所用的钢丝绳、卸扣、滑子应完好，吊点结实，捆扎牢固，为防滑和损伤表面必要时加垫木块。</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w:t>
      </w:r>
      <w:r>
        <w:rPr>
          <w:rFonts w:ascii="宋体" w:hAnsi="宋体" w:cs="宋体"/>
          <w:color w:val="000000"/>
          <w:sz w:val="28"/>
          <w:szCs w:val="21"/>
        </w:rPr>
        <w:t>.13 构件必须放稳后才能松开和拆除钢丝绳；没有垫放好或易滑动的构件应采取妥善稳定措施，安装中的构件应该设置提示牌，防止误动。</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w:t>
      </w:r>
      <w:r>
        <w:rPr>
          <w:rFonts w:ascii="宋体" w:hAnsi="宋体" w:cs="宋体"/>
          <w:color w:val="000000"/>
          <w:sz w:val="28"/>
          <w:szCs w:val="21"/>
        </w:rPr>
        <w:t>.14 参加施工的人员，要熟知本工种的安全技术操作规程，在操作中，应坚守工作岗位。</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w:t>
      </w:r>
      <w:r>
        <w:rPr>
          <w:rFonts w:ascii="宋体" w:hAnsi="宋体" w:cs="宋体"/>
          <w:color w:val="000000"/>
          <w:sz w:val="28"/>
          <w:szCs w:val="21"/>
        </w:rPr>
        <w:t>.15 正确使用个人防护用品。进入施工现场，必须戴安全帽；两米以上高空作业，必须系安全带，并且系在牢固可靠处；防止重物及施工人员坠落造成事故；安全帽、安全带、安全网等防护设施要定期检查，不符合要求的严禁使用。</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w:t>
      </w:r>
      <w:r>
        <w:rPr>
          <w:rFonts w:ascii="宋体" w:hAnsi="宋体" w:cs="宋体"/>
          <w:color w:val="000000"/>
          <w:sz w:val="28"/>
          <w:szCs w:val="21"/>
        </w:rPr>
        <w:t>.16 施工现场的脚手架应搭设牢固，需要拆出移动时，要经安全及施工人员同意。</w:t>
      </w:r>
    </w:p>
    <w:p>
      <w:pPr>
        <w:pStyle w:val="Normal0"/>
        <w:widowControl/>
        <w:shd w:val="clear" w:color="auto" w:fill="FFFFFF"/>
        <w:adjustRightInd/>
        <w:spacing w:line="360" w:lineRule="auto"/>
        <w:jc w:val="left"/>
        <w:textAlignment w:val="auto"/>
        <w:rPr>
          <w:rFonts w:ascii="宋体" w:hAnsi="宋体" w:cs="宋体" w:hint="eastAsia"/>
          <w:color w:val="000000"/>
          <w:sz w:val="28"/>
          <w:szCs w:val="21"/>
        </w:rPr>
      </w:pPr>
      <w:r>
        <w:rPr>
          <w:rFonts w:ascii="宋体" w:hAnsi="宋体" w:cs="宋体" w:hint="eastAsia"/>
          <w:color w:val="000000"/>
          <w:sz w:val="28"/>
          <w:szCs w:val="21"/>
        </w:rPr>
        <w:t>5.6</w:t>
      </w:r>
      <w:r>
        <w:rPr>
          <w:rFonts w:ascii="宋体" w:hAnsi="宋体" w:cs="宋体"/>
          <w:color w:val="000000"/>
          <w:sz w:val="28"/>
          <w:szCs w:val="21"/>
        </w:rPr>
        <w:t>.17 施工现场用的电气设备和线路必须绝缘良好，电线不得与金属物绑在一起。</w:t>
      </w:r>
    </w:p>
    <w:p>
      <w:pPr>
        <w:pStyle w:val="Normal0"/>
        <w:widowControl/>
        <w:shd w:val="clear" w:color="auto" w:fill="FFFFFF"/>
        <w:adjustRightInd/>
        <w:spacing w:line="360" w:lineRule="auto"/>
        <w:jc w:val="left"/>
        <w:textAlignment w:val="auto"/>
        <w:rPr>
          <w:rFonts w:ascii="宋体" w:hAnsi="宋体" w:cs="宋体"/>
          <w:color w:val="000000"/>
          <w:sz w:val="28"/>
          <w:szCs w:val="21"/>
        </w:rPr>
      </w:pPr>
      <w:r>
        <w:rPr>
          <w:rFonts w:ascii="宋体" w:hAnsi="宋体" w:cs="宋体" w:hint="eastAsia"/>
          <w:color w:val="000000"/>
          <w:sz w:val="28"/>
          <w:szCs w:val="21"/>
        </w:rPr>
        <w:t>5.6</w:t>
      </w:r>
      <w:r>
        <w:rPr>
          <w:rFonts w:ascii="宋体" w:hAnsi="宋体" w:cs="宋体"/>
          <w:color w:val="000000"/>
          <w:sz w:val="28"/>
          <w:szCs w:val="21"/>
        </w:rPr>
        <w:t>.18 扭剪高强螺栓终扭后，扭下的梅花头不得往下抛弃，必须放在口袋往下传递。</w:t>
      </w:r>
    </w:p>
    <w:bookmarkEnd w:id="115"/>
    <w:bookmarkEnd w:id="116"/>
    <w:bookmarkEnd w:id="117"/>
    <w:p>
      <w:pPr>
        <w:pStyle w:val="Heading2"/>
        <w:spacing w:before="120" w:after="120"/>
        <w:ind w:firstLine="0" w:firstLineChars="0"/>
        <w:rPr>
          <w:rFonts w:eastAsia="宋体" w:hint="eastAsia"/>
          <w:lang w:eastAsia="zh-CN"/>
        </w:rPr>
      </w:pPr>
      <w:bookmarkStart w:id="128" w:name="_Toc58919725"/>
      <w:bookmarkStart w:id="129" w:name="_Toc59088155"/>
      <w:bookmarkStart w:id="130" w:name="_Toc207620090"/>
      <w:bookmarkStart w:id="131" w:name="_Toc207691875"/>
      <w:bookmarkStart w:id="132" w:name="_Toc439284312"/>
      <w:bookmarkStart w:id="133" w:name="_Toc59628492"/>
      <w:r>
        <w:rPr>
          <w:rFonts w:hint="eastAsia"/>
        </w:rPr>
        <w:t>6、机械设备</w:t>
      </w:r>
      <w:bookmarkEnd w:id="128"/>
      <w:bookmarkEnd w:id="129"/>
      <w:r>
        <w:rPr>
          <w:rFonts w:hint="eastAsia"/>
        </w:rPr>
        <w:t>投入</w:t>
      </w:r>
      <w:bookmarkEnd w:id="130"/>
      <w:bookmarkEnd w:id="131"/>
      <w:bookmarkEnd w:id="132"/>
      <w:bookmarkEnd w:id="133"/>
      <w:r>
        <w:rPr>
          <w:rFonts w:hint="eastAsia"/>
          <w:lang w:eastAsia="zh-CN"/>
        </w:rPr>
        <w:t>相关计划</w:t>
      </w:r>
    </w:p>
    <w:p>
      <w:pPr>
        <w:pStyle w:val="Heading3"/>
        <w:spacing w:before="120" w:after="120"/>
        <w:rPr>
          <w:rFonts w:hint="eastAsia"/>
        </w:rPr>
      </w:pPr>
      <w:bookmarkStart w:id="134" w:name="_Toc59280269"/>
      <w:bookmarkStart w:id="135" w:name="_Toc59628493"/>
      <w:bookmarkStart w:id="136" w:name="_Toc58919726"/>
      <w:bookmarkStart w:id="137" w:name="_Toc59088156"/>
      <w:bookmarkStart w:id="138" w:name="_Toc207691876"/>
      <w:bookmarkStart w:id="139" w:name="_Toc439284313"/>
      <w:bookmarkStart w:id="140" w:name="_Toc207620091"/>
      <w:r>
        <w:rPr>
          <w:rFonts w:hint="eastAsia"/>
        </w:rPr>
        <w:t>6.1、</w:t>
      </w:r>
      <w:bookmarkEnd w:id="134"/>
      <w:bookmarkEnd w:id="135"/>
      <w:bookmarkEnd w:id="136"/>
      <w:bookmarkEnd w:id="137"/>
      <w:bookmarkStart w:id="141" w:name="_Toc59280270"/>
      <w:bookmarkStart w:id="142" w:name="_Toc59628494"/>
      <w:r>
        <w:rPr>
          <w:rFonts w:hint="eastAsia"/>
        </w:rPr>
        <w:t>拟投入本工程的主要施工机械设备表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7" w:type="dxa"/>
          <w:bottom w:w="0" w:type="dxa"/>
          <w:right w:w="107" w:type="dxa"/>
        </w:tblCellMar>
      </w:tblPr>
      <w:tblGrid>
        <w:gridCol w:w="1021"/>
        <w:gridCol w:w="2509"/>
        <w:gridCol w:w="1737"/>
        <w:gridCol w:w="831"/>
        <w:gridCol w:w="1958"/>
        <w:gridCol w:w="1186"/>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7" w:type="dxa"/>
            <w:bottom w:w="0" w:type="dxa"/>
            <w:right w:w="107" w:type="dxa"/>
          </w:tblCellMar>
        </w:tblPrEx>
        <w:trPr>
          <w:trHeight w:val="1184"/>
          <w:jc w:val="center"/>
        </w:trPr>
        <w:tc>
          <w:tcPr>
            <w:tcW w:w="1021" w:type="dxa"/>
            <w:tcBorders>
              <w:top w:val="single" w:sz="6" w:space="0" w:color="auto"/>
              <w:bottom w:val="single" w:sz="6" w:space="0" w:color="auto"/>
            </w:tcBorders>
            <w:shd w:val="pct20" w:color="auto" w:fill="auto"/>
            <w:vAlign w:val="center"/>
          </w:tcPr>
          <w:p>
            <w:pPr>
              <w:pStyle w:val="Normal0"/>
              <w:spacing w:line="360" w:lineRule="auto"/>
              <w:jc w:val="center"/>
              <w:rPr>
                <w:rFonts w:ascii="宋体" w:hAnsi="宋体"/>
                <w:spacing w:val="10"/>
                <w:sz w:val="28"/>
                <w:szCs w:val="28"/>
              </w:rPr>
            </w:pPr>
            <w:bookmarkEnd w:id="138"/>
            <w:bookmarkEnd w:id="139"/>
            <w:bookmarkEnd w:id="140"/>
            <w:bookmarkEnd w:id="141"/>
            <w:bookmarkEnd w:id="142"/>
            <w:bookmarkStart w:id="143" w:name="_Toc207704323"/>
            <w:bookmarkStart w:id="144" w:name="_Toc59628495"/>
            <w:bookmarkStart w:id="145" w:name="_Toc207619846"/>
            <w:bookmarkStart w:id="146" w:name="_Toc207620092"/>
            <w:bookmarkStart w:id="147" w:name="_Toc207691877"/>
            <w:r>
              <w:rPr>
                <w:rFonts w:ascii="宋体" w:hAnsi="宋体" w:hint="eastAsia"/>
                <w:spacing w:val="10"/>
                <w:sz w:val="28"/>
                <w:szCs w:val="28"/>
              </w:rPr>
              <w:t>序号</w:t>
            </w:r>
            <w:bookmarkEnd w:id="143"/>
            <w:bookmarkEnd w:id="144"/>
            <w:bookmarkEnd w:id="145"/>
            <w:bookmarkEnd w:id="146"/>
            <w:bookmarkEnd w:id="147"/>
          </w:p>
        </w:tc>
        <w:tc>
          <w:tcPr>
            <w:tcW w:w="2509" w:type="dxa"/>
            <w:tcBorders>
              <w:top w:val="single" w:sz="6" w:space="0" w:color="auto"/>
              <w:bottom w:val="single" w:sz="6" w:space="0" w:color="auto"/>
            </w:tcBorders>
            <w:shd w:val="pct20" w:color="auto" w:fill="auto"/>
            <w:vAlign w:val="center"/>
          </w:tcPr>
          <w:p>
            <w:pPr>
              <w:pStyle w:val="Normal0"/>
              <w:spacing w:line="360" w:lineRule="auto"/>
              <w:jc w:val="center"/>
              <w:rPr>
                <w:rFonts w:ascii="宋体" w:hAnsi="宋体"/>
                <w:spacing w:val="10"/>
                <w:sz w:val="28"/>
                <w:szCs w:val="28"/>
              </w:rPr>
            </w:pPr>
            <w:bookmarkStart w:id="148" w:name="_Toc207620093"/>
            <w:bookmarkStart w:id="149" w:name="_Toc207691878"/>
            <w:bookmarkStart w:id="150" w:name="_Toc207704324"/>
            <w:bookmarkStart w:id="151" w:name="_Toc207619847"/>
            <w:bookmarkStart w:id="152" w:name="_Toc59628496"/>
            <w:r>
              <w:rPr>
                <w:rFonts w:ascii="宋体" w:hAnsi="宋体" w:hint="eastAsia"/>
                <w:spacing w:val="10"/>
                <w:sz w:val="28"/>
                <w:szCs w:val="28"/>
              </w:rPr>
              <w:t>机械或设备名称</w:t>
            </w:r>
            <w:bookmarkEnd w:id="148"/>
            <w:bookmarkEnd w:id="149"/>
            <w:bookmarkEnd w:id="150"/>
            <w:bookmarkEnd w:id="151"/>
            <w:bookmarkEnd w:id="152"/>
          </w:p>
        </w:tc>
        <w:tc>
          <w:tcPr>
            <w:tcW w:w="1737" w:type="dxa"/>
            <w:tcBorders>
              <w:top w:val="single" w:sz="6" w:space="0" w:color="auto"/>
              <w:bottom w:val="single" w:sz="6" w:space="0" w:color="auto"/>
            </w:tcBorders>
            <w:shd w:val="pct20" w:color="auto" w:fill="auto"/>
            <w:vAlign w:val="center"/>
          </w:tcPr>
          <w:p>
            <w:pPr>
              <w:pStyle w:val="Normal0"/>
              <w:spacing w:line="360" w:lineRule="auto"/>
              <w:jc w:val="center"/>
              <w:rPr>
                <w:rFonts w:ascii="宋体" w:hAnsi="宋体"/>
                <w:spacing w:val="10"/>
                <w:sz w:val="28"/>
                <w:szCs w:val="28"/>
              </w:rPr>
            </w:pPr>
            <w:bookmarkStart w:id="153" w:name="_Toc207691879"/>
            <w:bookmarkStart w:id="154" w:name="_Toc207619848"/>
            <w:bookmarkStart w:id="155" w:name="_Toc207620094"/>
            <w:bookmarkStart w:id="156" w:name="_Toc207704325"/>
            <w:bookmarkStart w:id="157" w:name="_Toc59628497"/>
            <w:r>
              <w:rPr>
                <w:rFonts w:ascii="宋体" w:hAnsi="宋体" w:hint="eastAsia"/>
                <w:spacing w:val="10"/>
                <w:sz w:val="28"/>
                <w:szCs w:val="28"/>
              </w:rPr>
              <w:t>型号规格</w:t>
            </w:r>
            <w:bookmarkEnd w:id="153"/>
            <w:bookmarkEnd w:id="154"/>
            <w:bookmarkEnd w:id="155"/>
            <w:bookmarkEnd w:id="156"/>
            <w:bookmarkEnd w:id="157"/>
          </w:p>
        </w:tc>
        <w:tc>
          <w:tcPr>
            <w:tcW w:w="831" w:type="dxa"/>
            <w:tcBorders>
              <w:top w:val="single" w:sz="6" w:space="0" w:color="auto"/>
              <w:bottom w:val="single" w:sz="6" w:space="0" w:color="auto"/>
            </w:tcBorders>
            <w:shd w:val="pct20" w:color="auto" w:fill="auto"/>
            <w:vAlign w:val="center"/>
          </w:tcPr>
          <w:p>
            <w:pPr>
              <w:pStyle w:val="Normal0"/>
              <w:spacing w:line="360" w:lineRule="auto"/>
              <w:jc w:val="center"/>
              <w:rPr>
                <w:rFonts w:ascii="宋体" w:hAnsi="宋体"/>
                <w:spacing w:val="10"/>
                <w:sz w:val="28"/>
                <w:szCs w:val="28"/>
              </w:rPr>
            </w:pPr>
            <w:bookmarkStart w:id="158" w:name="_Toc207620095"/>
            <w:bookmarkStart w:id="159" w:name="_Toc207704326"/>
            <w:bookmarkStart w:id="160" w:name="_Toc207691880"/>
            <w:bookmarkStart w:id="161" w:name="_Toc59628498"/>
            <w:bookmarkStart w:id="162" w:name="_Toc207619849"/>
            <w:r>
              <w:rPr>
                <w:rFonts w:ascii="宋体" w:hAnsi="宋体" w:hint="eastAsia"/>
                <w:spacing w:val="10"/>
                <w:sz w:val="28"/>
                <w:szCs w:val="28"/>
              </w:rPr>
              <w:t>数量</w:t>
            </w:r>
            <w:bookmarkEnd w:id="158"/>
            <w:bookmarkEnd w:id="159"/>
            <w:bookmarkEnd w:id="160"/>
            <w:bookmarkEnd w:id="161"/>
            <w:bookmarkEnd w:id="162"/>
          </w:p>
        </w:tc>
        <w:tc>
          <w:tcPr>
            <w:tcW w:w="1958" w:type="dxa"/>
            <w:tcBorders>
              <w:top w:val="single" w:sz="6" w:space="0" w:color="auto"/>
              <w:bottom w:val="single" w:sz="6" w:space="0" w:color="auto"/>
            </w:tcBorders>
            <w:shd w:val="pct20" w:color="auto" w:fill="auto"/>
            <w:vAlign w:val="center"/>
          </w:tcPr>
          <w:p>
            <w:pPr>
              <w:pStyle w:val="Normal0"/>
              <w:spacing w:line="360" w:lineRule="auto"/>
              <w:jc w:val="center"/>
              <w:rPr>
                <w:rFonts w:ascii="宋体" w:hAnsi="宋体"/>
                <w:spacing w:val="10"/>
                <w:sz w:val="28"/>
                <w:szCs w:val="28"/>
              </w:rPr>
            </w:pPr>
            <w:bookmarkStart w:id="163" w:name="_Toc207691881"/>
            <w:bookmarkStart w:id="164" w:name="_Toc207704327"/>
            <w:bookmarkStart w:id="165" w:name="_Toc59628499"/>
            <w:bookmarkStart w:id="166" w:name="_Toc207620096"/>
            <w:bookmarkStart w:id="167" w:name="_Toc207619850"/>
            <w:r>
              <w:rPr>
                <w:rFonts w:ascii="宋体" w:hAnsi="宋体" w:hint="eastAsia"/>
                <w:spacing w:val="10"/>
                <w:sz w:val="28"/>
                <w:szCs w:val="28"/>
              </w:rPr>
              <w:t>国别产地</w:t>
            </w:r>
            <w:bookmarkEnd w:id="163"/>
            <w:bookmarkEnd w:id="164"/>
            <w:bookmarkEnd w:id="165"/>
            <w:bookmarkEnd w:id="166"/>
            <w:bookmarkEnd w:id="167"/>
          </w:p>
        </w:tc>
        <w:tc>
          <w:tcPr>
            <w:tcW w:w="1186" w:type="dxa"/>
            <w:tcBorders>
              <w:top w:val="single" w:sz="6" w:space="0" w:color="auto"/>
              <w:bottom w:val="single" w:sz="6" w:space="0" w:color="auto"/>
              <w:right w:val="single" w:sz="6" w:space="0" w:color="auto"/>
            </w:tcBorders>
            <w:shd w:val="pct20" w:color="auto" w:fill="auto"/>
            <w:vAlign w:val="center"/>
          </w:tcPr>
          <w:p>
            <w:pPr>
              <w:pStyle w:val="Normal0"/>
              <w:spacing w:line="360" w:lineRule="auto"/>
              <w:jc w:val="center"/>
              <w:rPr>
                <w:rFonts w:ascii="宋体" w:hAnsi="宋体"/>
                <w:spacing w:val="10"/>
                <w:sz w:val="28"/>
                <w:szCs w:val="28"/>
              </w:rPr>
            </w:pPr>
            <w:bookmarkStart w:id="168" w:name="_Toc207620097"/>
            <w:bookmarkStart w:id="169" w:name="_Toc207691882"/>
            <w:bookmarkStart w:id="170" w:name="_Toc207704328"/>
            <w:bookmarkStart w:id="171" w:name="_Toc59628500"/>
            <w:bookmarkStart w:id="172" w:name="_Toc207619851"/>
            <w:r>
              <w:rPr>
                <w:rFonts w:ascii="宋体" w:hAnsi="宋体" w:hint="eastAsia"/>
                <w:spacing w:val="10"/>
                <w:sz w:val="28"/>
                <w:szCs w:val="28"/>
              </w:rPr>
              <w:t>备注</w:t>
            </w:r>
            <w:bookmarkEnd w:id="168"/>
            <w:bookmarkEnd w:id="169"/>
            <w:bookmarkEnd w:id="170"/>
            <w:bookmarkEnd w:id="171"/>
            <w:bookmarkEnd w:id="172"/>
          </w:p>
        </w:tc>
      </w:tr>
      <w:tr>
        <w:tblPrEx>
          <w:tblW w:w="0" w:type="auto"/>
          <w:jc w:val="center"/>
          <w:tblLayout w:type="fixed"/>
          <w:tblCellMar>
            <w:top w:w="0" w:type="dxa"/>
            <w:left w:w="107" w:type="dxa"/>
            <w:bottom w:w="0" w:type="dxa"/>
            <w:right w:w="107" w:type="dxa"/>
          </w:tblCellMar>
        </w:tblPrEx>
        <w:trPr>
          <w:trHeight w:val="700"/>
          <w:jc w:val="center"/>
        </w:trPr>
        <w:tc>
          <w:tcPr>
            <w:tcW w:w="1021" w:type="dxa"/>
            <w:shd w:val="pct20" w:color="auto" w:fill="auto"/>
            <w:vAlign w:val="center"/>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1</w:t>
            </w:r>
          </w:p>
        </w:tc>
        <w:tc>
          <w:tcPr>
            <w:tcW w:w="2509" w:type="dxa"/>
          </w:tcPr>
          <w:p>
            <w:pPr>
              <w:pStyle w:val="Normal0"/>
              <w:spacing w:line="360" w:lineRule="auto"/>
              <w:jc w:val="center"/>
              <w:rPr>
                <w:rFonts w:ascii="宋体" w:hAnsi="宋体"/>
                <w:spacing w:val="10"/>
                <w:sz w:val="28"/>
                <w:szCs w:val="28"/>
              </w:rPr>
            </w:pPr>
            <w:bookmarkStart w:id="173" w:name="_Toc207691889"/>
            <w:bookmarkStart w:id="174" w:name="_Toc207620104"/>
            <w:bookmarkStart w:id="175" w:name="_Toc207619858"/>
            <w:bookmarkStart w:id="176" w:name="_Toc59628515"/>
            <w:bookmarkStart w:id="177" w:name="_Toc207704335"/>
            <w:r>
              <w:rPr>
                <w:rFonts w:ascii="宋体" w:hAnsi="宋体" w:hint="eastAsia"/>
                <w:spacing w:val="10"/>
                <w:sz w:val="28"/>
                <w:szCs w:val="28"/>
              </w:rPr>
              <w:t>拖车</w:t>
            </w:r>
            <w:bookmarkEnd w:id="173"/>
            <w:bookmarkEnd w:id="174"/>
            <w:bookmarkEnd w:id="175"/>
            <w:bookmarkEnd w:id="176"/>
            <w:bookmarkEnd w:id="177"/>
          </w:p>
        </w:tc>
        <w:tc>
          <w:tcPr>
            <w:tcW w:w="1737" w:type="dxa"/>
          </w:tcPr>
          <w:p>
            <w:pPr>
              <w:pStyle w:val="Normal0"/>
              <w:spacing w:line="360" w:lineRule="auto"/>
              <w:jc w:val="center"/>
              <w:rPr>
                <w:rFonts w:ascii="宋体" w:hAnsi="宋体"/>
                <w:spacing w:val="10"/>
                <w:sz w:val="28"/>
                <w:szCs w:val="28"/>
              </w:rPr>
            </w:pPr>
            <w:bookmarkStart w:id="178" w:name="_Toc207704336"/>
            <w:bookmarkStart w:id="179" w:name="_Toc207691890"/>
            <w:bookmarkStart w:id="180" w:name="_Toc59628516"/>
            <w:bookmarkStart w:id="181" w:name="_Toc207619859"/>
            <w:bookmarkStart w:id="182" w:name="_Toc207620105"/>
            <w:r>
              <w:rPr>
                <w:rFonts w:ascii="宋体" w:hAnsi="宋体"/>
                <w:spacing w:val="10"/>
                <w:sz w:val="28"/>
                <w:szCs w:val="28"/>
              </w:rPr>
              <w:t>CQ30290</w:t>
            </w:r>
            <w:bookmarkEnd w:id="178"/>
            <w:bookmarkEnd w:id="179"/>
            <w:bookmarkEnd w:id="180"/>
            <w:bookmarkEnd w:id="181"/>
            <w:bookmarkEnd w:id="182"/>
          </w:p>
        </w:tc>
        <w:tc>
          <w:tcPr>
            <w:tcW w:w="831" w:type="dxa"/>
          </w:tcPr>
          <w:p>
            <w:pPr>
              <w:pStyle w:val="Normal0"/>
              <w:spacing w:line="360" w:lineRule="auto"/>
              <w:jc w:val="center"/>
              <w:rPr>
                <w:rFonts w:ascii="宋体" w:hAnsi="宋体" w:hint="eastAsia"/>
                <w:spacing w:val="10"/>
                <w:sz w:val="28"/>
                <w:szCs w:val="28"/>
              </w:rPr>
            </w:pPr>
            <w:bookmarkStart w:id="183" w:name="_Toc207619860"/>
            <w:bookmarkStart w:id="184" w:name="_Toc207691891"/>
            <w:bookmarkStart w:id="185" w:name="_Toc207704337"/>
            <w:bookmarkStart w:id="186" w:name="_Toc207620106"/>
            <w:r>
              <w:rPr>
                <w:rFonts w:ascii="宋体" w:hAnsi="宋体" w:hint="eastAsia"/>
                <w:spacing w:val="10"/>
                <w:sz w:val="28"/>
                <w:szCs w:val="28"/>
              </w:rPr>
              <w:t>1</w:t>
            </w:r>
            <w:bookmarkEnd w:id="183"/>
            <w:bookmarkEnd w:id="184"/>
            <w:bookmarkEnd w:id="185"/>
            <w:bookmarkEnd w:id="186"/>
          </w:p>
        </w:tc>
        <w:tc>
          <w:tcPr>
            <w:tcW w:w="1958" w:type="dxa"/>
          </w:tcPr>
          <w:p>
            <w:pPr>
              <w:pStyle w:val="Normal0"/>
              <w:spacing w:line="360" w:lineRule="auto"/>
              <w:jc w:val="center"/>
              <w:rPr>
                <w:rFonts w:ascii="宋体" w:hAnsi="宋体"/>
                <w:spacing w:val="10"/>
                <w:sz w:val="28"/>
                <w:szCs w:val="28"/>
              </w:rPr>
            </w:pPr>
            <w:bookmarkStart w:id="187" w:name="_Toc207691892"/>
            <w:bookmarkStart w:id="188" w:name="_Toc59628518"/>
            <w:bookmarkStart w:id="189" w:name="_Toc207704338"/>
            <w:bookmarkStart w:id="190" w:name="_Toc207620107"/>
            <w:bookmarkStart w:id="191" w:name="_Toc207619861"/>
            <w:r>
              <w:rPr>
                <w:rFonts w:ascii="宋体" w:hAnsi="宋体" w:hint="eastAsia"/>
                <w:spacing w:val="10"/>
                <w:sz w:val="28"/>
                <w:szCs w:val="28"/>
              </w:rPr>
              <w:t>中</w:t>
            </w:r>
            <w:r>
              <w:rPr>
                <w:rFonts w:ascii="宋体" w:hAnsi="宋体"/>
                <w:spacing w:val="10"/>
                <w:sz w:val="28"/>
                <w:szCs w:val="28"/>
              </w:rPr>
              <w:t xml:space="preserve">  </w:t>
            </w:r>
            <w:r>
              <w:rPr>
                <w:rFonts w:ascii="宋体" w:hAnsi="宋体" w:hint="eastAsia"/>
                <w:spacing w:val="10"/>
                <w:sz w:val="28"/>
                <w:szCs w:val="28"/>
              </w:rPr>
              <w:t>国</w:t>
            </w:r>
            <w:bookmarkEnd w:id="187"/>
            <w:bookmarkEnd w:id="188"/>
            <w:bookmarkEnd w:id="189"/>
            <w:bookmarkEnd w:id="190"/>
            <w:bookmarkEnd w:id="191"/>
          </w:p>
        </w:tc>
        <w:tc>
          <w:tcPr>
            <w:tcW w:w="1186" w:type="dxa"/>
          </w:tcPr>
          <w:p>
            <w:pPr>
              <w:pStyle w:val="Normal0"/>
              <w:spacing w:line="360" w:lineRule="auto"/>
              <w:jc w:val="center"/>
              <w:rPr>
                <w:rFonts w:ascii="宋体" w:hAnsi="宋体"/>
                <w:spacing w:val="10"/>
                <w:sz w:val="28"/>
                <w:szCs w:val="28"/>
              </w:rPr>
            </w:pPr>
          </w:p>
        </w:tc>
      </w:tr>
      <w:tr>
        <w:tblPrEx>
          <w:tblW w:w="0" w:type="auto"/>
          <w:jc w:val="center"/>
          <w:tblLayout w:type="fixed"/>
          <w:tblCellMar>
            <w:top w:w="0" w:type="dxa"/>
            <w:left w:w="107" w:type="dxa"/>
            <w:bottom w:w="0" w:type="dxa"/>
            <w:right w:w="107" w:type="dxa"/>
          </w:tblCellMar>
        </w:tblPrEx>
        <w:trPr>
          <w:trHeight w:val="700"/>
          <w:jc w:val="center"/>
        </w:trPr>
        <w:tc>
          <w:tcPr>
            <w:tcW w:w="1021" w:type="dxa"/>
            <w:shd w:val="pct20" w:color="auto" w:fill="auto"/>
            <w:vAlign w:val="center"/>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2</w:t>
            </w:r>
          </w:p>
        </w:tc>
        <w:tc>
          <w:tcPr>
            <w:tcW w:w="2509" w:type="dxa"/>
          </w:tcPr>
          <w:p>
            <w:pPr>
              <w:pStyle w:val="Normal0"/>
              <w:spacing w:line="360" w:lineRule="auto"/>
              <w:jc w:val="center"/>
              <w:rPr>
                <w:rFonts w:ascii="宋体" w:hAnsi="宋体" w:hint="eastAsia"/>
                <w:spacing w:val="10"/>
                <w:sz w:val="28"/>
                <w:szCs w:val="28"/>
              </w:rPr>
            </w:pPr>
            <w:bookmarkStart w:id="192" w:name="_Toc207691894"/>
            <w:bookmarkStart w:id="193" w:name="_Toc59628520"/>
            <w:bookmarkStart w:id="194" w:name="_Toc207619863"/>
            <w:bookmarkStart w:id="195" w:name="_Toc207620109"/>
            <w:bookmarkStart w:id="196" w:name="_Toc207704340"/>
            <w:r>
              <w:rPr>
                <w:rFonts w:ascii="宋体" w:hAnsi="宋体" w:hint="eastAsia"/>
                <w:spacing w:val="10"/>
                <w:sz w:val="28"/>
                <w:szCs w:val="28"/>
              </w:rPr>
              <w:t>逆变焊机</w:t>
            </w:r>
            <w:bookmarkEnd w:id="192"/>
            <w:bookmarkEnd w:id="193"/>
            <w:bookmarkEnd w:id="194"/>
            <w:bookmarkEnd w:id="195"/>
            <w:bookmarkEnd w:id="196"/>
          </w:p>
        </w:tc>
        <w:tc>
          <w:tcPr>
            <w:tcW w:w="1737" w:type="dxa"/>
          </w:tcPr>
          <w:p>
            <w:pPr>
              <w:pStyle w:val="Normal0"/>
              <w:spacing w:line="360" w:lineRule="auto"/>
              <w:jc w:val="center"/>
              <w:rPr>
                <w:rFonts w:ascii="宋体" w:hAnsi="宋体"/>
                <w:spacing w:val="10"/>
                <w:sz w:val="28"/>
                <w:szCs w:val="28"/>
              </w:rPr>
            </w:pPr>
            <w:bookmarkStart w:id="197" w:name="_Toc59628521"/>
            <w:bookmarkStart w:id="198" w:name="_Toc207619864"/>
            <w:bookmarkStart w:id="199" w:name="_Toc207620110"/>
            <w:bookmarkStart w:id="200" w:name="_Toc207691895"/>
            <w:bookmarkStart w:id="201" w:name="_Toc207704341"/>
            <w:r>
              <w:rPr>
                <w:rFonts w:ascii="宋体" w:hAnsi="宋体"/>
                <w:spacing w:val="10"/>
                <w:sz w:val="28"/>
                <w:szCs w:val="28"/>
              </w:rPr>
              <w:t>ZX</w:t>
            </w:r>
            <w:r>
              <w:rPr>
                <w:rFonts w:ascii="宋体" w:hAnsi="宋体" w:hint="eastAsia"/>
                <w:spacing w:val="10"/>
                <w:sz w:val="28"/>
                <w:szCs w:val="28"/>
              </w:rPr>
              <w:t>7</w:t>
            </w:r>
            <w:r>
              <w:rPr>
                <w:rFonts w:ascii="宋体" w:hAnsi="宋体"/>
                <w:spacing w:val="10"/>
                <w:sz w:val="28"/>
                <w:szCs w:val="28"/>
              </w:rPr>
              <w:t>-</w:t>
            </w:r>
            <w:r>
              <w:rPr>
                <w:rFonts w:ascii="宋体" w:hAnsi="宋体" w:hint="eastAsia"/>
                <w:spacing w:val="10"/>
                <w:sz w:val="28"/>
                <w:szCs w:val="28"/>
              </w:rPr>
              <w:t>400</w:t>
            </w:r>
            <w:r>
              <w:rPr>
                <w:rFonts w:ascii="宋体" w:hAnsi="宋体"/>
                <w:spacing w:val="10"/>
                <w:sz w:val="28"/>
                <w:szCs w:val="28"/>
              </w:rPr>
              <w:t>ST</w:t>
            </w:r>
            <w:bookmarkEnd w:id="197"/>
            <w:bookmarkEnd w:id="198"/>
            <w:bookmarkEnd w:id="199"/>
            <w:bookmarkEnd w:id="200"/>
            <w:bookmarkEnd w:id="201"/>
          </w:p>
        </w:tc>
        <w:tc>
          <w:tcPr>
            <w:tcW w:w="831" w:type="dxa"/>
          </w:tcPr>
          <w:p>
            <w:pPr>
              <w:pStyle w:val="Normal0"/>
              <w:spacing w:line="360" w:lineRule="auto"/>
              <w:jc w:val="center"/>
              <w:rPr>
                <w:rFonts w:ascii="宋体" w:hAnsi="宋体" w:hint="eastAsia"/>
                <w:spacing w:val="10"/>
                <w:sz w:val="28"/>
                <w:szCs w:val="28"/>
              </w:rPr>
            </w:pPr>
            <w:bookmarkStart w:id="202" w:name="_Toc207704342"/>
            <w:bookmarkStart w:id="203" w:name="_Toc207619865"/>
            <w:bookmarkStart w:id="204" w:name="_Toc207691896"/>
            <w:bookmarkStart w:id="205" w:name="_Toc207620111"/>
            <w:r>
              <w:rPr>
                <w:rFonts w:ascii="宋体" w:hAnsi="宋体" w:hint="eastAsia"/>
                <w:spacing w:val="10"/>
                <w:sz w:val="28"/>
                <w:szCs w:val="28"/>
              </w:rPr>
              <w:t>4</w:t>
            </w:r>
            <w:bookmarkEnd w:id="202"/>
            <w:bookmarkEnd w:id="203"/>
            <w:bookmarkEnd w:id="204"/>
            <w:bookmarkEnd w:id="205"/>
          </w:p>
        </w:tc>
        <w:tc>
          <w:tcPr>
            <w:tcW w:w="1958" w:type="dxa"/>
          </w:tcPr>
          <w:p>
            <w:pPr>
              <w:pStyle w:val="Normal0"/>
              <w:spacing w:line="360" w:lineRule="auto"/>
              <w:jc w:val="center"/>
              <w:rPr>
                <w:rFonts w:ascii="宋体" w:hAnsi="宋体" w:hint="eastAsia"/>
                <w:spacing w:val="10"/>
                <w:sz w:val="28"/>
                <w:szCs w:val="28"/>
              </w:rPr>
            </w:pPr>
            <w:bookmarkStart w:id="206" w:name="_Toc207704343"/>
            <w:bookmarkStart w:id="207" w:name="_Toc59628523"/>
            <w:bookmarkStart w:id="208" w:name="_Toc207619866"/>
            <w:bookmarkStart w:id="209" w:name="_Toc207620112"/>
            <w:bookmarkStart w:id="210" w:name="_Toc207691897"/>
            <w:r>
              <w:rPr>
                <w:rFonts w:ascii="宋体" w:hAnsi="宋体" w:hint="eastAsia"/>
                <w:spacing w:val="10"/>
                <w:sz w:val="28"/>
                <w:szCs w:val="28"/>
              </w:rPr>
              <w:t>中</w:t>
            </w:r>
            <w:r>
              <w:rPr>
                <w:rFonts w:ascii="宋体" w:hAnsi="宋体"/>
                <w:spacing w:val="10"/>
                <w:sz w:val="28"/>
                <w:szCs w:val="28"/>
              </w:rPr>
              <w:t xml:space="preserve">  </w:t>
            </w:r>
            <w:r>
              <w:rPr>
                <w:rFonts w:ascii="宋体" w:hAnsi="宋体" w:hint="eastAsia"/>
                <w:spacing w:val="10"/>
                <w:sz w:val="28"/>
                <w:szCs w:val="28"/>
              </w:rPr>
              <w:t>国</w:t>
            </w:r>
            <w:bookmarkEnd w:id="206"/>
            <w:bookmarkEnd w:id="207"/>
            <w:bookmarkEnd w:id="208"/>
            <w:bookmarkEnd w:id="209"/>
            <w:bookmarkEnd w:id="210"/>
          </w:p>
        </w:tc>
        <w:tc>
          <w:tcPr>
            <w:tcW w:w="1186" w:type="dxa"/>
          </w:tcPr>
          <w:p>
            <w:pPr>
              <w:pStyle w:val="Normal0"/>
              <w:spacing w:line="360" w:lineRule="auto"/>
              <w:jc w:val="center"/>
              <w:rPr>
                <w:rFonts w:ascii="宋体" w:hAnsi="宋体"/>
                <w:spacing w:val="10"/>
                <w:sz w:val="28"/>
                <w:szCs w:val="28"/>
              </w:rPr>
            </w:pPr>
          </w:p>
        </w:tc>
      </w:tr>
      <w:tr>
        <w:tblPrEx>
          <w:tblW w:w="0" w:type="auto"/>
          <w:jc w:val="center"/>
          <w:tblLayout w:type="fixed"/>
          <w:tblCellMar>
            <w:top w:w="0" w:type="dxa"/>
            <w:left w:w="107" w:type="dxa"/>
            <w:bottom w:w="0" w:type="dxa"/>
            <w:right w:w="107" w:type="dxa"/>
          </w:tblCellMar>
        </w:tblPrEx>
        <w:trPr>
          <w:trHeight w:val="700"/>
          <w:jc w:val="center"/>
        </w:trPr>
        <w:tc>
          <w:tcPr>
            <w:tcW w:w="1021" w:type="dxa"/>
            <w:shd w:val="pct20" w:color="auto" w:fill="auto"/>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3</w:t>
            </w:r>
          </w:p>
        </w:tc>
        <w:tc>
          <w:tcPr>
            <w:tcW w:w="2509" w:type="dxa"/>
          </w:tcPr>
          <w:p>
            <w:pPr>
              <w:pStyle w:val="Normal0"/>
              <w:spacing w:line="360" w:lineRule="auto"/>
              <w:jc w:val="center"/>
              <w:rPr>
                <w:rFonts w:ascii="宋体" w:hAnsi="宋体" w:hint="eastAsia"/>
                <w:spacing w:val="10"/>
                <w:sz w:val="28"/>
                <w:szCs w:val="28"/>
              </w:rPr>
            </w:pPr>
            <w:bookmarkStart w:id="211" w:name="_Toc207620114"/>
            <w:bookmarkStart w:id="212" w:name="_Toc207619868"/>
            <w:bookmarkStart w:id="213" w:name="_Toc207691899"/>
            <w:bookmarkStart w:id="214" w:name="_Toc59628525"/>
            <w:bookmarkStart w:id="215" w:name="_Toc207704345"/>
            <w:r>
              <w:rPr>
                <w:rFonts w:ascii="宋体" w:hAnsi="宋体" w:hint="eastAsia"/>
                <w:spacing w:val="10"/>
                <w:sz w:val="28"/>
                <w:szCs w:val="28"/>
              </w:rPr>
              <w:t>硅整流电焊机</w:t>
            </w:r>
            <w:bookmarkEnd w:id="211"/>
            <w:bookmarkEnd w:id="212"/>
            <w:bookmarkEnd w:id="213"/>
            <w:bookmarkEnd w:id="214"/>
            <w:bookmarkEnd w:id="215"/>
          </w:p>
        </w:tc>
        <w:tc>
          <w:tcPr>
            <w:tcW w:w="1737" w:type="dxa"/>
          </w:tcPr>
          <w:p>
            <w:pPr>
              <w:pStyle w:val="Normal0"/>
              <w:spacing w:line="360" w:lineRule="auto"/>
              <w:jc w:val="center"/>
              <w:rPr>
                <w:rFonts w:ascii="宋体" w:hAnsi="宋体" w:hint="eastAsia"/>
                <w:spacing w:val="10"/>
                <w:sz w:val="28"/>
                <w:szCs w:val="28"/>
              </w:rPr>
            </w:pPr>
            <w:r>
              <w:rPr>
                <w:rFonts w:ascii="宋体" w:hAnsi="宋体"/>
                <w:spacing w:val="10"/>
                <w:sz w:val="28"/>
                <w:szCs w:val="28"/>
              </w:rPr>
              <w:t xml:space="preserve"> </w:t>
            </w:r>
            <w:bookmarkStart w:id="216" w:name="_Toc207704346"/>
            <w:bookmarkStart w:id="217" w:name="_Toc59628526"/>
            <w:bookmarkStart w:id="218" w:name="_Toc207691900"/>
            <w:bookmarkStart w:id="219" w:name="_Toc207620115"/>
            <w:bookmarkStart w:id="220" w:name="_Toc207619869"/>
            <w:r>
              <w:rPr>
                <w:rFonts w:ascii="宋体" w:hAnsi="宋体"/>
                <w:spacing w:val="10"/>
                <w:sz w:val="28"/>
                <w:szCs w:val="28"/>
              </w:rPr>
              <w:t>ZXG-</w:t>
            </w:r>
            <w:r>
              <w:rPr>
                <w:rFonts w:ascii="宋体" w:hAnsi="宋体" w:hint="eastAsia"/>
                <w:spacing w:val="10"/>
                <w:sz w:val="28"/>
                <w:szCs w:val="28"/>
              </w:rPr>
              <w:t>800</w:t>
            </w:r>
            <w:bookmarkEnd w:id="216"/>
            <w:bookmarkEnd w:id="217"/>
            <w:bookmarkEnd w:id="218"/>
            <w:bookmarkEnd w:id="219"/>
            <w:bookmarkEnd w:id="220"/>
          </w:p>
        </w:tc>
        <w:tc>
          <w:tcPr>
            <w:tcW w:w="831" w:type="dxa"/>
          </w:tcPr>
          <w:p>
            <w:pPr>
              <w:pStyle w:val="Normal0"/>
              <w:spacing w:line="360" w:lineRule="auto"/>
              <w:jc w:val="center"/>
              <w:rPr>
                <w:rFonts w:ascii="宋体" w:hAnsi="宋体" w:hint="eastAsia"/>
                <w:spacing w:val="10"/>
                <w:sz w:val="28"/>
                <w:szCs w:val="28"/>
              </w:rPr>
            </w:pPr>
            <w:bookmarkStart w:id="221" w:name="_Toc207619870"/>
            <w:bookmarkStart w:id="222" w:name="_Toc207620116"/>
            <w:bookmarkStart w:id="223" w:name="_Toc207704347"/>
            <w:bookmarkStart w:id="224" w:name="_Toc207691901"/>
            <w:r>
              <w:rPr>
                <w:rFonts w:ascii="宋体" w:hAnsi="宋体" w:hint="eastAsia"/>
                <w:spacing w:val="10"/>
                <w:sz w:val="28"/>
                <w:szCs w:val="28"/>
              </w:rPr>
              <w:t>4</w:t>
            </w:r>
            <w:bookmarkEnd w:id="221"/>
            <w:bookmarkEnd w:id="222"/>
            <w:bookmarkEnd w:id="223"/>
            <w:bookmarkEnd w:id="224"/>
          </w:p>
        </w:tc>
        <w:tc>
          <w:tcPr>
            <w:tcW w:w="1958" w:type="dxa"/>
          </w:tcPr>
          <w:p>
            <w:pPr>
              <w:pStyle w:val="Normal0"/>
              <w:spacing w:line="360" w:lineRule="auto"/>
              <w:jc w:val="center"/>
              <w:rPr>
                <w:rFonts w:ascii="宋体" w:hAnsi="宋体"/>
                <w:spacing w:val="10"/>
                <w:sz w:val="28"/>
                <w:szCs w:val="28"/>
              </w:rPr>
            </w:pPr>
            <w:bookmarkStart w:id="225" w:name="_Toc207620117"/>
            <w:bookmarkStart w:id="226" w:name="_Toc207691902"/>
            <w:bookmarkStart w:id="227" w:name="_Toc59628528"/>
            <w:bookmarkStart w:id="228" w:name="_Toc207619871"/>
            <w:bookmarkStart w:id="229" w:name="_Toc207704348"/>
            <w:r>
              <w:rPr>
                <w:rFonts w:ascii="宋体" w:hAnsi="宋体" w:hint="eastAsia"/>
                <w:spacing w:val="10"/>
                <w:sz w:val="28"/>
                <w:szCs w:val="28"/>
              </w:rPr>
              <w:t>中</w:t>
            </w:r>
            <w:r>
              <w:rPr>
                <w:rFonts w:ascii="宋体" w:hAnsi="宋体"/>
                <w:spacing w:val="10"/>
                <w:sz w:val="28"/>
                <w:szCs w:val="28"/>
              </w:rPr>
              <w:t xml:space="preserve">  </w:t>
            </w:r>
            <w:r>
              <w:rPr>
                <w:rFonts w:ascii="宋体" w:hAnsi="宋体" w:hint="eastAsia"/>
                <w:spacing w:val="10"/>
                <w:sz w:val="28"/>
                <w:szCs w:val="28"/>
              </w:rPr>
              <w:t>国</w:t>
            </w:r>
            <w:bookmarkEnd w:id="225"/>
            <w:bookmarkEnd w:id="226"/>
            <w:bookmarkEnd w:id="227"/>
            <w:bookmarkEnd w:id="228"/>
            <w:bookmarkEnd w:id="229"/>
          </w:p>
        </w:tc>
        <w:tc>
          <w:tcPr>
            <w:tcW w:w="1186" w:type="dxa"/>
          </w:tcPr>
          <w:p>
            <w:pPr>
              <w:pStyle w:val="Normal0"/>
              <w:spacing w:line="360" w:lineRule="auto"/>
              <w:jc w:val="center"/>
              <w:rPr>
                <w:rFonts w:ascii="宋体" w:hAnsi="宋体"/>
                <w:spacing w:val="10"/>
                <w:sz w:val="28"/>
                <w:szCs w:val="28"/>
              </w:rPr>
            </w:pPr>
          </w:p>
        </w:tc>
      </w:tr>
      <w:tr>
        <w:tblPrEx>
          <w:tblW w:w="0" w:type="auto"/>
          <w:jc w:val="center"/>
          <w:tblLayout w:type="fixed"/>
          <w:tblCellMar>
            <w:top w:w="0" w:type="dxa"/>
            <w:left w:w="107" w:type="dxa"/>
            <w:bottom w:w="0" w:type="dxa"/>
            <w:right w:w="107" w:type="dxa"/>
          </w:tblCellMar>
        </w:tblPrEx>
        <w:trPr>
          <w:trHeight w:val="713"/>
          <w:jc w:val="center"/>
        </w:trPr>
        <w:tc>
          <w:tcPr>
            <w:tcW w:w="1021" w:type="dxa"/>
            <w:shd w:val="pct20" w:color="auto" w:fill="auto"/>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4</w:t>
            </w:r>
          </w:p>
        </w:tc>
        <w:tc>
          <w:tcPr>
            <w:tcW w:w="2509" w:type="dxa"/>
          </w:tcPr>
          <w:p>
            <w:pPr>
              <w:pStyle w:val="Normal0"/>
              <w:spacing w:line="360" w:lineRule="auto"/>
              <w:jc w:val="center"/>
              <w:rPr>
                <w:rFonts w:ascii="宋体" w:hAnsi="宋体" w:hint="eastAsia"/>
                <w:spacing w:val="10"/>
                <w:sz w:val="28"/>
                <w:szCs w:val="28"/>
              </w:rPr>
            </w:pPr>
            <w:bookmarkStart w:id="230" w:name="_Toc207620119"/>
            <w:bookmarkStart w:id="231" w:name="_Toc207704350"/>
            <w:bookmarkStart w:id="232" w:name="_Toc59628530"/>
            <w:bookmarkStart w:id="233" w:name="_Toc207691904"/>
            <w:bookmarkStart w:id="234" w:name="_Toc207619873"/>
            <w:r>
              <w:rPr>
                <w:rFonts w:ascii="宋体" w:hAnsi="宋体" w:hint="eastAsia"/>
                <w:spacing w:val="10"/>
                <w:sz w:val="28"/>
                <w:szCs w:val="28"/>
              </w:rPr>
              <w:t>电动角向砂轮机</w:t>
            </w:r>
            <w:bookmarkEnd w:id="230"/>
            <w:bookmarkEnd w:id="231"/>
            <w:bookmarkEnd w:id="232"/>
            <w:bookmarkEnd w:id="233"/>
            <w:bookmarkEnd w:id="234"/>
          </w:p>
        </w:tc>
        <w:tc>
          <w:tcPr>
            <w:tcW w:w="1737" w:type="dxa"/>
          </w:tcPr>
          <w:p>
            <w:pPr>
              <w:pStyle w:val="Normal0"/>
              <w:spacing w:line="360" w:lineRule="auto"/>
              <w:jc w:val="center"/>
              <w:rPr>
                <w:rFonts w:ascii="宋体" w:hAnsi="宋体"/>
                <w:spacing w:val="10"/>
                <w:sz w:val="28"/>
                <w:szCs w:val="28"/>
              </w:rPr>
            </w:pPr>
            <w:bookmarkStart w:id="235" w:name="_Toc207620120"/>
            <w:bookmarkStart w:id="236" w:name="_Toc207691905"/>
            <w:bookmarkStart w:id="237" w:name="_Toc207619874"/>
            <w:bookmarkStart w:id="238" w:name="_Toc207704351"/>
            <w:bookmarkStart w:id="239" w:name="_Toc59628531"/>
            <w:r>
              <w:rPr>
                <w:rFonts w:ascii="宋体" w:hAnsi="宋体" w:hint="eastAsia"/>
                <w:spacing w:val="10"/>
                <w:sz w:val="28"/>
                <w:szCs w:val="28"/>
              </w:rPr>
              <w:t>Ф</w:t>
            </w:r>
            <w:r>
              <w:rPr>
                <w:rFonts w:ascii="宋体" w:hAnsi="宋体"/>
                <w:spacing w:val="10"/>
                <w:sz w:val="28"/>
                <w:szCs w:val="28"/>
              </w:rPr>
              <w:t>100</w:t>
            </w:r>
            <w:bookmarkEnd w:id="235"/>
            <w:bookmarkEnd w:id="236"/>
            <w:bookmarkEnd w:id="237"/>
            <w:bookmarkEnd w:id="238"/>
            <w:bookmarkEnd w:id="239"/>
          </w:p>
        </w:tc>
        <w:tc>
          <w:tcPr>
            <w:tcW w:w="831" w:type="dxa"/>
          </w:tcPr>
          <w:p>
            <w:pPr>
              <w:pStyle w:val="Normal0"/>
              <w:spacing w:line="360" w:lineRule="auto"/>
              <w:jc w:val="center"/>
              <w:rPr>
                <w:rFonts w:ascii="宋体" w:hAnsi="宋体" w:hint="eastAsia"/>
                <w:spacing w:val="10"/>
                <w:sz w:val="28"/>
                <w:szCs w:val="28"/>
              </w:rPr>
            </w:pPr>
            <w:bookmarkStart w:id="240" w:name="_Toc207620121"/>
            <w:bookmarkStart w:id="241" w:name="_Toc207704352"/>
            <w:bookmarkStart w:id="242" w:name="_Toc207619875"/>
            <w:bookmarkStart w:id="243" w:name="_Toc207691906"/>
            <w:r>
              <w:rPr>
                <w:rFonts w:ascii="宋体" w:hAnsi="宋体" w:hint="eastAsia"/>
                <w:spacing w:val="10"/>
                <w:sz w:val="28"/>
                <w:szCs w:val="28"/>
              </w:rPr>
              <w:t>3</w:t>
            </w:r>
            <w:bookmarkEnd w:id="240"/>
            <w:bookmarkEnd w:id="241"/>
            <w:bookmarkEnd w:id="242"/>
            <w:bookmarkEnd w:id="243"/>
          </w:p>
        </w:tc>
        <w:tc>
          <w:tcPr>
            <w:tcW w:w="1958" w:type="dxa"/>
          </w:tcPr>
          <w:p>
            <w:pPr>
              <w:pStyle w:val="Normal0"/>
              <w:spacing w:line="360" w:lineRule="auto"/>
              <w:jc w:val="center"/>
              <w:rPr>
                <w:rFonts w:ascii="宋体" w:hAnsi="宋体" w:hint="eastAsia"/>
                <w:spacing w:val="10"/>
                <w:sz w:val="28"/>
                <w:szCs w:val="28"/>
              </w:rPr>
            </w:pPr>
            <w:bookmarkStart w:id="244" w:name="_Toc207704353"/>
            <w:bookmarkStart w:id="245" w:name="_Toc59628533"/>
            <w:bookmarkStart w:id="246" w:name="_Toc207620122"/>
            <w:bookmarkStart w:id="247" w:name="_Toc207691907"/>
            <w:bookmarkStart w:id="248" w:name="_Toc207619876"/>
            <w:r>
              <w:rPr>
                <w:rFonts w:ascii="宋体" w:hAnsi="宋体" w:hint="eastAsia"/>
                <w:spacing w:val="10"/>
                <w:sz w:val="28"/>
                <w:szCs w:val="28"/>
              </w:rPr>
              <w:t>中</w:t>
            </w:r>
            <w:r>
              <w:rPr>
                <w:rFonts w:ascii="宋体" w:hAnsi="宋体"/>
                <w:spacing w:val="10"/>
                <w:sz w:val="28"/>
                <w:szCs w:val="28"/>
              </w:rPr>
              <w:t xml:space="preserve">  </w:t>
            </w:r>
            <w:r>
              <w:rPr>
                <w:rFonts w:ascii="宋体" w:hAnsi="宋体" w:hint="eastAsia"/>
                <w:spacing w:val="10"/>
                <w:sz w:val="28"/>
                <w:szCs w:val="28"/>
              </w:rPr>
              <w:t>国</w:t>
            </w:r>
            <w:bookmarkEnd w:id="244"/>
            <w:bookmarkEnd w:id="245"/>
            <w:bookmarkEnd w:id="246"/>
            <w:bookmarkEnd w:id="247"/>
            <w:bookmarkEnd w:id="248"/>
          </w:p>
        </w:tc>
        <w:tc>
          <w:tcPr>
            <w:tcW w:w="1186" w:type="dxa"/>
          </w:tcPr>
          <w:p>
            <w:pPr>
              <w:pStyle w:val="Normal0"/>
              <w:spacing w:line="360" w:lineRule="auto"/>
              <w:jc w:val="center"/>
              <w:rPr>
                <w:rFonts w:ascii="宋体" w:hAnsi="宋体"/>
                <w:spacing w:val="10"/>
                <w:sz w:val="28"/>
                <w:szCs w:val="28"/>
              </w:rPr>
            </w:pPr>
          </w:p>
        </w:tc>
      </w:tr>
    </w:tbl>
    <w:p>
      <w:pPr>
        <w:sectPr>
          <w:headerReference w:type="default" r:id="rId35"/>
          <w:footerReference w:type="even" r:id="rId36"/>
          <w:footerReference w:type="default" r:id="rId37"/>
          <w:type w:val="nextPage"/>
          <w:pgSz w:w="11906" w:h="16838"/>
          <w:pgMar w:top="1440" w:right="1247" w:bottom="1440" w:left="1620" w:header="851" w:footer="992" w:gutter="0"/>
          <w:pgNumType w:fmt="numberInDash" w:start="8"/>
          <w:cols w:num="1" w:space="720"/>
          <w:titlePg w:val="0"/>
          <w:docGrid w:linePitch="312" w:charSpace="0"/>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7" w:type="dxa"/>
          <w:bottom w:w="0" w:type="dxa"/>
          <w:right w:w="107" w:type="dxa"/>
        </w:tblCellMar>
      </w:tblPr>
      <w:tblGrid>
        <w:gridCol w:w="1021"/>
        <w:gridCol w:w="2509"/>
        <w:gridCol w:w="1737"/>
        <w:gridCol w:w="831"/>
        <w:gridCol w:w="1958"/>
        <w:gridCol w:w="1186"/>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7" w:type="dxa"/>
            <w:bottom w:w="0" w:type="dxa"/>
            <w:right w:w="107" w:type="dxa"/>
          </w:tblCellMar>
        </w:tblPrEx>
        <w:trPr>
          <w:trHeight w:val="700"/>
          <w:jc w:val="center"/>
        </w:trPr>
        <w:tc>
          <w:tcPr>
            <w:tcW w:w="1021" w:type="dxa"/>
            <w:shd w:val="pct20" w:color="auto" w:fill="auto"/>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5</w:t>
            </w:r>
          </w:p>
        </w:tc>
        <w:tc>
          <w:tcPr>
            <w:tcW w:w="2509" w:type="dxa"/>
          </w:tcPr>
          <w:p>
            <w:pPr>
              <w:pStyle w:val="Normal0"/>
              <w:spacing w:line="360" w:lineRule="auto"/>
              <w:jc w:val="center"/>
              <w:rPr>
                <w:rFonts w:ascii="宋体" w:hAnsi="宋体" w:hint="eastAsia"/>
                <w:spacing w:val="10"/>
                <w:sz w:val="28"/>
                <w:szCs w:val="28"/>
              </w:rPr>
            </w:pPr>
            <w:bookmarkStart w:id="249" w:name="_Toc207620124"/>
            <w:bookmarkStart w:id="250" w:name="_Toc207704355"/>
            <w:bookmarkStart w:id="251" w:name="_Toc207691909"/>
            <w:bookmarkStart w:id="252" w:name="_Toc59628535"/>
            <w:bookmarkStart w:id="253" w:name="_Toc207619878"/>
            <w:r>
              <w:rPr>
                <w:rFonts w:ascii="宋体" w:hAnsi="宋体" w:hint="eastAsia"/>
                <w:spacing w:val="10"/>
                <w:sz w:val="28"/>
                <w:szCs w:val="28"/>
              </w:rPr>
              <w:t>直线磨光机</w:t>
            </w:r>
            <w:bookmarkEnd w:id="249"/>
            <w:bookmarkEnd w:id="250"/>
            <w:bookmarkEnd w:id="251"/>
            <w:bookmarkEnd w:id="252"/>
            <w:bookmarkEnd w:id="253"/>
          </w:p>
        </w:tc>
        <w:tc>
          <w:tcPr>
            <w:tcW w:w="1737" w:type="dxa"/>
          </w:tcPr>
          <w:p>
            <w:pPr>
              <w:pStyle w:val="Normal0"/>
              <w:spacing w:line="360" w:lineRule="auto"/>
              <w:jc w:val="center"/>
              <w:rPr>
                <w:rFonts w:ascii="宋体" w:hAnsi="宋体" w:hint="eastAsia"/>
                <w:spacing w:val="10"/>
                <w:sz w:val="28"/>
                <w:szCs w:val="28"/>
              </w:rPr>
            </w:pPr>
            <w:bookmarkStart w:id="254" w:name="_Toc59628536"/>
            <w:bookmarkStart w:id="255" w:name="_Toc207619879"/>
            <w:bookmarkStart w:id="256" w:name="_Toc207620125"/>
            <w:bookmarkStart w:id="257" w:name="_Toc207691910"/>
            <w:bookmarkStart w:id="258" w:name="_Toc207704356"/>
            <w:r>
              <w:rPr>
                <w:rFonts w:ascii="宋体" w:hAnsi="宋体" w:hint="eastAsia"/>
                <w:spacing w:val="10"/>
                <w:sz w:val="28"/>
                <w:szCs w:val="28"/>
              </w:rPr>
              <w:t>Ф25</w:t>
            </w:r>
            <w:bookmarkEnd w:id="254"/>
            <w:bookmarkEnd w:id="255"/>
            <w:bookmarkEnd w:id="256"/>
            <w:bookmarkEnd w:id="257"/>
            <w:bookmarkEnd w:id="258"/>
          </w:p>
        </w:tc>
        <w:tc>
          <w:tcPr>
            <w:tcW w:w="831" w:type="dxa"/>
          </w:tcPr>
          <w:p>
            <w:pPr>
              <w:pStyle w:val="Normal0"/>
              <w:spacing w:line="360" w:lineRule="auto"/>
              <w:jc w:val="center"/>
              <w:rPr>
                <w:rFonts w:ascii="宋体" w:hAnsi="宋体" w:hint="eastAsia"/>
                <w:spacing w:val="10"/>
                <w:sz w:val="28"/>
                <w:szCs w:val="28"/>
              </w:rPr>
            </w:pPr>
            <w:bookmarkStart w:id="259" w:name="_Toc207704357"/>
            <w:bookmarkStart w:id="260" w:name="_Toc207619880"/>
            <w:bookmarkStart w:id="261" w:name="_Toc207691911"/>
            <w:bookmarkStart w:id="262" w:name="_Toc207620126"/>
            <w:r>
              <w:rPr>
                <w:rFonts w:ascii="宋体" w:hAnsi="宋体" w:hint="eastAsia"/>
                <w:spacing w:val="10"/>
                <w:sz w:val="28"/>
                <w:szCs w:val="28"/>
              </w:rPr>
              <w:t>10</w:t>
            </w:r>
            <w:bookmarkEnd w:id="259"/>
            <w:bookmarkEnd w:id="260"/>
            <w:bookmarkEnd w:id="261"/>
            <w:bookmarkEnd w:id="262"/>
          </w:p>
        </w:tc>
        <w:tc>
          <w:tcPr>
            <w:tcW w:w="1958" w:type="dxa"/>
          </w:tcPr>
          <w:p>
            <w:pPr>
              <w:pStyle w:val="Normal0"/>
              <w:spacing w:line="360" w:lineRule="auto"/>
              <w:jc w:val="center"/>
              <w:rPr>
                <w:rFonts w:ascii="宋体" w:hAnsi="宋体" w:hint="eastAsia"/>
                <w:spacing w:val="10"/>
                <w:sz w:val="28"/>
                <w:szCs w:val="28"/>
              </w:rPr>
            </w:pPr>
            <w:bookmarkStart w:id="263" w:name="_Toc207691912"/>
            <w:bookmarkStart w:id="264" w:name="_Toc207620127"/>
            <w:bookmarkStart w:id="265" w:name="_Toc207704358"/>
            <w:bookmarkStart w:id="266" w:name="_Toc59628538"/>
            <w:bookmarkStart w:id="267" w:name="_Toc207619881"/>
            <w:r>
              <w:rPr>
                <w:rFonts w:ascii="宋体" w:hAnsi="宋体" w:hint="eastAsia"/>
                <w:spacing w:val="10"/>
                <w:sz w:val="28"/>
                <w:szCs w:val="28"/>
              </w:rPr>
              <w:t>中</w:t>
            </w:r>
            <w:r>
              <w:rPr>
                <w:rFonts w:ascii="宋体" w:hAnsi="宋体"/>
                <w:spacing w:val="10"/>
                <w:sz w:val="28"/>
                <w:szCs w:val="28"/>
              </w:rPr>
              <w:t xml:space="preserve">  </w:t>
            </w:r>
            <w:r>
              <w:rPr>
                <w:rFonts w:ascii="宋体" w:hAnsi="宋体" w:hint="eastAsia"/>
                <w:spacing w:val="10"/>
                <w:sz w:val="28"/>
                <w:szCs w:val="28"/>
              </w:rPr>
              <w:t>国</w:t>
            </w:r>
            <w:bookmarkEnd w:id="263"/>
            <w:bookmarkEnd w:id="264"/>
            <w:bookmarkEnd w:id="265"/>
            <w:bookmarkEnd w:id="266"/>
            <w:bookmarkEnd w:id="267"/>
          </w:p>
        </w:tc>
        <w:tc>
          <w:tcPr>
            <w:tcW w:w="1186" w:type="dxa"/>
          </w:tcPr>
          <w:p>
            <w:pPr>
              <w:pStyle w:val="Normal0"/>
              <w:spacing w:line="360" w:lineRule="auto"/>
              <w:jc w:val="center"/>
              <w:rPr>
                <w:rFonts w:ascii="宋体" w:hAnsi="宋体"/>
                <w:spacing w:val="10"/>
                <w:sz w:val="28"/>
                <w:szCs w:val="28"/>
              </w:rPr>
            </w:pPr>
          </w:p>
        </w:tc>
      </w:tr>
      <w:tr>
        <w:tblPrEx>
          <w:tblW w:w="0" w:type="auto"/>
          <w:jc w:val="center"/>
          <w:tblLayout w:type="fixed"/>
          <w:tblCellMar>
            <w:top w:w="0" w:type="dxa"/>
            <w:left w:w="107" w:type="dxa"/>
            <w:bottom w:w="0" w:type="dxa"/>
            <w:right w:w="107" w:type="dxa"/>
          </w:tblCellMar>
        </w:tblPrEx>
        <w:trPr>
          <w:trHeight w:val="713"/>
          <w:jc w:val="center"/>
        </w:trPr>
        <w:tc>
          <w:tcPr>
            <w:tcW w:w="1021" w:type="dxa"/>
            <w:shd w:val="pct20" w:color="auto" w:fill="auto"/>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6</w:t>
            </w:r>
          </w:p>
        </w:tc>
        <w:tc>
          <w:tcPr>
            <w:tcW w:w="2509" w:type="dxa"/>
          </w:tcPr>
          <w:p>
            <w:pPr>
              <w:pStyle w:val="Normal0"/>
              <w:spacing w:line="360" w:lineRule="auto"/>
              <w:jc w:val="center"/>
              <w:rPr>
                <w:rFonts w:ascii="宋体" w:hAnsi="宋体" w:hint="eastAsia"/>
                <w:spacing w:val="10"/>
                <w:sz w:val="28"/>
                <w:szCs w:val="28"/>
              </w:rPr>
            </w:pPr>
            <w:bookmarkStart w:id="268" w:name="_Toc59628540"/>
            <w:bookmarkStart w:id="269" w:name="_Toc207619883"/>
            <w:bookmarkStart w:id="270" w:name="_Toc207691914"/>
            <w:bookmarkStart w:id="271" w:name="_Toc207620129"/>
            <w:bookmarkStart w:id="272" w:name="_Toc207704360"/>
            <w:r>
              <w:rPr>
                <w:rFonts w:ascii="宋体" w:hAnsi="宋体" w:hint="eastAsia"/>
                <w:spacing w:val="10"/>
                <w:sz w:val="28"/>
                <w:szCs w:val="28"/>
              </w:rPr>
              <w:t>卷扬机</w:t>
            </w:r>
            <w:bookmarkEnd w:id="268"/>
            <w:bookmarkEnd w:id="269"/>
            <w:bookmarkEnd w:id="270"/>
            <w:bookmarkEnd w:id="271"/>
            <w:bookmarkEnd w:id="272"/>
          </w:p>
        </w:tc>
        <w:tc>
          <w:tcPr>
            <w:tcW w:w="1737" w:type="dxa"/>
          </w:tcPr>
          <w:p>
            <w:pPr>
              <w:pStyle w:val="Normal0"/>
              <w:spacing w:line="360" w:lineRule="auto"/>
              <w:jc w:val="center"/>
              <w:rPr>
                <w:rFonts w:ascii="宋体" w:hAnsi="宋体"/>
                <w:spacing w:val="10"/>
                <w:sz w:val="28"/>
                <w:szCs w:val="28"/>
              </w:rPr>
            </w:pPr>
            <w:bookmarkStart w:id="273" w:name="_Toc207619884"/>
            <w:bookmarkStart w:id="274" w:name="_Toc59628541"/>
            <w:bookmarkStart w:id="275" w:name="_Toc207691915"/>
            <w:bookmarkStart w:id="276" w:name="_Toc207704361"/>
            <w:bookmarkStart w:id="277" w:name="_Toc207620130"/>
            <w:r>
              <w:rPr>
                <w:rFonts w:ascii="宋体" w:hAnsi="宋体"/>
                <w:spacing w:val="10"/>
                <w:sz w:val="28"/>
                <w:szCs w:val="28"/>
              </w:rPr>
              <w:t>Q=</w:t>
            </w:r>
            <w:r>
              <w:rPr>
                <w:rFonts w:ascii="宋体" w:hAnsi="宋体" w:hint="eastAsia"/>
                <w:spacing w:val="10"/>
                <w:sz w:val="28"/>
                <w:szCs w:val="28"/>
              </w:rPr>
              <w:t>3</w:t>
            </w:r>
            <w:r>
              <w:rPr>
                <w:rFonts w:ascii="宋体" w:hAnsi="宋体"/>
                <w:spacing w:val="10"/>
                <w:sz w:val="28"/>
                <w:szCs w:val="28"/>
              </w:rPr>
              <w:t>t</w:t>
            </w:r>
            <w:bookmarkEnd w:id="273"/>
            <w:bookmarkEnd w:id="274"/>
            <w:bookmarkEnd w:id="275"/>
            <w:bookmarkEnd w:id="276"/>
            <w:bookmarkEnd w:id="277"/>
          </w:p>
        </w:tc>
        <w:tc>
          <w:tcPr>
            <w:tcW w:w="831" w:type="dxa"/>
          </w:tcPr>
          <w:p>
            <w:pPr>
              <w:pStyle w:val="Normal0"/>
              <w:spacing w:line="360" w:lineRule="auto"/>
              <w:jc w:val="center"/>
              <w:rPr>
                <w:rFonts w:ascii="宋体" w:hAnsi="宋体" w:hint="eastAsia"/>
                <w:spacing w:val="10"/>
                <w:sz w:val="28"/>
                <w:szCs w:val="28"/>
              </w:rPr>
            </w:pPr>
            <w:bookmarkStart w:id="278" w:name="_Toc207619885"/>
            <w:bookmarkStart w:id="279" w:name="_Toc207704362"/>
            <w:bookmarkStart w:id="280" w:name="_Toc207691916"/>
            <w:bookmarkStart w:id="281" w:name="_Toc207620131"/>
            <w:r>
              <w:rPr>
                <w:rFonts w:ascii="宋体" w:hAnsi="宋体" w:hint="eastAsia"/>
                <w:spacing w:val="10"/>
                <w:sz w:val="28"/>
                <w:szCs w:val="28"/>
              </w:rPr>
              <w:t>2</w:t>
            </w:r>
            <w:bookmarkEnd w:id="278"/>
            <w:bookmarkEnd w:id="279"/>
            <w:bookmarkEnd w:id="280"/>
            <w:bookmarkEnd w:id="281"/>
          </w:p>
        </w:tc>
        <w:tc>
          <w:tcPr>
            <w:tcW w:w="1958" w:type="dxa"/>
          </w:tcPr>
          <w:p>
            <w:pPr>
              <w:pStyle w:val="Normal0"/>
              <w:spacing w:line="360" w:lineRule="auto"/>
              <w:jc w:val="center"/>
              <w:rPr>
                <w:rFonts w:ascii="宋体" w:hAnsi="宋体" w:hint="eastAsia"/>
                <w:spacing w:val="10"/>
                <w:sz w:val="28"/>
                <w:szCs w:val="28"/>
              </w:rPr>
            </w:pPr>
            <w:bookmarkStart w:id="282" w:name="_Toc207619886"/>
            <w:bookmarkStart w:id="283" w:name="_Toc207691917"/>
            <w:bookmarkStart w:id="284" w:name="_Toc207704363"/>
            <w:bookmarkStart w:id="285" w:name="_Toc59628543"/>
            <w:bookmarkStart w:id="286" w:name="_Toc207620132"/>
            <w:r>
              <w:rPr>
                <w:rFonts w:ascii="宋体" w:hAnsi="宋体" w:hint="eastAsia"/>
                <w:spacing w:val="10"/>
                <w:sz w:val="28"/>
                <w:szCs w:val="28"/>
              </w:rPr>
              <w:t>中</w:t>
            </w:r>
            <w:r>
              <w:rPr>
                <w:rFonts w:ascii="宋体" w:hAnsi="宋体"/>
                <w:spacing w:val="10"/>
                <w:sz w:val="28"/>
                <w:szCs w:val="28"/>
              </w:rPr>
              <w:t xml:space="preserve">  </w:t>
            </w:r>
            <w:r>
              <w:rPr>
                <w:rFonts w:ascii="宋体" w:hAnsi="宋体" w:hint="eastAsia"/>
                <w:spacing w:val="10"/>
                <w:sz w:val="28"/>
                <w:szCs w:val="28"/>
              </w:rPr>
              <w:t>国</w:t>
            </w:r>
            <w:bookmarkEnd w:id="282"/>
            <w:bookmarkEnd w:id="283"/>
            <w:bookmarkEnd w:id="284"/>
            <w:bookmarkEnd w:id="285"/>
            <w:bookmarkEnd w:id="286"/>
          </w:p>
        </w:tc>
        <w:tc>
          <w:tcPr>
            <w:tcW w:w="1186" w:type="dxa"/>
          </w:tcPr>
          <w:p>
            <w:pPr>
              <w:pStyle w:val="Normal0"/>
              <w:spacing w:line="360" w:lineRule="auto"/>
              <w:jc w:val="center"/>
              <w:rPr>
                <w:rFonts w:ascii="宋体" w:hAnsi="宋体"/>
                <w:spacing w:val="10"/>
                <w:sz w:val="28"/>
                <w:szCs w:val="28"/>
              </w:rPr>
            </w:pPr>
          </w:p>
        </w:tc>
      </w:tr>
      <w:tr>
        <w:tblPrEx>
          <w:tblW w:w="0" w:type="auto"/>
          <w:jc w:val="center"/>
          <w:tblLayout w:type="fixed"/>
          <w:tblCellMar>
            <w:top w:w="0" w:type="dxa"/>
            <w:left w:w="107" w:type="dxa"/>
            <w:bottom w:w="0" w:type="dxa"/>
            <w:right w:w="107" w:type="dxa"/>
          </w:tblCellMar>
        </w:tblPrEx>
        <w:trPr>
          <w:trHeight w:val="700"/>
          <w:jc w:val="center"/>
        </w:trPr>
        <w:tc>
          <w:tcPr>
            <w:tcW w:w="1021" w:type="dxa"/>
            <w:shd w:val="pct20" w:color="auto" w:fill="auto"/>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7</w:t>
            </w:r>
          </w:p>
        </w:tc>
        <w:tc>
          <w:tcPr>
            <w:tcW w:w="2509" w:type="dxa"/>
          </w:tcPr>
          <w:p>
            <w:pPr>
              <w:pStyle w:val="Normal0"/>
              <w:spacing w:line="360" w:lineRule="auto"/>
              <w:jc w:val="center"/>
              <w:rPr>
                <w:rFonts w:ascii="宋体" w:hAnsi="宋体" w:hint="eastAsia"/>
                <w:spacing w:val="10"/>
                <w:sz w:val="28"/>
                <w:szCs w:val="28"/>
              </w:rPr>
            </w:pPr>
            <w:bookmarkStart w:id="287" w:name="_Toc207620134"/>
            <w:bookmarkStart w:id="288" w:name="_Toc207691919"/>
            <w:bookmarkStart w:id="289" w:name="_Toc207704365"/>
            <w:bookmarkStart w:id="290" w:name="_Toc207619888"/>
            <w:bookmarkStart w:id="291" w:name="_Toc59628545"/>
            <w:r>
              <w:rPr>
                <w:rFonts w:ascii="宋体" w:hAnsi="宋体" w:hint="eastAsia"/>
                <w:spacing w:val="10"/>
                <w:sz w:val="28"/>
                <w:szCs w:val="28"/>
              </w:rPr>
              <w:t>烘干箱</w:t>
            </w:r>
            <w:bookmarkEnd w:id="287"/>
            <w:bookmarkEnd w:id="288"/>
            <w:bookmarkEnd w:id="289"/>
            <w:bookmarkEnd w:id="290"/>
            <w:bookmarkEnd w:id="291"/>
          </w:p>
        </w:tc>
        <w:tc>
          <w:tcPr>
            <w:tcW w:w="1737" w:type="dxa"/>
          </w:tcPr>
          <w:p>
            <w:pPr>
              <w:pStyle w:val="Normal0"/>
              <w:spacing w:line="360" w:lineRule="auto"/>
              <w:jc w:val="center"/>
              <w:rPr>
                <w:rFonts w:ascii="宋体" w:hAnsi="宋体"/>
                <w:spacing w:val="10"/>
                <w:sz w:val="28"/>
                <w:szCs w:val="28"/>
              </w:rPr>
            </w:pPr>
            <w:bookmarkStart w:id="292" w:name="_Toc207619889"/>
            <w:bookmarkStart w:id="293" w:name="_Toc207620135"/>
            <w:bookmarkStart w:id="294" w:name="_Toc207704366"/>
            <w:bookmarkStart w:id="295" w:name="_Toc207691920"/>
            <w:bookmarkStart w:id="296" w:name="_Toc59628546"/>
            <w:r>
              <w:rPr>
                <w:rFonts w:ascii="宋体" w:hAnsi="宋体" w:hint="eastAsia"/>
                <w:spacing w:val="10"/>
                <w:sz w:val="28"/>
                <w:szCs w:val="28"/>
              </w:rPr>
              <w:t>600℃</w:t>
            </w:r>
            <w:bookmarkEnd w:id="292"/>
            <w:bookmarkEnd w:id="293"/>
            <w:bookmarkEnd w:id="294"/>
            <w:bookmarkEnd w:id="295"/>
            <w:bookmarkEnd w:id="296"/>
          </w:p>
        </w:tc>
        <w:tc>
          <w:tcPr>
            <w:tcW w:w="831" w:type="dxa"/>
          </w:tcPr>
          <w:p>
            <w:pPr>
              <w:pStyle w:val="Normal0"/>
              <w:spacing w:line="360" w:lineRule="auto"/>
              <w:jc w:val="center"/>
              <w:rPr>
                <w:rFonts w:ascii="宋体" w:hAnsi="宋体" w:hint="eastAsia"/>
                <w:spacing w:val="10"/>
                <w:sz w:val="28"/>
                <w:szCs w:val="28"/>
              </w:rPr>
            </w:pPr>
            <w:bookmarkStart w:id="297" w:name="_Toc207704367"/>
            <w:bookmarkStart w:id="298" w:name="_Toc207620136"/>
            <w:bookmarkStart w:id="299" w:name="_Toc207619890"/>
            <w:bookmarkStart w:id="300" w:name="_Toc207691921"/>
            <w:r>
              <w:rPr>
                <w:rFonts w:ascii="宋体" w:hAnsi="宋体" w:hint="eastAsia"/>
                <w:spacing w:val="10"/>
                <w:sz w:val="28"/>
                <w:szCs w:val="28"/>
              </w:rPr>
              <w:t>1</w:t>
            </w:r>
            <w:bookmarkEnd w:id="297"/>
            <w:bookmarkEnd w:id="298"/>
            <w:bookmarkEnd w:id="299"/>
            <w:bookmarkEnd w:id="300"/>
          </w:p>
        </w:tc>
        <w:tc>
          <w:tcPr>
            <w:tcW w:w="1958" w:type="dxa"/>
          </w:tcPr>
          <w:p>
            <w:pPr>
              <w:pStyle w:val="Normal0"/>
              <w:spacing w:line="360" w:lineRule="auto"/>
              <w:jc w:val="center"/>
              <w:rPr>
                <w:rFonts w:ascii="宋体" w:hAnsi="宋体"/>
                <w:spacing w:val="10"/>
                <w:sz w:val="28"/>
                <w:szCs w:val="28"/>
              </w:rPr>
            </w:pPr>
            <w:bookmarkStart w:id="301" w:name="_Toc207704368"/>
            <w:bookmarkStart w:id="302" w:name="_Toc207619891"/>
            <w:bookmarkStart w:id="303" w:name="_Toc207620137"/>
            <w:bookmarkStart w:id="304" w:name="_Toc207691922"/>
            <w:bookmarkStart w:id="305" w:name="_Toc59628548"/>
            <w:r>
              <w:rPr>
                <w:rFonts w:ascii="宋体" w:hAnsi="宋体" w:hint="eastAsia"/>
                <w:spacing w:val="10"/>
                <w:sz w:val="28"/>
                <w:szCs w:val="28"/>
              </w:rPr>
              <w:t>中</w:t>
            </w:r>
            <w:r>
              <w:rPr>
                <w:rFonts w:ascii="宋体" w:hAnsi="宋体"/>
                <w:spacing w:val="10"/>
                <w:sz w:val="28"/>
                <w:szCs w:val="28"/>
              </w:rPr>
              <w:t xml:space="preserve">  </w:t>
            </w:r>
            <w:r>
              <w:rPr>
                <w:rFonts w:ascii="宋体" w:hAnsi="宋体" w:hint="eastAsia"/>
                <w:spacing w:val="10"/>
                <w:sz w:val="28"/>
                <w:szCs w:val="28"/>
              </w:rPr>
              <w:t>国</w:t>
            </w:r>
            <w:bookmarkEnd w:id="301"/>
            <w:bookmarkEnd w:id="302"/>
            <w:bookmarkEnd w:id="303"/>
            <w:bookmarkEnd w:id="304"/>
            <w:bookmarkEnd w:id="305"/>
          </w:p>
        </w:tc>
        <w:tc>
          <w:tcPr>
            <w:tcW w:w="1186" w:type="dxa"/>
          </w:tcPr>
          <w:p>
            <w:pPr>
              <w:pStyle w:val="Normal0"/>
              <w:spacing w:line="360" w:lineRule="auto"/>
              <w:jc w:val="center"/>
              <w:rPr>
                <w:rFonts w:ascii="宋体" w:hAnsi="宋体"/>
                <w:spacing w:val="10"/>
                <w:sz w:val="28"/>
                <w:szCs w:val="28"/>
              </w:rPr>
            </w:pPr>
          </w:p>
        </w:tc>
      </w:tr>
      <w:tr>
        <w:tblPrEx>
          <w:tblW w:w="0" w:type="auto"/>
          <w:jc w:val="center"/>
          <w:tblLayout w:type="fixed"/>
          <w:tblCellMar>
            <w:top w:w="0" w:type="dxa"/>
            <w:left w:w="107" w:type="dxa"/>
            <w:bottom w:w="0" w:type="dxa"/>
            <w:right w:w="107" w:type="dxa"/>
          </w:tblCellMar>
        </w:tblPrEx>
        <w:trPr>
          <w:trHeight w:val="700"/>
          <w:jc w:val="center"/>
        </w:trPr>
        <w:tc>
          <w:tcPr>
            <w:tcW w:w="1021" w:type="dxa"/>
            <w:shd w:val="pct20" w:color="auto" w:fill="auto"/>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8</w:t>
            </w:r>
          </w:p>
        </w:tc>
        <w:tc>
          <w:tcPr>
            <w:tcW w:w="2509" w:type="dxa"/>
          </w:tcPr>
          <w:p>
            <w:pPr>
              <w:pStyle w:val="Normal0"/>
              <w:spacing w:line="360" w:lineRule="auto"/>
              <w:jc w:val="center"/>
              <w:rPr>
                <w:rFonts w:ascii="宋体" w:hAnsi="宋体" w:hint="eastAsia"/>
                <w:spacing w:val="10"/>
                <w:sz w:val="28"/>
                <w:szCs w:val="28"/>
              </w:rPr>
            </w:pPr>
            <w:bookmarkStart w:id="306" w:name="_Toc207620139"/>
            <w:bookmarkStart w:id="307" w:name="_Toc207619893"/>
            <w:bookmarkStart w:id="308" w:name="_Toc207704370"/>
            <w:bookmarkStart w:id="309" w:name="_Toc207691924"/>
            <w:bookmarkStart w:id="310" w:name="_Toc59628550"/>
            <w:r>
              <w:rPr>
                <w:rFonts w:ascii="宋体" w:hAnsi="宋体" w:hint="eastAsia"/>
                <w:spacing w:val="10"/>
                <w:sz w:val="28"/>
                <w:szCs w:val="28"/>
              </w:rPr>
              <w:t>扭矩扳手</w:t>
            </w:r>
            <w:bookmarkEnd w:id="306"/>
            <w:bookmarkEnd w:id="307"/>
            <w:bookmarkEnd w:id="308"/>
            <w:bookmarkEnd w:id="309"/>
            <w:bookmarkEnd w:id="310"/>
          </w:p>
        </w:tc>
        <w:tc>
          <w:tcPr>
            <w:tcW w:w="1737" w:type="dxa"/>
          </w:tcPr>
          <w:p>
            <w:pPr>
              <w:pStyle w:val="Normal0"/>
              <w:spacing w:line="360" w:lineRule="auto"/>
              <w:jc w:val="center"/>
              <w:rPr>
                <w:rFonts w:ascii="宋体" w:hAnsi="宋体" w:hint="eastAsia"/>
                <w:spacing w:val="10"/>
                <w:sz w:val="28"/>
                <w:szCs w:val="28"/>
              </w:rPr>
            </w:pPr>
            <w:bookmarkStart w:id="311" w:name="_Toc207691925"/>
            <w:bookmarkStart w:id="312" w:name="_Toc59628551"/>
            <w:bookmarkStart w:id="313" w:name="_Toc207619894"/>
            <w:bookmarkStart w:id="314" w:name="_Toc207704371"/>
            <w:bookmarkStart w:id="315" w:name="_Toc207620140"/>
            <w:r>
              <w:rPr>
                <w:rFonts w:ascii="宋体" w:hAnsi="宋体" w:hint="eastAsia"/>
                <w:spacing w:val="10"/>
                <w:sz w:val="28"/>
                <w:szCs w:val="28"/>
              </w:rPr>
              <w:t>6922</w:t>
            </w:r>
            <w:bookmarkEnd w:id="311"/>
            <w:bookmarkEnd w:id="312"/>
            <w:bookmarkEnd w:id="313"/>
            <w:bookmarkEnd w:id="314"/>
            <w:bookmarkEnd w:id="315"/>
          </w:p>
        </w:tc>
        <w:tc>
          <w:tcPr>
            <w:tcW w:w="831" w:type="dxa"/>
          </w:tcPr>
          <w:p>
            <w:pPr>
              <w:pStyle w:val="Normal0"/>
              <w:spacing w:line="360" w:lineRule="auto"/>
              <w:jc w:val="center"/>
              <w:rPr>
                <w:rFonts w:ascii="宋体" w:hAnsi="宋体" w:hint="eastAsia"/>
                <w:spacing w:val="10"/>
                <w:sz w:val="28"/>
                <w:szCs w:val="28"/>
              </w:rPr>
            </w:pPr>
            <w:bookmarkStart w:id="316" w:name="_Toc207620141"/>
            <w:bookmarkStart w:id="317" w:name="_Toc207704372"/>
            <w:bookmarkStart w:id="318" w:name="_Toc207619895"/>
            <w:bookmarkStart w:id="319" w:name="_Toc207691926"/>
            <w:r>
              <w:rPr>
                <w:rFonts w:ascii="宋体" w:hAnsi="宋体" w:hint="eastAsia"/>
                <w:spacing w:val="10"/>
                <w:sz w:val="28"/>
                <w:szCs w:val="28"/>
              </w:rPr>
              <w:t>10</w:t>
            </w:r>
            <w:bookmarkEnd w:id="316"/>
            <w:bookmarkEnd w:id="317"/>
            <w:bookmarkEnd w:id="318"/>
            <w:bookmarkEnd w:id="319"/>
          </w:p>
        </w:tc>
        <w:tc>
          <w:tcPr>
            <w:tcW w:w="1958" w:type="dxa"/>
          </w:tcPr>
          <w:p>
            <w:pPr>
              <w:pStyle w:val="Normal0"/>
              <w:spacing w:line="360" w:lineRule="auto"/>
              <w:jc w:val="center"/>
              <w:rPr>
                <w:rFonts w:ascii="宋体" w:hAnsi="宋体"/>
                <w:spacing w:val="10"/>
                <w:sz w:val="28"/>
                <w:szCs w:val="28"/>
              </w:rPr>
            </w:pPr>
            <w:bookmarkStart w:id="320" w:name="_Toc207691927"/>
            <w:bookmarkStart w:id="321" w:name="_Toc207704373"/>
            <w:bookmarkStart w:id="322" w:name="_Toc207619896"/>
            <w:bookmarkStart w:id="323" w:name="_Toc207620142"/>
            <w:bookmarkStart w:id="324" w:name="_Toc59628553"/>
            <w:r>
              <w:rPr>
                <w:rFonts w:ascii="宋体" w:hAnsi="宋体" w:hint="eastAsia"/>
                <w:spacing w:val="10"/>
                <w:sz w:val="28"/>
                <w:szCs w:val="28"/>
              </w:rPr>
              <w:t>中</w:t>
            </w:r>
            <w:r>
              <w:rPr>
                <w:rFonts w:ascii="宋体" w:hAnsi="宋体"/>
                <w:spacing w:val="10"/>
                <w:sz w:val="28"/>
                <w:szCs w:val="28"/>
              </w:rPr>
              <w:t xml:space="preserve">  </w:t>
            </w:r>
            <w:r>
              <w:rPr>
                <w:rFonts w:ascii="宋体" w:hAnsi="宋体" w:hint="eastAsia"/>
                <w:spacing w:val="10"/>
                <w:sz w:val="28"/>
                <w:szCs w:val="28"/>
              </w:rPr>
              <w:t>国</w:t>
            </w:r>
            <w:bookmarkEnd w:id="320"/>
            <w:bookmarkEnd w:id="321"/>
            <w:bookmarkEnd w:id="322"/>
            <w:bookmarkEnd w:id="323"/>
            <w:bookmarkEnd w:id="324"/>
          </w:p>
        </w:tc>
        <w:tc>
          <w:tcPr>
            <w:tcW w:w="1186" w:type="dxa"/>
          </w:tcPr>
          <w:p>
            <w:pPr>
              <w:pStyle w:val="Normal0"/>
              <w:spacing w:line="360" w:lineRule="auto"/>
              <w:jc w:val="center"/>
              <w:rPr>
                <w:rFonts w:ascii="宋体" w:hAnsi="宋体"/>
                <w:spacing w:val="10"/>
                <w:sz w:val="28"/>
                <w:szCs w:val="28"/>
              </w:rPr>
            </w:pPr>
          </w:p>
        </w:tc>
      </w:tr>
      <w:tr>
        <w:tblPrEx>
          <w:tblW w:w="0" w:type="auto"/>
          <w:jc w:val="center"/>
          <w:tblLayout w:type="fixed"/>
          <w:tblCellMar>
            <w:top w:w="0" w:type="dxa"/>
            <w:left w:w="107" w:type="dxa"/>
            <w:bottom w:w="0" w:type="dxa"/>
            <w:right w:w="107" w:type="dxa"/>
          </w:tblCellMar>
        </w:tblPrEx>
        <w:trPr>
          <w:trHeight w:val="713"/>
          <w:jc w:val="center"/>
        </w:trPr>
        <w:tc>
          <w:tcPr>
            <w:tcW w:w="1021" w:type="dxa"/>
            <w:shd w:val="pct20" w:color="auto" w:fill="auto"/>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9</w:t>
            </w:r>
          </w:p>
        </w:tc>
        <w:tc>
          <w:tcPr>
            <w:tcW w:w="2509" w:type="dxa"/>
          </w:tcPr>
          <w:p>
            <w:pPr>
              <w:pStyle w:val="Normal0"/>
              <w:spacing w:line="360" w:lineRule="auto"/>
              <w:jc w:val="center"/>
              <w:rPr>
                <w:rFonts w:ascii="宋体" w:hAnsi="宋体"/>
                <w:spacing w:val="10"/>
                <w:sz w:val="28"/>
                <w:szCs w:val="28"/>
              </w:rPr>
            </w:pPr>
            <w:bookmarkStart w:id="325" w:name="_Toc207691934"/>
            <w:bookmarkStart w:id="326" w:name="_Toc207619903"/>
            <w:bookmarkStart w:id="327" w:name="_Toc207620149"/>
            <w:bookmarkStart w:id="328" w:name="_Toc207704380"/>
            <w:r>
              <w:rPr>
                <w:rFonts w:ascii="宋体" w:hAnsi="宋体" w:hint="eastAsia"/>
                <w:spacing w:val="10"/>
                <w:sz w:val="28"/>
                <w:szCs w:val="28"/>
              </w:rPr>
              <w:t>经纬仪</w:t>
            </w:r>
            <w:bookmarkEnd w:id="325"/>
            <w:bookmarkEnd w:id="326"/>
            <w:bookmarkEnd w:id="327"/>
            <w:bookmarkEnd w:id="328"/>
          </w:p>
        </w:tc>
        <w:tc>
          <w:tcPr>
            <w:tcW w:w="1737" w:type="dxa"/>
          </w:tcPr>
          <w:p>
            <w:pPr>
              <w:pStyle w:val="Normal0"/>
              <w:spacing w:line="360" w:lineRule="auto"/>
              <w:jc w:val="center"/>
              <w:rPr>
                <w:rFonts w:ascii="宋体" w:hAnsi="宋体"/>
                <w:spacing w:val="10"/>
                <w:sz w:val="28"/>
                <w:szCs w:val="28"/>
              </w:rPr>
            </w:pPr>
            <w:bookmarkStart w:id="329" w:name="_Toc207619904"/>
            <w:bookmarkStart w:id="330" w:name="_Toc207691935"/>
            <w:bookmarkStart w:id="331" w:name="_Toc207704381"/>
            <w:bookmarkStart w:id="332" w:name="_Toc207620150"/>
            <w:r>
              <w:rPr>
                <w:rFonts w:ascii="宋体" w:hAnsi="宋体"/>
                <w:spacing w:val="10"/>
                <w:sz w:val="28"/>
                <w:szCs w:val="28"/>
              </w:rPr>
              <w:t>T2</w:t>
            </w:r>
            <w:bookmarkEnd w:id="329"/>
            <w:bookmarkEnd w:id="330"/>
            <w:bookmarkEnd w:id="331"/>
            <w:bookmarkEnd w:id="332"/>
          </w:p>
        </w:tc>
        <w:tc>
          <w:tcPr>
            <w:tcW w:w="831" w:type="dxa"/>
          </w:tcPr>
          <w:p>
            <w:pPr>
              <w:pStyle w:val="Normal0"/>
              <w:spacing w:line="360" w:lineRule="auto"/>
              <w:jc w:val="center"/>
              <w:rPr>
                <w:rFonts w:ascii="宋体" w:hAnsi="宋体" w:hint="eastAsia"/>
                <w:spacing w:val="10"/>
                <w:sz w:val="28"/>
                <w:szCs w:val="28"/>
              </w:rPr>
            </w:pPr>
            <w:bookmarkStart w:id="333" w:name="_Toc207619905"/>
            <w:bookmarkStart w:id="334" w:name="_Toc207691936"/>
            <w:bookmarkStart w:id="335" w:name="_Toc207704382"/>
            <w:bookmarkStart w:id="336" w:name="_Toc207620151"/>
            <w:r>
              <w:rPr>
                <w:rFonts w:ascii="宋体" w:hAnsi="宋体" w:hint="eastAsia"/>
                <w:spacing w:val="10"/>
                <w:sz w:val="28"/>
                <w:szCs w:val="28"/>
              </w:rPr>
              <w:t>2</w:t>
            </w:r>
            <w:bookmarkEnd w:id="333"/>
            <w:bookmarkEnd w:id="334"/>
            <w:bookmarkEnd w:id="335"/>
            <w:bookmarkEnd w:id="336"/>
          </w:p>
        </w:tc>
        <w:tc>
          <w:tcPr>
            <w:tcW w:w="1958" w:type="dxa"/>
          </w:tcPr>
          <w:p>
            <w:pPr>
              <w:pStyle w:val="Normal0"/>
              <w:spacing w:line="360" w:lineRule="auto"/>
              <w:jc w:val="center"/>
              <w:rPr>
                <w:rFonts w:ascii="宋体" w:hAnsi="宋体"/>
                <w:spacing w:val="10"/>
                <w:sz w:val="28"/>
                <w:szCs w:val="28"/>
              </w:rPr>
            </w:pPr>
            <w:bookmarkStart w:id="337" w:name="_Toc207704383"/>
            <w:bookmarkStart w:id="338" w:name="_Toc207620152"/>
            <w:bookmarkStart w:id="339" w:name="_Toc207619906"/>
            <w:bookmarkStart w:id="340" w:name="_Toc207691937"/>
            <w:r>
              <w:rPr>
                <w:rFonts w:ascii="宋体" w:hAnsi="宋体" w:hint="eastAsia"/>
                <w:spacing w:val="10"/>
                <w:sz w:val="28"/>
                <w:szCs w:val="28"/>
              </w:rPr>
              <w:t>瑞</w:t>
            </w:r>
            <w:r>
              <w:rPr>
                <w:rFonts w:ascii="宋体" w:hAnsi="宋体"/>
                <w:spacing w:val="10"/>
                <w:sz w:val="28"/>
                <w:szCs w:val="28"/>
              </w:rPr>
              <w:t xml:space="preserve">  </w:t>
            </w:r>
            <w:r>
              <w:rPr>
                <w:rFonts w:ascii="宋体" w:hAnsi="宋体" w:hint="eastAsia"/>
                <w:spacing w:val="10"/>
                <w:sz w:val="28"/>
                <w:szCs w:val="28"/>
              </w:rPr>
              <w:t>士</w:t>
            </w:r>
            <w:bookmarkEnd w:id="337"/>
            <w:bookmarkEnd w:id="338"/>
            <w:bookmarkEnd w:id="339"/>
            <w:bookmarkEnd w:id="340"/>
          </w:p>
        </w:tc>
        <w:tc>
          <w:tcPr>
            <w:tcW w:w="1186" w:type="dxa"/>
          </w:tcPr>
          <w:p>
            <w:pPr>
              <w:pStyle w:val="Normal0"/>
              <w:spacing w:line="360" w:lineRule="auto"/>
              <w:jc w:val="center"/>
              <w:rPr>
                <w:rFonts w:ascii="宋体" w:hAnsi="宋体"/>
                <w:spacing w:val="10"/>
                <w:sz w:val="28"/>
                <w:szCs w:val="28"/>
              </w:rPr>
            </w:pPr>
          </w:p>
        </w:tc>
      </w:tr>
      <w:tr>
        <w:tblPrEx>
          <w:tblW w:w="0" w:type="auto"/>
          <w:jc w:val="center"/>
          <w:tblLayout w:type="fixed"/>
          <w:tblCellMar>
            <w:top w:w="0" w:type="dxa"/>
            <w:left w:w="107" w:type="dxa"/>
            <w:bottom w:w="0" w:type="dxa"/>
            <w:right w:w="107" w:type="dxa"/>
          </w:tblCellMar>
        </w:tblPrEx>
        <w:trPr>
          <w:trHeight w:val="700"/>
          <w:jc w:val="center"/>
        </w:trPr>
        <w:tc>
          <w:tcPr>
            <w:tcW w:w="1021" w:type="dxa"/>
            <w:shd w:val="pct20" w:color="auto" w:fill="auto"/>
          </w:tcPr>
          <w:p>
            <w:pPr>
              <w:pStyle w:val="Normal0"/>
              <w:spacing w:line="360" w:lineRule="auto"/>
              <w:jc w:val="center"/>
              <w:rPr>
                <w:rFonts w:ascii="宋体" w:hAnsi="宋体" w:hint="eastAsia"/>
                <w:spacing w:val="10"/>
                <w:sz w:val="28"/>
                <w:szCs w:val="28"/>
              </w:rPr>
            </w:pPr>
            <w:bookmarkStart w:id="341" w:name="_Toc59628554"/>
            <w:bookmarkStart w:id="342" w:name="_Toc207619907"/>
            <w:bookmarkStart w:id="343" w:name="_Toc207620153"/>
            <w:bookmarkStart w:id="344" w:name="_Toc207691938"/>
            <w:bookmarkStart w:id="345" w:name="_Toc207704384"/>
            <w:r>
              <w:rPr>
                <w:rFonts w:ascii="宋体" w:hAnsi="宋体" w:hint="eastAsia"/>
                <w:spacing w:val="10"/>
                <w:sz w:val="28"/>
                <w:szCs w:val="28"/>
              </w:rPr>
              <w:t>1</w:t>
            </w:r>
            <w:bookmarkEnd w:id="341"/>
            <w:bookmarkEnd w:id="342"/>
            <w:bookmarkEnd w:id="343"/>
            <w:bookmarkEnd w:id="344"/>
            <w:bookmarkEnd w:id="345"/>
            <w:r>
              <w:rPr>
                <w:rFonts w:ascii="宋体" w:hAnsi="宋体" w:hint="eastAsia"/>
                <w:spacing w:val="10"/>
                <w:sz w:val="28"/>
                <w:szCs w:val="28"/>
              </w:rPr>
              <w:t>0</w:t>
            </w:r>
          </w:p>
        </w:tc>
        <w:tc>
          <w:tcPr>
            <w:tcW w:w="2509" w:type="dxa"/>
          </w:tcPr>
          <w:p>
            <w:pPr>
              <w:pStyle w:val="Normal0"/>
              <w:spacing w:line="360" w:lineRule="auto"/>
              <w:jc w:val="center"/>
              <w:rPr>
                <w:rFonts w:ascii="宋体" w:hAnsi="宋体"/>
                <w:spacing w:val="10"/>
                <w:sz w:val="28"/>
                <w:szCs w:val="28"/>
              </w:rPr>
            </w:pPr>
            <w:bookmarkStart w:id="346" w:name="_Toc207704385"/>
            <w:bookmarkStart w:id="347" w:name="_Toc207619908"/>
            <w:bookmarkStart w:id="348" w:name="_Toc207691939"/>
            <w:bookmarkStart w:id="349" w:name="_Toc207620154"/>
            <w:r>
              <w:rPr>
                <w:rFonts w:ascii="宋体" w:hAnsi="宋体" w:hint="eastAsia"/>
                <w:spacing w:val="10"/>
                <w:sz w:val="28"/>
                <w:szCs w:val="28"/>
              </w:rPr>
              <w:t>水准仪</w:t>
            </w:r>
            <w:bookmarkEnd w:id="346"/>
            <w:bookmarkEnd w:id="347"/>
            <w:bookmarkEnd w:id="348"/>
            <w:bookmarkEnd w:id="349"/>
          </w:p>
        </w:tc>
        <w:tc>
          <w:tcPr>
            <w:tcW w:w="1737" w:type="dxa"/>
          </w:tcPr>
          <w:p>
            <w:pPr>
              <w:pStyle w:val="Normal0"/>
              <w:spacing w:line="360" w:lineRule="auto"/>
              <w:jc w:val="center"/>
              <w:rPr>
                <w:rFonts w:ascii="宋体" w:hAnsi="宋体"/>
                <w:spacing w:val="10"/>
                <w:sz w:val="28"/>
                <w:szCs w:val="28"/>
              </w:rPr>
            </w:pPr>
            <w:bookmarkStart w:id="350" w:name="_Toc207704386"/>
            <w:bookmarkStart w:id="351" w:name="_Toc207691940"/>
            <w:bookmarkStart w:id="352" w:name="_Toc207619909"/>
            <w:bookmarkStart w:id="353" w:name="_Toc207620155"/>
            <w:r>
              <w:rPr>
                <w:rFonts w:ascii="宋体" w:hAnsi="宋体"/>
                <w:spacing w:val="10"/>
                <w:sz w:val="28"/>
                <w:szCs w:val="28"/>
              </w:rPr>
              <w:t>NA2</w:t>
            </w:r>
            <w:bookmarkEnd w:id="350"/>
            <w:bookmarkEnd w:id="351"/>
            <w:bookmarkEnd w:id="352"/>
            <w:bookmarkEnd w:id="353"/>
          </w:p>
        </w:tc>
        <w:tc>
          <w:tcPr>
            <w:tcW w:w="831" w:type="dxa"/>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1</w:t>
            </w:r>
          </w:p>
        </w:tc>
        <w:tc>
          <w:tcPr>
            <w:tcW w:w="1958" w:type="dxa"/>
          </w:tcPr>
          <w:p>
            <w:pPr>
              <w:pStyle w:val="Normal0"/>
              <w:spacing w:line="360" w:lineRule="auto"/>
              <w:jc w:val="center"/>
              <w:rPr>
                <w:rFonts w:ascii="宋体" w:hAnsi="宋体"/>
                <w:spacing w:val="10"/>
                <w:sz w:val="28"/>
                <w:szCs w:val="28"/>
              </w:rPr>
            </w:pPr>
            <w:bookmarkStart w:id="354" w:name="_Toc207619911"/>
            <w:bookmarkStart w:id="355" w:name="_Toc207620157"/>
            <w:bookmarkStart w:id="356" w:name="_Toc207691942"/>
            <w:bookmarkStart w:id="357" w:name="_Toc207704388"/>
            <w:r>
              <w:rPr>
                <w:rFonts w:ascii="宋体" w:hAnsi="宋体" w:hint="eastAsia"/>
                <w:spacing w:val="10"/>
                <w:sz w:val="28"/>
                <w:szCs w:val="28"/>
              </w:rPr>
              <w:t>中</w:t>
            </w:r>
            <w:r>
              <w:rPr>
                <w:rFonts w:ascii="宋体" w:hAnsi="宋体"/>
                <w:spacing w:val="10"/>
                <w:sz w:val="28"/>
                <w:szCs w:val="28"/>
              </w:rPr>
              <w:t xml:space="preserve">  </w:t>
            </w:r>
            <w:r>
              <w:rPr>
                <w:rFonts w:ascii="宋体" w:hAnsi="宋体" w:hint="eastAsia"/>
                <w:spacing w:val="10"/>
                <w:sz w:val="28"/>
                <w:szCs w:val="28"/>
              </w:rPr>
              <w:t>国</w:t>
            </w:r>
            <w:bookmarkEnd w:id="354"/>
            <w:bookmarkEnd w:id="355"/>
            <w:bookmarkEnd w:id="356"/>
            <w:bookmarkEnd w:id="357"/>
          </w:p>
        </w:tc>
        <w:tc>
          <w:tcPr>
            <w:tcW w:w="1186" w:type="dxa"/>
          </w:tcPr>
          <w:p>
            <w:pPr>
              <w:pStyle w:val="Normal0"/>
              <w:spacing w:line="360" w:lineRule="auto"/>
              <w:jc w:val="center"/>
              <w:rPr>
                <w:rFonts w:ascii="宋体" w:hAnsi="宋体"/>
                <w:spacing w:val="10"/>
                <w:sz w:val="28"/>
                <w:szCs w:val="28"/>
              </w:rPr>
            </w:pPr>
          </w:p>
        </w:tc>
      </w:tr>
      <w:tr>
        <w:tblPrEx>
          <w:tblW w:w="0" w:type="auto"/>
          <w:jc w:val="center"/>
          <w:tblLayout w:type="fixed"/>
          <w:tblCellMar>
            <w:top w:w="0" w:type="dxa"/>
            <w:left w:w="107" w:type="dxa"/>
            <w:bottom w:w="0" w:type="dxa"/>
            <w:right w:w="107" w:type="dxa"/>
          </w:tblCellMar>
        </w:tblPrEx>
        <w:trPr>
          <w:trHeight w:val="700"/>
          <w:jc w:val="center"/>
        </w:trPr>
        <w:tc>
          <w:tcPr>
            <w:tcW w:w="1021" w:type="dxa"/>
            <w:shd w:val="pct20" w:color="auto" w:fill="auto"/>
          </w:tcPr>
          <w:p>
            <w:pPr>
              <w:pStyle w:val="Normal0"/>
              <w:spacing w:line="360" w:lineRule="auto"/>
              <w:jc w:val="center"/>
              <w:rPr>
                <w:rFonts w:ascii="宋体" w:hAnsi="宋体" w:hint="eastAsia"/>
                <w:spacing w:val="10"/>
                <w:sz w:val="28"/>
                <w:szCs w:val="28"/>
              </w:rPr>
            </w:pPr>
            <w:bookmarkStart w:id="358" w:name="_Toc207619912"/>
            <w:bookmarkStart w:id="359" w:name="_Toc207691943"/>
            <w:bookmarkStart w:id="360" w:name="_Toc207704389"/>
            <w:bookmarkStart w:id="361" w:name="_Toc59628559"/>
            <w:bookmarkStart w:id="362" w:name="_Toc207620158"/>
            <w:r>
              <w:rPr>
                <w:rFonts w:ascii="宋体" w:hAnsi="宋体" w:hint="eastAsia"/>
                <w:spacing w:val="10"/>
                <w:sz w:val="28"/>
                <w:szCs w:val="28"/>
              </w:rPr>
              <w:t>1</w:t>
            </w:r>
            <w:bookmarkEnd w:id="358"/>
            <w:bookmarkEnd w:id="359"/>
            <w:bookmarkEnd w:id="360"/>
            <w:bookmarkEnd w:id="361"/>
            <w:bookmarkEnd w:id="362"/>
            <w:r>
              <w:rPr>
                <w:rFonts w:ascii="宋体" w:hAnsi="宋体" w:hint="eastAsia"/>
                <w:spacing w:val="10"/>
                <w:sz w:val="28"/>
                <w:szCs w:val="28"/>
              </w:rPr>
              <w:t>1</w:t>
            </w:r>
          </w:p>
        </w:tc>
        <w:tc>
          <w:tcPr>
            <w:tcW w:w="2509" w:type="dxa"/>
          </w:tcPr>
          <w:p>
            <w:pPr>
              <w:pStyle w:val="Normal0"/>
              <w:spacing w:line="360" w:lineRule="auto"/>
              <w:jc w:val="center"/>
              <w:rPr>
                <w:rFonts w:ascii="宋体" w:hAnsi="宋体"/>
                <w:spacing w:val="10"/>
                <w:sz w:val="28"/>
                <w:szCs w:val="28"/>
              </w:rPr>
            </w:pPr>
            <w:bookmarkStart w:id="363" w:name="_Toc207620159"/>
            <w:bookmarkStart w:id="364" w:name="_Toc207704390"/>
            <w:bookmarkStart w:id="365" w:name="_Toc207691944"/>
            <w:bookmarkStart w:id="366" w:name="_Toc207619913"/>
            <w:r>
              <w:rPr>
                <w:rFonts w:ascii="宋体" w:hAnsi="宋体" w:hint="eastAsia"/>
                <w:spacing w:val="10"/>
                <w:sz w:val="28"/>
                <w:szCs w:val="28"/>
              </w:rPr>
              <w:t>千斤顶</w:t>
            </w:r>
            <w:bookmarkEnd w:id="363"/>
            <w:bookmarkEnd w:id="364"/>
            <w:bookmarkEnd w:id="365"/>
            <w:bookmarkEnd w:id="366"/>
          </w:p>
        </w:tc>
        <w:tc>
          <w:tcPr>
            <w:tcW w:w="1737" w:type="dxa"/>
          </w:tcPr>
          <w:p>
            <w:pPr>
              <w:pStyle w:val="Normal0"/>
              <w:spacing w:line="360" w:lineRule="auto"/>
              <w:jc w:val="center"/>
              <w:rPr>
                <w:rFonts w:ascii="宋体" w:hAnsi="宋体" w:hint="eastAsia"/>
                <w:spacing w:val="10"/>
                <w:sz w:val="28"/>
                <w:szCs w:val="28"/>
              </w:rPr>
            </w:pPr>
            <w:bookmarkStart w:id="367" w:name="_Toc207619914"/>
            <w:bookmarkStart w:id="368" w:name="_Toc207704391"/>
            <w:bookmarkStart w:id="369" w:name="_Toc207691945"/>
            <w:bookmarkStart w:id="370" w:name="_Toc207620160"/>
            <w:r>
              <w:rPr>
                <w:rFonts w:ascii="宋体" w:hAnsi="宋体"/>
                <w:spacing w:val="10"/>
                <w:sz w:val="28"/>
                <w:szCs w:val="28"/>
              </w:rPr>
              <w:t>QL</w:t>
            </w:r>
            <w:r>
              <w:rPr>
                <w:rFonts w:ascii="宋体" w:hAnsi="宋体" w:hint="eastAsia"/>
                <w:spacing w:val="10"/>
                <w:sz w:val="28"/>
                <w:szCs w:val="28"/>
              </w:rPr>
              <w:t>5</w:t>
            </w:r>
            <w:bookmarkEnd w:id="367"/>
            <w:bookmarkEnd w:id="368"/>
            <w:bookmarkEnd w:id="369"/>
            <w:bookmarkEnd w:id="370"/>
          </w:p>
        </w:tc>
        <w:tc>
          <w:tcPr>
            <w:tcW w:w="831" w:type="dxa"/>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1</w:t>
            </w:r>
          </w:p>
        </w:tc>
        <w:tc>
          <w:tcPr>
            <w:tcW w:w="1958" w:type="dxa"/>
          </w:tcPr>
          <w:p>
            <w:pPr>
              <w:pStyle w:val="Normal0"/>
              <w:spacing w:line="360" w:lineRule="auto"/>
              <w:jc w:val="center"/>
              <w:rPr>
                <w:rFonts w:ascii="宋体" w:hAnsi="宋体"/>
                <w:spacing w:val="10"/>
                <w:sz w:val="28"/>
                <w:szCs w:val="28"/>
              </w:rPr>
            </w:pPr>
            <w:bookmarkStart w:id="371" w:name="_Toc207619916"/>
            <w:bookmarkStart w:id="372" w:name="_Toc207704393"/>
            <w:bookmarkStart w:id="373" w:name="_Toc207691947"/>
            <w:bookmarkStart w:id="374" w:name="_Toc207620162"/>
            <w:r>
              <w:rPr>
                <w:rFonts w:ascii="宋体" w:hAnsi="宋体" w:hint="eastAsia"/>
                <w:spacing w:val="10"/>
                <w:sz w:val="28"/>
                <w:szCs w:val="28"/>
              </w:rPr>
              <w:t>中</w:t>
            </w:r>
            <w:r>
              <w:rPr>
                <w:rFonts w:ascii="宋体" w:hAnsi="宋体"/>
                <w:spacing w:val="10"/>
                <w:sz w:val="28"/>
                <w:szCs w:val="28"/>
              </w:rPr>
              <w:t xml:space="preserve">  </w:t>
            </w:r>
            <w:r>
              <w:rPr>
                <w:rFonts w:ascii="宋体" w:hAnsi="宋体" w:hint="eastAsia"/>
                <w:spacing w:val="10"/>
                <w:sz w:val="28"/>
                <w:szCs w:val="28"/>
              </w:rPr>
              <w:t>国</w:t>
            </w:r>
            <w:bookmarkEnd w:id="371"/>
            <w:bookmarkEnd w:id="372"/>
            <w:bookmarkEnd w:id="373"/>
            <w:bookmarkEnd w:id="374"/>
          </w:p>
        </w:tc>
        <w:tc>
          <w:tcPr>
            <w:tcW w:w="1186" w:type="dxa"/>
          </w:tcPr>
          <w:p>
            <w:pPr>
              <w:pStyle w:val="Normal0"/>
              <w:spacing w:line="360" w:lineRule="auto"/>
              <w:jc w:val="center"/>
              <w:rPr>
                <w:rFonts w:ascii="宋体" w:hAnsi="宋体"/>
                <w:spacing w:val="10"/>
                <w:sz w:val="28"/>
                <w:szCs w:val="28"/>
              </w:rPr>
            </w:pPr>
          </w:p>
        </w:tc>
      </w:tr>
      <w:tr>
        <w:tblPrEx>
          <w:tblW w:w="0" w:type="auto"/>
          <w:jc w:val="center"/>
          <w:tblLayout w:type="fixed"/>
          <w:tblCellMar>
            <w:top w:w="0" w:type="dxa"/>
            <w:left w:w="107" w:type="dxa"/>
            <w:bottom w:w="0" w:type="dxa"/>
            <w:right w:w="107" w:type="dxa"/>
          </w:tblCellMar>
        </w:tblPrEx>
        <w:trPr>
          <w:trHeight w:val="713"/>
          <w:jc w:val="center"/>
        </w:trPr>
        <w:tc>
          <w:tcPr>
            <w:tcW w:w="1021" w:type="dxa"/>
            <w:shd w:val="pct20" w:color="auto" w:fill="auto"/>
          </w:tcPr>
          <w:p>
            <w:pPr>
              <w:pStyle w:val="Normal0"/>
              <w:spacing w:line="360" w:lineRule="auto"/>
              <w:jc w:val="center"/>
              <w:rPr>
                <w:rFonts w:ascii="宋体" w:hAnsi="宋体" w:hint="eastAsia"/>
                <w:spacing w:val="10"/>
                <w:sz w:val="28"/>
                <w:szCs w:val="28"/>
              </w:rPr>
            </w:pPr>
            <w:bookmarkStart w:id="375" w:name="_Toc59628564"/>
            <w:bookmarkStart w:id="376" w:name="_Toc207619917"/>
            <w:bookmarkStart w:id="377" w:name="_Toc207620163"/>
            <w:bookmarkStart w:id="378" w:name="_Toc207691948"/>
            <w:bookmarkStart w:id="379" w:name="_Toc207704394"/>
            <w:r>
              <w:rPr>
                <w:rFonts w:ascii="宋体" w:hAnsi="宋体" w:hint="eastAsia"/>
                <w:spacing w:val="10"/>
                <w:sz w:val="28"/>
                <w:szCs w:val="28"/>
              </w:rPr>
              <w:t>1</w:t>
            </w:r>
            <w:bookmarkEnd w:id="375"/>
            <w:bookmarkEnd w:id="376"/>
            <w:bookmarkEnd w:id="377"/>
            <w:bookmarkEnd w:id="378"/>
            <w:bookmarkEnd w:id="379"/>
            <w:r>
              <w:rPr>
                <w:rFonts w:ascii="宋体" w:hAnsi="宋体" w:hint="eastAsia"/>
                <w:spacing w:val="10"/>
                <w:sz w:val="28"/>
                <w:szCs w:val="28"/>
              </w:rPr>
              <w:t>2</w:t>
            </w:r>
          </w:p>
        </w:tc>
        <w:tc>
          <w:tcPr>
            <w:tcW w:w="2509" w:type="dxa"/>
          </w:tcPr>
          <w:p>
            <w:pPr>
              <w:pStyle w:val="Normal0"/>
              <w:spacing w:line="360" w:lineRule="auto"/>
              <w:jc w:val="center"/>
              <w:rPr>
                <w:rFonts w:ascii="宋体" w:hAnsi="宋体"/>
                <w:spacing w:val="10"/>
                <w:sz w:val="28"/>
                <w:szCs w:val="28"/>
              </w:rPr>
            </w:pPr>
            <w:bookmarkStart w:id="380" w:name="_Toc207619918"/>
            <w:bookmarkStart w:id="381" w:name="_Toc207620164"/>
            <w:bookmarkStart w:id="382" w:name="_Toc207704395"/>
            <w:bookmarkStart w:id="383" w:name="_Toc207691949"/>
            <w:r>
              <w:rPr>
                <w:rFonts w:ascii="宋体" w:hAnsi="宋体" w:hint="eastAsia"/>
                <w:spacing w:val="10"/>
                <w:sz w:val="28"/>
                <w:szCs w:val="28"/>
              </w:rPr>
              <w:t>手拉葫芦</w:t>
            </w:r>
            <w:bookmarkEnd w:id="380"/>
            <w:bookmarkEnd w:id="381"/>
            <w:bookmarkEnd w:id="382"/>
            <w:bookmarkEnd w:id="383"/>
          </w:p>
        </w:tc>
        <w:tc>
          <w:tcPr>
            <w:tcW w:w="1737" w:type="dxa"/>
          </w:tcPr>
          <w:p>
            <w:pPr>
              <w:pStyle w:val="Normal0"/>
              <w:spacing w:line="360" w:lineRule="auto"/>
              <w:jc w:val="center"/>
              <w:rPr>
                <w:rFonts w:ascii="宋体" w:hAnsi="宋体" w:hint="eastAsia"/>
                <w:spacing w:val="10"/>
                <w:sz w:val="28"/>
                <w:szCs w:val="28"/>
              </w:rPr>
            </w:pPr>
            <w:bookmarkStart w:id="384" w:name="_Toc207620165"/>
            <w:bookmarkStart w:id="385" w:name="_Toc207691950"/>
            <w:bookmarkStart w:id="386" w:name="_Toc207704396"/>
            <w:bookmarkStart w:id="387" w:name="_Toc207619919"/>
            <w:r>
              <w:rPr>
                <w:rFonts w:ascii="宋体" w:hAnsi="宋体"/>
                <w:spacing w:val="10"/>
                <w:sz w:val="28"/>
                <w:szCs w:val="28"/>
              </w:rPr>
              <w:t>HS</w:t>
            </w:r>
            <w:r>
              <w:rPr>
                <w:rFonts w:ascii="宋体" w:hAnsi="宋体" w:hint="eastAsia"/>
                <w:spacing w:val="10"/>
                <w:sz w:val="28"/>
                <w:szCs w:val="28"/>
              </w:rPr>
              <w:t>20</w:t>
            </w:r>
            <w:bookmarkEnd w:id="384"/>
            <w:bookmarkEnd w:id="385"/>
            <w:bookmarkEnd w:id="386"/>
            <w:bookmarkEnd w:id="387"/>
          </w:p>
        </w:tc>
        <w:tc>
          <w:tcPr>
            <w:tcW w:w="831" w:type="dxa"/>
          </w:tcPr>
          <w:p>
            <w:pPr>
              <w:pStyle w:val="Normal0"/>
              <w:spacing w:line="360" w:lineRule="auto"/>
              <w:jc w:val="center"/>
              <w:rPr>
                <w:rFonts w:ascii="宋体" w:hAnsi="宋体" w:hint="eastAsia"/>
                <w:spacing w:val="10"/>
                <w:sz w:val="28"/>
                <w:szCs w:val="28"/>
              </w:rPr>
            </w:pPr>
            <w:bookmarkStart w:id="388" w:name="_Toc207704397"/>
            <w:bookmarkStart w:id="389" w:name="_Toc207619920"/>
            <w:bookmarkStart w:id="390" w:name="_Toc207691951"/>
            <w:bookmarkStart w:id="391" w:name="_Toc207620166"/>
            <w:r>
              <w:rPr>
                <w:rFonts w:ascii="宋体" w:hAnsi="宋体" w:hint="eastAsia"/>
                <w:spacing w:val="10"/>
                <w:sz w:val="28"/>
                <w:szCs w:val="28"/>
              </w:rPr>
              <w:t>2</w:t>
            </w:r>
            <w:bookmarkEnd w:id="388"/>
            <w:bookmarkEnd w:id="389"/>
            <w:bookmarkEnd w:id="390"/>
            <w:bookmarkEnd w:id="391"/>
          </w:p>
        </w:tc>
        <w:tc>
          <w:tcPr>
            <w:tcW w:w="1958" w:type="dxa"/>
          </w:tcPr>
          <w:p>
            <w:pPr>
              <w:pStyle w:val="Normal0"/>
              <w:spacing w:line="360" w:lineRule="auto"/>
              <w:jc w:val="center"/>
              <w:rPr>
                <w:rFonts w:ascii="宋体" w:hAnsi="宋体"/>
                <w:spacing w:val="10"/>
                <w:sz w:val="28"/>
                <w:szCs w:val="28"/>
              </w:rPr>
            </w:pPr>
            <w:bookmarkStart w:id="392" w:name="_Toc207691952"/>
            <w:bookmarkStart w:id="393" w:name="_Toc207620167"/>
            <w:bookmarkStart w:id="394" w:name="_Toc207704398"/>
            <w:bookmarkStart w:id="395" w:name="_Toc207619921"/>
            <w:r>
              <w:rPr>
                <w:rFonts w:ascii="宋体" w:hAnsi="宋体" w:hint="eastAsia"/>
                <w:spacing w:val="10"/>
                <w:sz w:val="28"/>
                <w:szCs w:val="28"/>
              </w:rPr>
              <w:t>中</w:t>
            </w:r>
            <w:r>
              <w:rPr>
                <w:rFonts w:ascii="宋体" w:hAnsi="宋体"/>
                <w:spacing w:val="10"/>
                <w:sz w:val="28"/>
                <w:szCs w:val="28"/>
              </w:rPr>
              <w:t xml:space="preserve">  </w:t>
            </w:r>
            <w:r>
              <w:rPr>
                <w:rFonts w:ascii="宋体" w:hAnsi="宋体" w:hint="eastAsia"/>
                <w:spacing w:val="10"/>
                <w:sz w:val="28"/>
                <w:szCs w:val="28"/>
              </w:rPr>
              <w:t>国</w:t>
            </w:r>
            <w:bookmarkEnd w:id="392"/>
            <w:bookmarkEnd w:id="393"/>
            <w:bookmarkEnd w:id="394"/>
            <w:bookmarkEnd w:id="395"/>
          </w:p>
        </w:tc>
        <w:tc>
          <w:tcPr>
            <w:tcW w:w="1186" w:type="dxa"/>
          </w:tcPr>
          <w:p>
            <w:pPr>
              <w:pStyle w:val="Normal0"/>
              <w:spacing w:line="360" w:lineRule="auto"/>
              <w:jc w:val="center"/>
              <w:rPr>
                <w:rFonts w:ascii="宋体" w:hAnsi="宋体"/>
                <w:spacing w:val="10"/>
                <w:sz w:val="28"/>
                <w:szCs w:val="28"/>
              </w:rPr>
            </w:pPr>
          </w:p>
        </w:tc>
      </w:tr>
      <w:tr>
        <w:tblPrEx>
          <w:tblW w:w="0" w:type="auto"/>
          <w:jc w:val="center"/>
          <w:tblLayout w:type="fixed"/>
          <w:tblCellMar>
            <w:top w:w="0" w:type="dxa"/>
            <w:left w:w="107" w:type="dxa"/>
            <w:bottom w:w="0" w:type="dxa"/>
            <w:right w:w="107" w:type="dxa"/>
          </w:tblCellMar>
        </w:tblPrEx>
        <w:trPr>
          <w:trHeight w:val="700"/>
          <w:jc w:val="center"/>
        </w:trPr>
        <w:tc>
          <w:tcPr>
            <w:tcW w:w="1021" w:type="dxa"/>
            <w:shd w:val="pct20" w:color="auto" w:fill="auto"/>
          </w:tcPr>
          <w:p>
            <w:pPr>
              <w:pStyle w:val="Normal0"/>
              <w:spacing w:line="360" w:lineRule="auto"/>
              <w:jc w:val="center"/>
              <w:rPr>
                <w:rFonts w:ascii="宋体" w:hAnsi="宋体" w:hint="eastAsia"/>
                <w:spacing w:val="10"/>
                <w:sz w:val="28"/>
                <w:szCs w:val="28"/>
              </w:rPr>
            </w:pPr>
            <w:bookmarkStart w:id="396" w:name="_Toc207620168"/>
            <w:bookmarkStart w:id="397" w:name="_Toc207691953"/>
            <w:bookmarkStart w:id="398" w:name="_Toc207704399"/>
            <w:bookmarkStart w:id="399" w:name="_Toc207619922"/>
            <w:bookmarkStart w:id="400" w:name="_Toc59628569"/>
            <w:r>
              <w:rPr>
                <w:rFonts w:ascii="宋体" w:hAnsi="宋体"/>
                <w:spacing w:val="10"/>
                <w:sz w:val="28"/>
                <w:szCs w:val="28"/>
              </w:rPr>
              <w:t>1</w:t>
            </w:r>
            <w:bookmarkEnd w:id="396"/>
            <w:bookmarkEnd w:id="397"/>
            <w:bookmarkEnd w:id="398"/>
            <w:bookmarkEnd w:id="399"/>
            <w:bookmarkEnd w:id="400"/>
            <w:r>
              <w:rPr>
                <w:rFonts w:ascii="宋体" w:hAnsi="宋体" w:hint="eastAsia"/>
                <w:spacing w:val="10"/>
                <w:sz w:val="28"/>
                <w:szCs w:val="28"/>
              </w:rPr>
              <w:t>3</w:t>
            </w:r>
          </w:p>
        </w:tc>
        <w:tc>
          <w:tcPr>
            <w:tcW w:w="2509" w:type="dxa"/>
          </w:tcPr>
          <w:p>
            <w:pPr>
              <w:pStyle w:val="Normal0"/>
              <w:spacing w:line="360" w:lineRule="auto"/>
              <w:jc w:val="center"/>
              <w:rPr>
                <w:rFonts w:ascii="宋体" w:hAnsi="宋体"/>
                <w:spacing w:val="10"/>
                <w:sz w:val="28"/>
                <w:szCs w:val="28"/>
              </w:rPr>
            </w:pPr>
            <w:bookmarkStart w:id="401" w:name="_Toc207691954"/>
            <w:bookmarkStart w:id="402" w:name="_Toc207619923"/>
            <w:bookmarkStart w:id="403" w:name="_Toc207704400"/>
            <w:bookmarkStart w:id="404" w:name="_Toc207620169"/>
            <w:r>
              <w:rPr>
                <w:rFonts w:ascii="宋体" w:hAnsi="宋体" w:hint="eastAsia"/>
                <w:spacing w:val="10"/>
                <w:sz w:val="28"/>
                <w:szCs w:val="28"/>
              </w:rPr>
              <w:t>手拉葫芦</w:t>
            </w:r>
            <w:bookmarkEnd w:id="401"/>
            <w:bookmarkEnd w:id="402"/>
            <w:bookmarkEnd w:id="403"/>
            <w:bookmarkEnd w:id="404"/>
          </w:p>
        </w:tc>
        <w:tc>
          <w:tcPr>
            <w:tcW w:w="1737" w:type="dxa"/>
          </w:tcPr>
          <w:p>
            <w:pPr>
              <w:pStyle w:val="Normal0"/>
              <w:spacing w:line="360" w:lineRule="auto"/>
              <w:jc w:val="center"/>
              <w:rPr>
                <w:rFonts w:ascii="宋体" w:hAnsi="宋体"/>
                <w:spacing w:val="10"/>
                <w:sz w:val="28"/>
                <w:szCs w:val="28"/>
              </w:rPr>
            </w:pPr>
            <w:bookmarkStart w:id="405" w:name="_Toc207619924"/>
            <w:bookmarkStart w:id="406" w:name="_Toc207704401"/>
            <w:bookmarkStart w:id="407" w:name="_Toc207691955"/>
            <w:bookmarkStart w:id="408" w:name="_Toc207620170"/>
            <w:r>
              <w:rPr>
                <w:rFonts w:ascii="宋体" w:hAnsi="宋体"/>
                <w:spacing w:val="10"/>
                <w:sz w:val="28"/>
                <w:szCs w:val="28"/>
              </w:rPr>
              <w:t>HS5</w:t>
            </w:r>
            <w:bookmarkEnd w:id="405"/>
            <w:bookmarkEnd w:id="406"/>
            <w:bookmarkEnd w:id="407"/>
            <w:bookmarkEnd w:id="408"/>
          </w:p>
        </w:tc>
        <w:tc>
          <w:tcPr>
            <w:tcW w:w="831" w:type="dxa"/>
          </w:tcPr>
          <w:p>
            <w:pPr>
              <w:pStyle w:val="Normal0"/>
              <w:spacing w:line="360" w:lineRule="auto"/>
              <w:jc w:val="center"/>
              <w:rPr>
                <w:rFonts w:ascii="宋体" w:hAnsi="宋体" w:hint="eastAsia"/>
                <w:spacing w:val="10"/>
                <w:sz w:val="28"/>
                <w:szCs w:val="28"/>
              </w:rPr>
            </w:pPr>
            <w:bookmarkStart w:id="409" w:name="_Toc207619925"/>
            <w:bookmarkStart w:id="410" w:name="_Toc207704402"/>
            <w:bookmarkStart w:id="411" w:name="_Toc207691956"/>
            <w:bookmarkStart w:id="412" w:name="_Toc207620171"/>
            <w:r>
              <w:rPr>
                <w:rFonts w:ascii="宋体" w:hAnsi="宋体" w:hint="eastAsia"/>
                <w:spacing w:val="10"/>
                <w:sz w:val="28"/>
                <w:szCs w:val="28"/>
              </w:rPr>
              <w:t>2</w:t>
            </w:r>
            <w:bookmarkEnd w:id="409"/>
            <w:bookmarkEnd w:id="410"/>
            <w:bookmarkEnd w:id="411"/>
            <w:bookmarkEnd w:id="412"/>
          </w:p>
        </w:tc>
        <w:tc>
          <w:tcPr>
            <w:tcW w:w="1958" w:type="dxa"/>
          </w:tcPr>
          <w:p>
            <w:pPr>
              <w:pStyle w:val="Normal0"/>
              <w:spacing w:line="360" w:lineRule="auto"/>
              <w:jc w:val="center"/>
              <w:rPr>
                <w:rFonts w:ascii="宋体" w:hAnsi="宋体"/>
                <w:spacing w:val="10"/>
                <w:sz w:val="28"/>
                <w:szCs w:val="28"/>
              </w:rPr>
            </w:pPr>
            <w:bookmarkStart w:id="413" w:name="_Toc207619926"/>
            <w:bookmarkStart w:id="414" w:name="_Toc207691957"/>
            <w:bookmarkStart w:id="415" w:name="_Toc207620172"/>
            <w:bookmarkStart w:id="416" w:name="_Toc207704403"/>
            <w:r>
              <w:rPr>
                <w:rFonts w:ascii="宋体" w:hAnsi="宋体" w:hint="eastAsia"/>
                <w:spacing w:val="10"/>
                <w:sz w:val="28"/>
                <w:szCs w:val="28"/>
              </w:rPr>
              <w:t>中</w:t>
            </w:r>
            <w:r>
              <w:rPr>
                <w:rFonts w:ascii="宋体" w:hAnsi="宋体"/>
                <w:spacing w:val="10"/>
                <w:sz w:val="28"/>
                <w:szCs w:val="28"/>
              </w:rPr>
              <w:t xml:space="preserve">  </w:t>
            </w:r>
            <w:r>
              <w:rPr>
                <w:rFonts w:ascii="宋体" w:hAnsi="宋体" w:hint="eastAsia"/>
                <w:spacing w:val="10"/>
                <w:sz w:val="28"/>
                <w:szCs w:val="28"/>
              </w:rPr>
              <w:t>国</w:t>
            </w:r>
            <w:bookmarkEnd w:id="413"/>
            <w:bookmarkEnd w:id="414"/>
            <w:bookmarkEnd w:id="415"/>
            <w:bookmarkEnd w:id="416"/>
          </w:p>
        </w:tc>
        <w:tc>
          <w:tcPr>
            <w:tcW w:w="1186" w:type="dxa"/>
          </w:tcPr>
          <w:p>
            <w:pPr>
              <w:pStyle w:val="Normal0"/>
              <w:spacing w:line="360" w:lineRule="auto"/>
              <w:jc w:val="center"/>
              <w:rPr>
                <w:rFonts w:ascii="宋体" w:hAnsi="宋体"/>
                <w:spacing w:val="10"/>
                <w:sz w:val="28"/>
                <w:szCs w:val="28"/>
              </w:rPr>
            </w:pPr>
          </w:p>
        </w:tc>
      </w:tr>
      <w:tr>
        <w:tblPrEx>
          <w:tblW w:w="0" w:type="auto"/>
          <w:jc w:val="center"/>
          <w:tblLayout w:type="fixed"/>
          <w:tblCellMar>
            <w:top w:w="0" w:type="dxa"/>
            <w:left w:w="107" w:type="dxa"/>
            <w:bottom w:w="0" w:type="dxa"/>
            <w:right w:w="107" w:type="dxa"/>
          </w:tblCellMar>
        </w:tblPrEx>
        <w:trPr>
          <w:trHeight w:val="700"/>
          <w:jc w:val="center"/>
        </w:trPr>
        <w:tc>
          <w:tcPr>
            <w:tcW w:w="1021" w:type="dxa"/>
            <w:shd w:val="pct20" w:color="auto" w:fill="auto"/>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14</w:t>
            </w:r>
          </w:p>
        </w:tc>
        <w:tc>
          <w:tcPr>
            <w:tcW w:w="2509" w:type="dxa"/>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汽车吊机</w:t>
            </w:r>
          </w:p>
        </w:tc>
        <w:tc>
          <w:tcPr>
            <w:tcW w:w="1737" w:type="dxa"/>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100T</w:t>
            </w:r>
          </w:p>
        </w:tc>
        <w:tc>
          <w:tcPr>
            <w:tcW w:w="831" w:type="dxa"/>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1</w:t>
            </w:r>
          </w:p>
        </w:tc>
        <w:tc>
          <w:tcPr>
            <w:tcW w:w="1958" w:type="dxa"/>
          </w:tcPr>
          <w:p>
            <w:pPr>
              <w:pStyle w:val="Normal0"/>
              <w:spacing w:line="360" w:lineRule="auto"/>
              <w:jc w:val="center"/>
              <w:rPr>
                <w:rFonts w:ascii="宋体" w:hAnsi="宋体" w:hint="eastAsia"/>
                <w:spacing w:val="10"/>
                <w:sz w:val="28"/>
                <w:szCs w:val="28"/>
              </w:rPr>
            </w:pPr>
            <w:r>
              <w:rPr>
                <w:rFonts w:ascii="宋体" w:hAnsi="宋体" w:hint="eastAsia"/>
                <w:spacing w:val="10"/>
                <w:sz w:val="28"/>
                <w:szCs w:val="28"/>
              </w:rPr>
              <w:t>中  国</w:t>
            </w:r>
          </w:p>
        </w:tc>
        <w:tc>
          <w:tcPr>
            <w:tcW w:w="1186" w:type="dxa"/>
          </w:tcPr>
          <w:p>
            <w:pPr>
              <w:pStyle w:val="Normal0"/>
              <w:spacing w:line="360" w:lineRule="auto"/>
              <w:jc w:val="center"/>
              <w:rPr>
                <w:rFonts w:ascii="宋体" w:hAnsi="宋体"/>
                <w:spacing w:val="10"/>
                <w:sz w:val="28"/>
                <w:szCs w:val="28"/>
              </w:rPr>
            </w:pPr>
          </w:p>
        </w:tc>
      </w:tr>
    </w:tbl>
    <w:p>
      <w:pPr>
        <w:pStyle w:val="Normal0"/>
        <w:spacing w:line="360" w:lineRule="auto"/>
        <w:rPr>
          <w:rFonts w:ascii="宋体" w:hAnsi="宋体" w:hint="eastAsia"/>
          <w:spacing w:val="10"/>
          <w:sz w:val="28"/>
          <w:szCs w:val="28"/>
        </w:rPr>
      </w:pPr>
      <w:r>
        <w:rPr>
          <w:rFonts w:ascii="宋体" w:hAnsi="宋体" w:hint="eastAsia"/>
          <w:spacing w:val="10"/>
          <w:sz w:val="28"/>
          <w:szCs w:val="28"/>
        </w:rPr>
        <w:t xml:space="preserve"> </w:t>
      </w:r>
      <w:bookmarkStart w:id="417" w:name="_Toc492090199"/>
      <w:r>
        <w:rPr>
          <w:rFonts w:ascii="宋体" w:hAnsi="宋体" w:hint="eastAsia"/>
          <w:spacing w:val="10"/>
          <w:sz w:val="28"/>
          <w:szCs w:val="28"/>
        </w:rPr>
        <w:t>3.2、施工材料</w:t>
      </w:r>
      <w:bookmarkEnd w:id="417"/>
      <w:r>
        <w:rPr>
          <w:rFonts w:ascii="宋体" w:hAnsi="宋体" w:hint="eastAsia"/>
          <w:spacing w:val="10"/>
          <w:sz w:val="28"/>
          <w:szCs w:val="28"/>
          <w:lang w:eastAsia="zh-CN"/>
        </w:rPr>
        <w:t>相关计划</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30" w:type="dxa"/>
          <w:bottom w:w="0" w:type="dxa"/>
          <w:right w:w="30" w:type="dxa"/>
        </w:tblCellMar>
      </w:tblPr>
      <w:tblGrid>
        <w:gridCol w:w="720"/>
        <w:gridCol w:w="1770"/>
        <w:gridCol w:w="1995"/>
        <w:gridCol w:w="1035"/>
        <w:gridCol w:w="945"/>
        <w:gridCol w:w="2100"/>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30" w:type="dxa"/>
            <w:bottom w:w="0" w:type="dxa"/>
            <w:right w:w="30" w:type="dxa"/>
          </w:tblCellMar>
        </w:tblPrEx>
        <w:trPr>
          <w:trHeight w:val="295"/>
          <w:jc w:val="center"/>
        </w:trPr>
        <w:tc>
          <w:tcPr>
            <w:tcW w:w="720" w:type="dxa"/>
            <w:tcBorders>
              <w:top w:val="single" w:sz="6" w:space="0" w:color="auto"/>
              <w:bottom w:val="single" w:sz="6" w:space="0" w:color="auto"/>
            </w:tcBorders>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序号</w:t>
            </w:r>
          </w:p>
        </w:tc>
        <w:tc>
          <w:tcPr>
            <w:tcW w:w="1770" w:type="dxa"/>
            <w:tcBorders>
              <w:top w:val="single" w:sz="6" w:space="0" w:color="auto"/>
              <w:bottom w:val="single" w:sz="6" w:space="0" w:color="auto"/>
            </w:tcBorders>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名称</w:t>
            </w:r>
          </w:p>
        </w:tc>
        <w:tc>
          <w:tcPr>
            <w:tcW w:w="1995" w:type="dxa"/>
            <w:tcBorders>
              <w:top w:val="single" w:sz="6" w:space="0" w:color="auto"/>
              <w:bottom w:val="single" w:sz="6" w:space="0" w:color="auto"/>
            </w:tcBorders>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规格或型号</w:t>
            </w:r>
          </w:p>
        </w:tc>
        <w:tc>
          <w:tcPr>
            <w:tcW w:w="1035" w:type="dxa"/>
            <w:tcBorders>
              <w:top w:val="single" w:sz="6" w:space="0" w:color="auto"/>
              <w:bottom w:val="single" w:sz="6" w:space="0" w:color="auto"/>
            </w:tcBorders>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单位</w:t>
            </w:r>
          </w:p>
        </w:tc>
        <w:tc>
          <w:tcPr>
            <w:tcW w:w="945" w:type="dxa"/>
            <w:tcBorders>
              <w:top w:val="single" w:sz="6" w:space="0" w:color="auto"/>
              <w:bottom w:val="single" w:sz="6" w:space="0" w:color="auto"/>
            </w:tcBorders>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数量</w:t>
            </w:r>
          </w:p>
        </w:tc>
        <w:tc>
          <w:tcPr>
            <w:tcW w:w="2100" w:type="dxa"/>
            <w:tcBorders>
              <w:top w:val="single" w:sz="6" w:space="0" w:color="auto"/>
              <w:bottom w:val="single" w:sz="6" w:space="0" w:color="auto"/>
              <w:right w:val="single" w:sz="6" w:space="0" w:color="auto"/>
            </w:tcBorders>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备注</w:t>
            </w:r>
          </w:p>
        </w:tc>
      </w:tr>
      <w:tr>
        <w:tblPrEx>
          <w:tblW w:w="0" w:type="auto"/>
          <w:jc w:val="center"/>
          <w:tblLayout w:type="fixed"/>
          <w:tblCellMar>
            <w:top w:w="0" w:type="dxa"/>
            <w:left w:w="30" w:type="dxa"/>
            <w:bottom w:w="0" w:type="dxa"/>
            <w:right w:w="30" w:type="dxa"/>
          </w:tblCellMar>
        </w:tblPrEx>
        <w:trPr>
          <w:trHeight w:val="295"/>
          <w:jc w:val="center"/>
        </w:trPr>
        <w:tc>
          <w:tcPr>
            <w:tcW w:w="720" w:type="dxa"/>
            <w:tcBorders>
              <w:top w:val="single" w:sz="6" w:space="0" w:color="auto"/>
            </w:tcBorders>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1</w:t>
            </w:r>
          </w:p>
        </w:tc>
        <w:tc>
          <w:tcPr>
            <w:tcW w:w="1770" w:type="dxa"/>
            <w:tcBorders>
              <w:top w:val="single" w:sz="6" w:space="0" w:color="auto"/>
            </w:tcBorders>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枕木</w:t>
            </w:r>
          </w:p>
        </w:tc>
        <w:tc>
          <w:tcPr>
            <w:tcW w:w="1995" w:type="dxa"/>
            <w:tcBorders>
              <w:top w:val="single" w:sz="6" w:space="0" w:color="auto"/>
            </w:tcBorders>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c>
          <w:tcPr>
            <w:tcW w:w="1035" w:type="dxa"/>
            <w:tcBorders>
              <w:top w:val="single" w:sz="6" w:space="0" w:color="auto"/>
            </w:tcBorders>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根</w:t>
            </w:r>
          </w:p>
        </w:tc>
        <w:tc>
          <w:tcPr>
            <w:tcW w:w="945" w:type="dxa"/>
            <w:tcBorders>
              <w:top w:val="single" w:sz="6" w:space="0" w:color="auto"/>
            </w:tcBorders>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若干</w:t>
            </w:r>
          </w:p>
        </w:tc>
        <w:tc>
          <w:tcPr>
            <w:tcW w:w="2100" w:type="dxa"/>
            <w:tcBorders>
              <w:top w:val="single" w:sz="6" w:space="0" w:color="auto"/>
            </w:tcBorders>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r>
      <w:tr>
        <w:tblPrEx>
          <w:tblW w:w="0" w:type="auto"/>
          <w:jc w:val="center"/>
          <w:tblLayout w:type="fixed"/>
          <w:tblCellMar>
            <w:top w:w="0" w:type="dxa"/>
            <w:left w:w="30" w:type="dxa"/>
            <w:bottom w:w="0" w:type="dxa"/>
            <w:right w:w="30" w:type="dxa"/>
          </w:tblCellMar>
        </w:tblPrEx>
        <w:trPr>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spacing w:val="10"/>
                <w:sz w:val="28"/>
                <w:szCs w:val="28"/>
              </w:rPr>
              <w:t>2</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氧气瓶</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瓶</w:t>
            </w:r>
          </w:p>
        </w:tc>
        <w:tc>
          <w:tcPr>
            <w:tcW w:w="94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若干</w:t>
            </w:r>
          </w:p>
        </w:tc>
        <w:tc>
          <w:tcPr>
            <w:tcW w:w="210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r>
      <w:tr>
        <w:tblPrEx>
          <w:tblW w:w="0" w:type="auto"/>
          <w:jc w:val="center"/>
          <w:tblLayout w:type="fixed"/>
          <w:tblCellMar>
            <w:top w:w="0" w:type="dxa"/>
            <w:left w:w="30" w:type="dxa"/>
            <w:bottom w:w="0" w:type="dxa"/>
            <w:right w:w="30" w:type="dxa"/>
          </w:tblCellMar>
        </w:tblPrEx>
        <w:trPr>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spacing w:val="10"/>
                <w:sz w:val="28"/>
                <w:szCs w:val="28"/>
              </w:rPr>
              <w:t>3</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乙炔瓶</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瓶</w:t>
            </w:r>
          </w:p>
        </w:tc>
        <w:tc>
          <w:tcPr>
            <w:tcW w:w="94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若干</w:t>
            </w:r>
          </w:p>
        </w:tc>
        <w:tc>
          <w:tcPr>
            <w:tcW w:w="210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r>
      <w:tr>
        <w:tblPrEx>
          <w:tblW w:w="0" w:type="auto"/>
          <w:jc w:val="center"/>
          <w:tblLayout w:type="fixed"/>
          <w:tblCellMar>
            <w:top w:w="0" w:type="dxa"/>
            <w:left w:w="30" w:type="dxa"/>
            <w:bottom w:w="0" w:type="dxa"/>
            <w:right w:w="30" w:type="dxa"/>
          </w:tblCellMar>
        </w:tblPrEx>
        <w:trPr>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spacing w:val="10"/>
                <w:sz w:val="28"/>
                <w:szCs w:val="28"/>
              </w:rPr>
              <w:t>4</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钢丝绳</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ф</w:t>
            </w:r>
            <w:r>
              <w:rPr>
                <w:rFonts w:ascii="宋体" w:hAnsi="宋体"/>
                <w:spacing w:val="10"/>
                <w:sz w:val="28"/>
                <w:szCs w:val="28"/>
              </w:rPr>
              <w:t>13</w:t>
            </w: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米</w:t>
            </w:r>
          </w:p>
        </w:tc>
        <w:tc>
          <w:tcPr>
            <w:tcW w:w="945" w:type="dxa"/>
          </w:tcPr>
          <w:p>
            <w:pPr>
              <w:pStyle w:val="Normal0"/>
              <w:spacing w:line="360" w:lineRule="auto"/>
            </w:pPr>
            <w:r>
              <w:rPr>
                <w:rFonts w:ascii="宋体" w:hAnsi="宋体" w:hint="eastAsia"/>
                <w:spacing w:val="10"/>
                <w:sz w:val="28"/>
                <w:szCs w:val="28"/>
              </w:rPr>
              <w:t>若干</w:t>
            </w:r>
          </w:p>
        </w:tc>
        <w:tc>
          <w:tcPr>
            <w:tcW w:w="2100" w:type="dxa"/>
          </w:tcPr>
          <w:p>
            <w:pPr>
              <w:pStyle w:val="Normal0"/>
              <w:spacing w:line="360" w:lineRule="auto"/>
            </w:pPr>
          </w:p>
        </w:tc>
      </w:tr>
      <w:tr>
        <w:tblPrEx>
          <w:tblW w:w="0" w:type="auto"/>
          <w:jc w:val="center"/>
          <w:tblLayout w:type="fixed"/>
          <w:tblCellMar>
            <w:top w:w="0" w:type="dxa"/>
            <w:left w:w="30" w:type="dxa"/>
            <w:bottom w:w="0" w:type="dxa"/>
            <w:right w:w="30" w:type="dxa"/>
          </w:tblCellMar>
        </w:tblPrEx>
        <w:trPr>
          <w:trHeight w:val="432"/>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spacing w:val="10"/>
                <w:sz w:val="28"/>
                <w:szCs w:val="28"/>
              </w:rPr>
              <w:t>5</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钢丝绳</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ф</w:t>
            </w:r>
            <w:r>
              <w:rPr>
                <w:rFonts w:ascii="宋体" w:hAnsi="宋体"/>
                <w:spacing w:val="10"/>
                <w:sz w:val="28"/>
                <w:szCs w:val="28"/>
              </w:rPr>
              <w:t>26~</w:t>
            </w:r>
            <w:r>
              <w:rPr>
                <w:rFonts w:ascii="宋体" w:hAnsi="宋体" w:hint="eastAsia"/>
                <w:spacing w:val="10"/>
                <w:sz w:val="28"/>
                <w:szCs w:val="28"/>
              </w:rPr>
              <w:t>ф</w:t>
            </w:r>
            <w:r>
              <w:rPr>
                <w:rFonts w:ascii="宋体" w:hAnsi="宋体"/>
                <w:spacing w:val="10"/>
                <w:sz w:val="28"/>
                <w:szCs w:val="28"/>
              </w:rPr>
              <w:t>32</w:t>
            </w: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米</w:t>
            </w:r>
          </w:p>
        </w:tc>
        <w:tc>
          <w:tcPr>
            <w:tcW w:w="94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若干</w:t>
            </w:r>
          </w:p>
        </w:tc>
        <w:tc>
          <w:tcPr>
            <w:tcW w:w="210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r>
      <w:tr>
        <w:tblPrEx>
          <w:tblW w:w="0" w:type="auto"/>
          <w:jc w:val="center"/>
          <w:tblLayout w:type="fixed"/>
          <w:tblCellMar>
            <w:top w:w="0" w:type="dxa"/>
            <w:left w:w="30" w:type="dxa"/>
            <w:bottom w:w="0" w:type="dxa"/>
            <w:right w:w="30" w:type="dxa"/>
          </w:tblCellMar>
        </w:tblPrEx>
        <w:trPr>
          <w:trHeight w:val="403"/>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spacing w:val="10"/>
                <w:sz w:val="28"/>
                <w:szCs w:val="28"/>
              </w:rPr>
              <w:t>6</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白棕绳</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盘</w:t>
            </w:r>
          </w:p>
        </w:tc>
        <w:tc>
          <w:tcPr>
            <w:tcW w:w="945" w:type="dxa"/>
          </w:tcPr>
          <w:p>
            <w:pPr>
              <w:pStyle w:val="Normal0"/>
              <w:spacing w:line="360" w:lineRule="auto"/>
            </w:pPr>
            <w:r>
              <w:rPr>
                <w:rFonts w:ascii="宋体" w:hAnsi="宋体" w:hint="eastAsia"/>
                <w:spacing w:val="10"/>
                <w:sz w:val="28"/>
                <w:szCs w:val="28"/>
              </w:rPr>
              <w:t>若干</w:t>
            </w:r>
          </w:p>
        </w:tc>
        <w:tc>
          <w:tcPr>
            <w:tcW w:w="2100" w:type="dxa"/>
          </w:tcPr>
          <w:p>
            <w:pPr>
              <w:pStyle w:val="Normal0"/>
              <w:spacing w:line="360" w:lineRule="auto"/>
            </w:pPr>
          </w:p>
        </w:tc>
      </w:tr>
      <w:tr>
        <w:tblPrEx>
          <w:tblW w:w="0" w:type="auto"/>
          <w:jc w:val="center"/>
          <w:tblLayout w:type="fixed"/>
          <w:tblCellMar>
            <w:top w:w="0" w:type="dxa"/>
            <w:left w:w="30" w:type="dxa"/>
            <w:bottom w:w="0" w:type="dxa"/>
            <w:right w:w="30" w:type="dxa"/>
          </w:tblCellMar>
        </w:tblPrEx>
        <w:trPr>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spacing w:val="10"/>
                <w:sz w:val="28"/>
                <w:szCs w:val="28"/>
              </w:rPr>
              <w:t>7</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冲子</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常规</w:t>
            </w: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只</w:t>
            </w:r>
          </w:p>
        </w:tc>
        <w:tc>
          <w:tcPr>
            <w:tcW w:w="94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若干</w:t>
            </w:r>
          </w:p>
        </w:tc>
        <w:tc>
          <w:tcPr>
            <w:tcW w:w="210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r>
      <w:tr>
        <w:tblPrEx>
          <w:tblW w:w="0" w:type="auto"/>
          <w:jc w:val="center"/>
          <w:tblLayout w:type="fixed"/>
          <w:tblCellMar>
            <w:top w:w="0" w:type="dxa"/>
            <w:left w:w="30" w:type="dxa"/>
            <w:bottom w:w="0" w:type="dxa"/>
            <w:right w:w="30" w:type="dxa"/>
          </w:tblCellMar>
        </w:tblPrEx>
        <w:trPr>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spacing w:val="10"/>
                <w:sz w:val="28"/>
                <w:szCs w:val="28"/>
              </w:rPr>
              <w:t>8</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灭火机</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泡沫</w:t>
            </w: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只</w:t>
            </w:r>
          </w:p>
        </w:tc>
        <w:tc>
          <w:tcPr>
            <w:tcW w:w="94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10</w:t>
            </w:r>
          </w:p>
        </w:tc>
        <w:tc>
          <w:tcPr>
            <w:tcW w:w="210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r>
    </w:tbl>
    <w:p>
      <w:pPr>
        <w:sectPr>
          <w:headerReference w:type="default" r:id="rId38"/>
          <w:footerReference w:type="even" r:id="rId39"/>
          <w:footerReference w:type="default" r:id="rId40"/>
          <w:type w:val="nextPage"/>
          <w:pgSz w:w="11906" w:h="16838"/>
          <w:pgMar w:top="1440" w:right="1247" w:bottom="1440" w:left="1620" w:header="851" w:footer="992" w:gutter="0"/>
          <w:pgNumType w:fmt="numberInDash" w:start="9"/>
          <w:cols w:num="1" w:space="720"/>
          <w:titlePg w:val="0"/>
          <w:docGrid w:linePitch="312" w:charSpace="0"/>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30" w:type="dxa"/>
          <w:bottom w:w="0" w:type="dxa"/>
          <w:right w:w="30" w:type="dxa"/>
        </w:tblCellMar>
      </w:tblPr>
      <w:tblGrid>
        <w:gridCol w:w="720"/>
        <w:gridCol w:w="1770"/>
        <w:gridCol w:w="1995"/>
        <w:gridCol w:w="1035"/>
        <w:gridCol w:w="945"/>
        <w:gridCol w:w="2100"/>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30" w:type="dxa"/>
            <w:bottom w:w="0" w:type="dxa"/>
            <w:right w:w="30" w:type="dxa"/>
          </w:tblCellMar>
        </w:tblPrEx>
        <w:trPr>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spacing w:val="10"/>
                <w:sz w:val="28"/>
                <w:szCs w:val="28"/>
              </w:rPr>
              <w:t>9</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灭火器</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干式</w:t>
            </w: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只</w:t>
            </w:r>
          </w:p>
        </w:tc>
        <w:tc>
          <w:tcPr>
            <w:tcW w:w="94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10</w:t>
            </w:r>
          </w:p>
        </w:tc>
        <w:tc>
          <w:tcPr>
            <w:tcW w:w="210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r>
      <w:tr>
        <w:tblPrEx>
          <w:tblW w:w="0" w:type="auto"/>
          <w:jc w:val="center"/>
          <w:tblLayout w:type="fixed"/>
          <w:tblCellMar>
            <w:top w:w="0" w:type="dxa"/>
            <w:left w:w="30" w:type="dxa"/>
            <w:bottom w:w="0" w:type="dxa"/>
            <w:right w:w="30" w:type="dxa"/>
          </w:tblCellMar>
        </w:tblPrEx>
        <w:trPr>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spacing w:val="10"/>
                <w:sz w:val="28"/>
                <w:szCs w:val="28"/>
              </w:rPr>
              <w:t>10</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安全手把灯</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spacing w:val="10"/>
                <w:sz w:val="28"/>
                <w:szCs w:val="28"/>
              </w:rPr>
              <w:t>36v/220v</w:t>
            </w: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套</w:t>
            </w:r>
          </w:p>
        </w:tc>
        <w:tc>
          <w:tcPr>
            <w:tcW w:w="94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20</w:t>
            </w:r>
          </w:p>
        </w:tc>
        <w:tc>
          <w:tcPr>
            <w:tcW w:w="210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r>
      <w:tr>
        <w:tblPrEx>
          <w:tblW w:w="0" w:type="auto"/>
          <w:jc w:val="center"/>
          <w:tblLayout w:type="fixed"/>
          <w:tblCellMar>
            <w:top w:w="0" w:type="dxa"/>
            <w:left w:w="30" w:type="dxa"/>
            <w:bottom w:w="0" w:type="dxa"/>
            <w:right w:w="30" w:type="dxa"/>
          </w:tblCellMar>
        </w:tblPrEx>
        <w:trPr>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spacing w:val="10"/>
                <w:sz w:val="28"/>
                <w:szCs w:val="28"/>
              </w:rPr>
              <w:t>11</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铁丝</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spacing w:val="10"/>
                <w:sz w:val="28"/>
                <w:szCs w:val="28"/>
              </w:rPr>
              <w:t>8#</w:t>
            </w: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吨</w:t>
            </w:r>
          </w:p>
        </w:tc>
        <w:tc>
          <w:tcPr>
            <w:tcW w:w="94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若干</w:t>
            </w:r>
          </w:p>
        </w:tc>
        <w:tc>
          <w:tcPr>
            <w:tcW w:w="210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r>
      <w:tr>
        <w:tblPrEx>
          <w:tblW w:w="0" w:type="auto"/>
          <w:jc w:val="center"/>
          <w:tblLayout w:type="fixed"/>
          <w:tblCellMar>
            <w:top w:w="0" w:type="dxa"/>
            <w:left w:w="30" w:type="dxa"/>
            <w:bottom w:w="0" w:type="dxa"/>
            <w:right w:w="30" w:type="dxa"/>
          </w:tblCellMar>
        </w:tblPrEx>
        <w:trPr>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spacing w:val="10"/>
                <w:sz w:val="28"/>
                <w:szCs w:val="28"/>
              </w:rPr>
              <w:t>12</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焊条</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4.0</w:t>
            </w: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箱</w:t>
            </w:r>
          </w:p>
        </w:tc>
        <w:tc>
          <w:tcPr>
            <w:tcW w:w="94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若干</w:t>
            </w:r>
          </w:p>
        </w:tc>
        <w:tc>
          <w:tcPr>
            <w:tcW w:w="210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r>
      <w:tr>
        <w:tblPrEx>
          <w:tblW w:w="0" w:type="auto"/>
          <w:jc w:val="center"/>
          <w:tblLayout w:type="fixed"/>
          <w:tblCellMar>
            <w:top w:w="0" w:type="dxa"/>
            <w:left w:w="30" w:type="dxa"/>
            <w:bottom w:w="0" w:type="dxa"/>
            <w:right w:w="30" w:type="dxa"/>
          </w:tblCellMar>
        </w:tblPrEx>
        <w:trPr>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spacing w:val="10"/>
                <w:sz w:val="28"/>
                <w:szCs w:val="28"/>
              </w:rPr>
              <w:t>13</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r>
              <w:rPr>
                <w:rFonts w:ascii="宋体" w:hAnsi="宋体" w:hint="eastAsia"/>
                <w:spacing w:val="10"/>
                <w:sz w:val="28"/>
                <w:szCs w:val="28"/>
              </w:rPr>
              <w:t>焊条</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3.2</w:t>
            </w: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箱</w:t>
            </w:r>
          </w:p>
        </w:tc>
        <w:tc>
          <w:tcPr>
            <w:tcW w:w="94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若干</w:t>
            </w:r>
          </w:p>
        </w:tc>
        <w:tc>
          <w:tcPr>
            <w:tcW w:w="210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r>
      <w:tr>
        <w:tblPrEx>
          <w:tblW w:w="0" w:type="auto"/>
          <w:jc w:val="center"/>
          <w:tblLayout w:type="fixed"/>
          <w:tblCellMar>
            <w:top w:w="0" w:type="dxa"/>
            <w:left w:w="30" w:type="dxa"/>
            <w:bottom w:w="0" w:type="dxa"/>
            <w:right w:w="30" w:type="dxa"/>
          </w:tblCellMar>
        </w:tblPrEx>
        <w:trPr>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14</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摩擦片</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片</w:t>
            </w:r>
          </w:p>
        </w:tc>
        <w:tc>
          <w:tcPr>
            <w:tcW w:w="94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若干</w:t>
            </w:r>
          </w:p>
        </w:tc>
        <w:tc>
          <w:tcPr>
            <w:tcW w:w="210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r>
      <w:tr>
        <w:tblPrEx>
          <w:tblW w:w="0" w:type="auto"/>
          <w:jc w:val="center"/>
          <w:tblLayout w:type="fixed"/>
          <w:tblCellMar>
            <w:top w:w="0" w:type="dxa"/>
            <w:left w:w="30" w:type="dxa"/>
            <w:bottom w:w="0" w:type="dxa"/>
            <w:right w:w="30" w:type="dxa"/>
          </w:tblCellMar>
        </w:tblPrEx>
        <w:trPr>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spacing w:val="10"/>
                <w:sz w:val="28"/>
                <w:szCs w:val="28"/>
              </w:rPr>
              <w:t>15</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油漆</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桶</w:t>
            </w:r>
          </w:p>
        </w:tc>
        <w:tc>
          <w:tcPr>
            <w:tcW w:w="94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若干</w:t>
            </w:r>
          </w:p>
        </w:tc>
        <w:tc>
          <w:tcPr>
            <w:tcW w:w="210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r>
      <w:tr>
        <w:tblPrEx>
          <w:tblW w:w="0" w:type="auto"/>
          <w:jc w:val="center"/>
          <w:tblLayout w:type="fixed"/>
          <w:tblCellMar>
            <w:top w:w="0" w:type="dxa"/>
            <w:left w:w="30" w:type="dxa"/>
            <w:bottom w:w="0" w:type="dxa"/>
            <w:right w:w="30" w:type="dxa"/>
          </w:tblCellMar>
        </w:tblPrEx>
        <w:trPr>
          <w:jc w:val="center"/>
        </w:trPr>
        <w:tc>
          <w:tcPr>
            <w:tcW w:w="720" w:type="dxa"/>
            <w:shd w:val="pct20" w:color="auto" w:fill="auto"/>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spacing w:val="10"/>
                <w:sz w:val="28"/>
                <w:szCs w:val="28"/>
              </w:rPr>
              <w:t>16</w:t>
            </w:r>
          </w:p>
        </w:tc>
        <w:tc>
          <w:tcPr>
            <w:tcW w:w="1770"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毛刷</w:t>
            </w:r>
          </w:p>
        </w:tc>
        <w:tc>
          <w:tcPr>
            <w:tcW w:w="1995"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c>
          <w:tcPr>
            <w:tcW w:w="103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把</w:t>
            </w:r>
          </w:p>
        </w:tc>
        <w:tc>
          <w:tcPr>
            <w:tcW w:w="945" w:type="dxa"/>
          </w:tcPr>
          <w:p>
            <w:pPr>
              <w:pStyle w:val="Normal0"/>
              <w:pBdr>
                <w:top w:val="single" w:sz="6" w:space="1" w:color="auto"/>
                <w:left w:val="single" w:sz="6" w:space="1" w:color="auto"/>
                <w:right w:val="single" w:sz="6" w:space="1" w:color="auto"/>
              </w:pBdr>
              <w:spacing w:line="360" w:lineRule="auto"/>
              <w:jc w:val="center"/>
              <w:rPr>
                <w:rFonts w:ascii="宋体" w:hAnsi="宋体" w:hint="eastAsia"/>
                <w:spacing w:val="10"/>
                <w:sz w:val="28"/>
                <w:szCs w:val="28"/>
              </w:rPr>
            </w:pPr>
            <w:r>
              <w:rPr>
                <w:rFonts w:ascii="宋体" w:hAnsi="宋体" w:hint="eastAsia"/>
                <w:spacing w:val="10"/>
                <w:sz w:val="28"/>
                <w:szCs w:val="28"/>
              </w:rPr>
              <w:t>若干</w:t>
            </w:r>
          </w:p>
        </w:tc>
        <w:tc>
          <w:tcPr>
            <w:tcW w:w="2100" w:type="dxa"/>
          </w:tcPr>
          <w:p>
            <w:pPr>
              <w:pStyle w:val="Normal0"/>
              <w:pBdr>
                <w:top w:val="single" w:sz="6" w:space="1" w:color="auto"/>
                <w:left w:val="single" w:sz="6" w:space="1" w:color="auto"/>
                <w:right w:val="single" w:sz="6" w:space="1" w:color="auto"/>
              </w:pBdr>
              <w:spacing w:line="360" w:lineRule="auto"/>
              <w:jc w:val="center"/>
              <w:rPr>
                <w:rFonts w:ascii="宋体" w:hAnsi="宋体"/>
                <w:spacing w:val="10"/>
                <w:sz w:val="28"/>
                <w:szCs w:val="28"/>
              </w:rPr>
            </w:pPr>
          </w:p>
        </w:tc>
      </w:tr>
    </w:tbl>
    <w:p>
      <w:pPr>
        <w:pStyle w:val="NormalIndent"/>
        <w:spacing w:line="360" w:lineRule="auto"/>
        <w:rPr>
          <w:rFonts w:hint="eastAsia"/>
        </w:rPr>
      </w:pPr>
    </w:p>
    <w:p>
      <w:pPr>
        <w:pStyle w:val="NormalIndent"/>
        <w:spacing w:line="360" w:lineRule="auto"/>
        <w:rPr>
          <w:rFonts w:hint="eastAsia"/>
        </w:rPr>
      </w:pPr>
    </w:p>
    <w:p>
      <w:pPr>
        <w:pStyle w:val="Normal0"/>
        <w:spacing w:line="360" w:lineRule="auto"/>
        <w:rPr>
          <w:rFonts w:ascii="宋体" w:hAnsi="宋体" w:hint="eastAsia"/>
          <w:snapToGrid w:val="0"/>
          <w:spacing w:val="10"/>
          <w:sz w:val="28"/>
          <w:szCs w:val="28"/>
        </w:rPr>
      </w:pPr>
    </w:p>
    <w:p>
      <w:pPr>
        <w:pStyle w:val="Heading1"/>
        <w:spacing w:line="360" w:lineRule="auto"/>
        <w:ind w:firstLine="1249" w:firstLineChars="347"/>
        <w:rPr>
          <w:rStyle w:val="Hyperlink"/>
          <w:rFonts w:ascii="宋体" w:hAnsi="宋体" w:hint="eastAsia"/>
          <w:color w:val="auto"/>
          <w:spacing w:val="10"/>
          <w:sz w:val="36"/>
          <w:szCs w:val="36"/>
          <w:u w:val="none"/>
        </w:rPr>
        <w:sectPr>
          <w:headerReference w:type="default" r:id="rId41"/>
          <w:footerReference w:type="even" r:id="rId42"/>
          <w:footerReference w:type="default" r:id="rId43"/>
          <w:type w:val="nextPage"/>
          <w:pgSz w:w="11906" w:h="16838"/>
          <w:pgMar w:top="1440" w:right="1247" w:bottom="1440" w:left="1620" w:header="851" w:footer="992" w:gutter="0"/>
          <w:pgNumType w:fmt="numberInDash" w:start="10"/>
          <w:cols w:num="1" w:space="720"/>
          <w:titlePg w:val="0"/>
          <w:docGrid w:linePitch="312" w:charSpace="0"/>
        </w:sectPr>
      </w:pPr>
      <w:bookmarkStart w:id="418" w:name="_Toc59280274"/>
      <w:bookmarkStart w:id="419" w:name="_Toc59628603"/>
    </w:p>
    <w:p>
      <w:pPr>
        <w:pStyle w:val="Heading1"/>
        <w:spacing w:line="360" w:lineRule="auto"/>
        <w:ind w:firstLine="1249" w:firstLineChars="347"/>
        <w:rPr>
          <w:rStyle w:val="Hyperlink"/>
          <w:rFonts w:ascii="宋体" w:hAnsi="宋体" w:hint="eastAsia"/>
          <w:color w:val="auto"/>
          <w:spacing w:val="10"/>
          <w:sz w:val="36"/>
          <w:szCs w:val="36"/>
          <w:u w:val="none"/>
        </w:rPr>
      </w:pPr>
      <w:bookmarkEnd w:id="418"/>
      <w:bookmarkEnd w:id="419"/>
      <w:bookmarkStart w:id="420" w:name="_Toc519437844"/>
      <w:hyperlink w:anchor="_五、现场施工方案" w:history="1">
        <w:bookmarkStart w:id="421" w:name="_Toc59628739"/>
        <w:bookmarkStart w:id="422" w:name="_Toc207691960"/>
        <w:bookmarkStart w:id="423" w:name="_Toc439284314"/>
        <w:bookmarkStart w:id="424" w:name="_Toc207620176"/>
        <w:r>
          <w:rPr>
            <w:rFonts w:hint="eastAsia"/>
            <w:bCs w:val="0"/>
            <w:sz w:val="36"/>
            <w:szCs w:val="36"/>
          </w:rPr>
          <w:t>第三章  现场施工技术</w:t>
        </w:r>
        <w:bookmarkEnd w:id="421"/>
        <w:bookmarkEnd w:id="422"/>
        <w:bookmarkEnd w:id="423"/>
        <w:bookmarkEnd w:id="424"/>
        <w:r>
          <w:rPr>
            <w:rFonts w:hint="eastAsia"/>
            <w:bCs w:val="0"/>
            <w:sz w:val="36"/>
            <w:szCs w:val="36"/>
            <w:lang w:eastAsia="zh-CN"/>
          </w:rPr>
          <w:t>合适的方案</w:t>
        </w:r>
      </w:hyperlink>
      <w:bookmarkEnd w:id="420"/>
    </w:p>
    <w:p>
      <w:pPr>
        <w:pStyle w:val="Heading2"/>
        <w:spacing w:before="120" w:after="120"/>
        <w:ind w:firstLine="0" w:firstLineChars="0"/>
        <w:rPr>
          <w:rStyle w:val="Hyperlink"/>
          <w:rFonts w:hint="eastAsia"/>
          <w:color w:val="auto"/>
          <w:u w:val="none"/>
        </w:rPr>
      </w:pPr>
      <w:bookmarkStart w:id="425" w:name="_Hlt521814409"/>
      <w:bookmarkEnd w:id="425"/>
      <w:bookmarkStart w:id="426" w:name="_5.1、施工工艺流程"/>
      <w:bookmarkEnd w:id="426"/>
      <w:bookmarkStart w:id="427" w:name="_Toc519437845"/>
      <w:hyperlink w:anchor="_5.1、施工工艺流程" w:history="1">
        <w:bookmarkStart w:id="428" w:name="_Toc207620177"/>
        <w:bookmarkStart w:id="429" w:name="_Toc439284315"/>
        <w:bookmarkStart w:id="430" w:name="_Toc59628740"/>
        <w:bookmarkStart w:id="431" w:name="_Toc207691961"/>
        <w:r>
          <w:rPr>
            <w:rStyle w:val="Hyperlink"/>
            <w:rFonts w:hint="eastAsia"/>
            <w:color w:val="auto"/>
            <w:u w:val="none"/>
          </w:rPr>
          <w:t>1、施工流程</w:t>
        </w:r>
        <w:bookmarkEnd w:id="428"/>
        <w:bookmarkEnd w:id="429"/>
        <w:bookmarkEnd w:id="430"/>
        <w:bookmarkEnd w:id="431"/>
      </w:hyperlink>
      <w:bookmarkEnd w:id="427"/>
    </w:p>
    <w:p>
      <w:pPr>
        <w:pStyle w:val="Heading2"/>
        <w:spacing w:before="120" w:after="120"/>
        <w:rPr>
          <w:rFonts w:hint="eastAsia"/>
        </w:rPr>
      </w:pPr>
      <w:r>
        <w:rPr>
          <w:rFonts w:hint="eastAsia"/>
        </w:rPr>
        <w:t xml:space="preserve">    </w:t>
      </w:r>
      <w:bookmarkStart w:id="432" w:name="_Toc207704407"/>
      <w:bookmarkStart w:id="433" w:name="_Toc439284316"/>
      <w:r>
        <w:pict>
          <v:rect id="_x0000_s1067" o:spid="_x0000_s1067" style="width:162pt;height:31.2pt;margin-top:2.4pt;margin-left:135pt;mso-height-relative:page;mso-width-relative:page;position:absolute;z-index:251676672" coordsize="21600,21600">
            <o:lock v:ext="edit" aspectratio="f"/>
            <v:textbox>
              <w:txbxContent>
                <w:p>
                  <w:pPr>
                    <w:pStyle w:val="Normal0"/>
                    <w:jc w:val="center"/>
                    <w:rPr>
                      <w:rFonts w:hint="eastAsia"/>
                    </w:rPr>
                  </w:pPr>
                  <w:r>
                    <w:rPr>
                      <w:rFonts w:hint="eastAsia"/>
                    </w:rPr>
                    <w:t>轴线、标高设置复测</w:t>
                  </w:r>
                </w:p>
              </w:txbxContent>
            </v:textbox>
          </v:rect>
        </w:pict>
      </w:r>
      <w:r>
        <w:pict>
          <v:line id="_x0000_s1068" o:spid="_x0000_s1068" style="mso-height-relative:page;mso-width-relative:page;position:absolute;z-index:251689984" from="63pt,10.2pt" to="63.05pt,25.8pt" coordsize="21600,21600">
            <v:stroke endarrow="block"/>
            <o:lock v:ext="edit" aspectratio="f"/>
          </v:line>
        </w:pict>
      </w:r>
      <w:r>
        <w:pict>
          <v:line id="_x0000_s1069" o:spid="_x0000_s1069" style="mso-height-relative:page;mso-width-relative:page;position:absolute;z-index:251688960" from="63pt,10.2pt" to="135pt,10.2pt" coordsize="21600,21600">
            <o:lock v:ext="edit" aspectratio="f"/>
          </v:line>
        </w:pict>
      </w:r>
      <w:bookmarkEnd w:id="432"/>
      <w:bookmarkEnd w:id="433"/>
    </w:p>
    <w:p>
      <w:pPr>
        <w:pStyle w:val="NormalIndent"/>
        <w:spacing w:line="360" w:lineRule="auto"/>
        <w:ind w:left="470" w:firstLine="3253"/>
        <w:rPr>
          <w:rFonts w:hint="eastAsia"/>
          <w:szCs w:val="28"/>
        </w:rPr>
      </w:pPr>
      <w:r>
        <w:rPr>
          <w:szCs w:val="28"/>
        </w:rPr>
        <w:pict>
          <v:line id="_x0000_s1070" o:spid="_x0000_s1070" style="mso-height-relative:page;mso-width-relative:page;position:absolute;z-index:251692032" from="207pt,1.7pt" to="207pt,52.2pt" coordsize="21600,21600">
            <v:stroke endarrow="block"/>
            <o:lock v:ext="edit" aspectratio="f"/>
          </v:line>
        </w:pict>
      </w:r>
      <w:r>
        <w:rPr>
          <w:szCs w:val="28"/>
        </w:rPr>
        <w:pict>
          <v:rect id="_x0000_s1071" o:spid="_x0000_s1071" style="width:117pt;height:31.2pt;margin-top:4.8pt;margin-left:9pt;mso-height-relative:page;mso-width-relative:page;position:absolute;z-index:251687936" coordsize="21600,21600">
            <o:lock v:ext="edit" aspectratio="f"/>
            <v:textbox>
              <w:txbxContent>
                <w:p>
                  <w:pPr>
                    <w:pStyle w:val="Normal0"/>
                    <w:jc w:val="center"/>
                    <w:rPr>
                      <w:rFonts w:hint="eastAsia"/>
                    </w:rPr>
                  </w:pPr>
                  <w:r>
                    <w:rPr>
                      <w:rFonts w:hint="eastAsia"/>
                    </w:rPr>
                    <w:t>钢构件现场复验</w:t>
                  </w:r>
                </w:p>
              </w:txbxContent>
            </v:textbox>
          </v:rect>
        </w:pict>
      </w:r>
    </w:p>
    <w:p>
      <w:pPr>
        <w:pStyle w:val="NormalIndent"/>
        <w:spacing w:line="360" w:lineRule="auto"/>
        <w:ind w:left="470" w:firstLine="3253"/>
        <w:rPr>
          <w:rFonts w:hint="eastAsia"/>
          <w:szCs w:val="28"/>
        </w:rPr>
      </w:pPr>
      <w:r>
        <w:rPr>
          <w:szCs w:val="28"/>
        </w:rPr>
        <w:pict>
          <v:line id="_x0000_s1072" o:spid="_x0000_s1072" style="mso-height-relative:page;mso-width-relative:page;position:absolute;z-index:251691008" from="63pt,15pt" to="63.05pt,30.6pt" coordsize="21600,21600">
            <o:lock v:ext="edit" aspectratio="f"/>
          </v:line>
        </w:pict>
      </w:r>
    </w:p>
    <w:p>
      <w:pPr>
        <w:pStyle w:val="NormalIndent"/>
        <w:spacing w:line="360" w:lineRule="auto"/>
        <w:ind w:left="470" w:firstLine="3253"/>
        <w:rPr>
          <w:rFonts w:hint="eastAsia"/>
          <w:szCs w:val="28"/>
        </w:rPr>
      </w:pPr>
      <w:r>
        <w:rPr>
          <w:szCs w:val="28"/>
        </w:rPr>
        <w:pict>
          <v:line id="_x0000_s1073" o:spid="_x0000_s1073" style="mso-height-relative:page;mso-width-relative:page;position:absolute;z-index:251693056" from="63pt,9.6pt" to="207pt,9.6pt" coordsize="21600,21600">
            <v:stroke endarrow="block"/>
            <o:lock v:ext="edit" aspectratio="f"/>
          </v:line>
        </w:pict>
      </w:r>
      <w:r>
        <w:rPr>
          <w:szCs w:val="28"/>
        </w:rPr>
        <w:pict>
          <v:rect id="_x0000_s1074" o:spid="_x0000_s1074" style="width:153pt;height:31.2pt;margin-top:17.4pt;margin-left:135pt;mso-height-relative:page;mso-width-relative:page;position:absolute;z-index:251677696" coordsize="21600,21600">
            <o:lock v:ext="edit" aspectratio="f"/>
            <v:textbox>
              <w:txbxContent>
                <w:p>
                  <w:pPr>
                    <w:pStyle w:val="Normal0"/>
                    <w:jc w:val="center"/>
                    <w:rPr>
                      <w:rFonts w:hint="eastAsia"/>
                    </w:rPr>
                  </w:pPr>
                  <w:r>
                    <w:rPr>
                      <w:rFonts w:hint="eastAsia"/>
                    </w:rPr>
                    <w:t>拼装钢梁</w:t>
                  </w:r>
                </w:p>
              </w:txbxContent>
            </v:textbox>
          </v:rect>
        </w:pict>
      </w:r>
    </w:p>
    <w:p>
      <w:pPr>
        <w:pStyle w:val="NormalIndent"/>
        <w:spacing w:line="360" w:lineRule="auto"/>
        <w:ind w:left="470" w:firstLine="3253"/>
        <w:rPr>
          <w:rFonts w:hint="eastAsia"/>
          <w:szCs w:val="28"/>
        </w:rPr>
      </w:pPr>
    </w:p>
    <w:p>
      <w:pPr>
        <w:pStyle w:val="NormalIndent"/>
        <w:spacing w:line="360" w:lineRule="auto"/>
        <w:ind w:left="470" w:firstLine="3253"/>
        <w:rPr>
          <w:rFonts w:hint="eastAsia"/>
          <w:szCs w:val="28"/>
        </w:rPr>
      </w:pPr>
      <w:r>
        <w:rPr>
          <w:szCs w:val="28"/>
        </w:rPr>
        <w:pict>
          <v:line id="_x0000_s1075" o:spid="_x0000_s1075" style="mso-height-relative:page;mso-width-relative:page;position:absolute;z-index:251694080" from="207pt,6.6pt" to="207.05pt,22.2pt" coordsize="21600,21600">
            <v:stroke endarrow="block"/>
            <o:lock v:ext="edit" aspectratio="f"/>
          </v:line>
        </w:pict>
      </w:r>
    </w:p>
    <w:p>
      <w:pPr>
        <w:pStyle w:val="NormalIndent"/>
        <w:spacing w:line="360" w:lineRule="auto"/>
        <w:ind w:left="470" w:firstLine="3253"/>
        <w:rPr>
          <w:rFonts w:hint="eastAsia"/>
          <w:szCs w:val="28"/>
        </w:rPr>
      </w:pPr>
      <w:r>
        <w:rPr>
          <w:szCs w:val="28"/>
        </w:rPr>
        <w:pict>
          <v:rect id="_x0000_s1076" o:spid="_x0000_s1076" style="width:153pt;height:31.2pt;margin-top:1.2pt;margin-left:135pt;mso-height-relative:page;mso-width-relative:page;position:absolute;z-index:251678720" coordsize="21600,21600">
            <o:lock v:ext="edit" aspectratio="f"/>
            <v:textbox>
              <w:txbxContent>
                <w:p>
                  <w:pPr>
                    <w:pStyle w:val="Normal0"/>
                    <w:jc w:val="center"/>
                    <w:rPr>
                      <w:rFonts w:hint="eastAsia"/>
                    </w:rPr>
                  </w:pPr>
                  <w:r>
                    <w:rPr>
                      <w:rFonts w:hint="eastAsia"/>
                    </w:rPr>
                    <w:t>钢梁吊装</w:t>
                  </w:r>
                </w:p>
              </w:txbxContent>
            </v:textbox>
          </v:rect>
        </w:pict>
      </w:r>
    </w:p>
    <w:p>
      <w:pPr>
        <w:pStyle w:val="NormalIndent"/>
        <w:spacing w:line="360" w:lineRule="auto"/>
        <w:ind w:left="470" w:firstLine="3253"/>
        <w:rPr>
          <w:rFonts w:hint="eastAsia"/>
          <w:szCs w:val="28"/>
        </w:rPr>
      </w:pPr>
      <w:r>
        <w:rPr>
          <w:szCs w:val="28"/>
        </w:rPr>
        <w:pict>
          <v:line id="_x0000_s1077" o:spid="_x0000_s1077" style="mso-height-relative:page;mso-width-relative:page;position:absolute;z-index:251695104" from="207pt,11.4pt" to="207.05pt,34.8pt" coordsize="21600,21600">
            <v:stroke endarrow="block"/>
            <o:lock v:ext="edit" aspectratio="f"/>
          </v:line>
        </w:pict>
      </w:r>
    </w:p>
    <w:p>
      <w:pPr>
        <w:pStyle w:val="NormalIndent"/>
        <w:spacing w:line="360" w:lineRule="auto"/>
        <w:ind w:left="470" w:firstLine="3253"/>
        <w:rPr>
          <w:rFonts w:hint="eastAsia"/>
          <w:szCs w:val="28"/>
        </w:rPr>
      </w:pPr>
      <w:r>
        <w:rPr>
          <w:szCs w:val="28"/>
        </w:rPr>
        <w:pict>
          <v:rect id="_x0000_s1078" o:spid="_x0000_s1078" style="width:153pt;height:31.2pt;margin-top:13.8pt;margin-left:135pt;mso-height-relative:page;mso-width-relative:page;position:absolute;z-index:251679744" coordsize="21600,21600">
            <o:lock v:ext="edit" aspectratio="f"/>
            <v:textbox>
              <w:txbxContent>
                <w:p>
                  <w:pPr>
                    <w:pStyle w:val="Normal0"/>
                    <w:jc w:val="center"/>
                    <w:rPr>
                      <w:rFonts w:hint="eastAsia"/>
                    </w:rPr>
                  </w:pPr>
                  <w:r>
                    <w:rPr>
                      <w:rFonts w:hint="eastAsia"/>
                    </w:rPr>
                    <w:t>支撑、系杆、檩条连接</w:t>
                  </w:r>
                </w:p>
              </w:txbxContent>
            </v:textbox>
          </v:rect>
        </w:pict>
      </w:r>
    </w:p>
    <w:p>
      <w:pPr>
        <w:pStyle w:val="NormalIndent"/>
        <w:spacing w:line="360" w:lineRule="auto"/>
        <w:ind w:left="470" w:firstLine="3253"/>
        <w:rPr>
          <w:rFonts w:hint="eastAsia"/>
          <w:szCs w:val="28"/>
        </w:rPr>
      </w:pPr>
    </w:p>
    <w:p>
      <w:pPr>
        <w:pStyle w:val="NormalIndent"/>
        <w:spacing w:line="360" w:lineRule="auto"/>
        <w:ind w:left="470" w:firstLine="3253"/>
        <w:rPr>
          <w:rFonts w:hint="eastAsia"/>
          <w:szCs w:val="28"/>
        </w:rPr>
      </w:pPr>
      <w:r>
        <w:rPr>
          <w:szCs w:val="28"/>
        </w:rPr>
        <w:pict>
          <v:line id="_x0000_s1079" o:spid="_x0000_s1079" style="mso-height-relative:page;mso-width-relative:page;position:absolute;z-index:251696128" from="207pt,3pt" to="207.05pt,26.4pt" coordsize="21600,21600">
            <v:stroke endarrow="block"/>
            <o:lock v:ext="edit" aspectratio="f"/>
          </v:line>
        </w:pict>
      </w:r>
    </w:p>
    <w:p>
      <w:pPr>
        <w:pStyle w:val="NormalIndent"/>
        <w:spacing w:line="360" w:lineRule="auto"/>
        <w:ind w:left="470" w:firstLine="3253"/>
        <w:rPr>
          <w:rFonts w:hint="eastAsia"/>
          <w:szCs w:val="28"/>
        </w:rPr>
      </w:pPr>
      <w:r>
        <w:rPr>
          <w:szCs w:val="28"/>
        </w:rPr>
        <w:pict>
          <v:rect id="_x0000_s1080" o:spid="_x0000_s1080" style="width:153pt;height:31.2pt;margin-top:5.4pt;margin-left:135pt;mso-height-relative:page;mso-width-relative:page;position:absolute;z-index:251680768" coordsize="21600,21600">
            <o:lock v:ext="edit" aspectratio="f"/>
            <v:textbox>
              <w:txbxContent>
                <w:p>
                  <w:pPr>
                    <w:pStyle w:val="Normal0"/>
                    <w:jc w:val="center"/>
                    <w:rPr>
                      <w:rFonts w:hint="eastAsia"/>
                    </w:rPr>
                  </w:pPr>
                  <w:r>
                    <w:rPr>
                      <w:rFonts w:hint="eastAsia"/>
                    </w:rPr>
                    <w:t>动态跟踪校正、检测</w:t>
                  </w:r>
                </w:p>
              </w:txbxContent>
            </v:textbox>
          </v:rect>
        </w:pict>
      </w:r>
    </w:p>
    <w:p>
      <w:pPr>
        <w:pStyle w:val="NormalIndent"/>
        <w:spacing w:line="360" w:lineRule="auto"/>
        <w:ind w:left="470" w:firstLine="3253"/>
        <w:rPr>
          <w:rFonts w:hint="eastAsia"/>
          <w:szCs w:val="28"/>
        </w:rPr>
      </w:pPr>
      <w:r>
        <w:rPr>
          <w:szCs w:val="28"/>
        </w:rPr>
        <w:pict>
          <v:line id="_x0000_s1081" o:spid="_x0000_s1081" style="mso-height-relative:page;mso-width-relative:page;position:absolute;z-index:251705344" from="378pt,0" to="378.05pt,39pt" coordsize="21600,21600">
            <v:stroke endarrow="block"/>
            <o:lock v:ext="edit" aspectratio="f"/>
          </v:line>
        </w:pict>
      </w:r>
      <w:r>
        <w:rPr>
          <w:szCs w:val="28"/>
        </w:rPr>
        <w:pict>
          <v:line id="_x0000_s1082" o:spid="_x0000_s1082" style="mso-height-relative:page;mso-width-relative:page;position:absolute;z-index:251704320" from="4in,0" to="377.95pt,0" coordsize="21600,21600">
            <o:lock v:ext="edit" aspectratio="f"/>
          </v:line>
        </w:pict>
      </w:r>
      <w:r>
        <w:rPr>
          <w:szCs w:val="28"/>
        </w:rPr>
        <w:pict>
          <v:line id="_x0000_s1083" o:spid="_x0000_s1083" style="mso-height-relative:page;mso-width-relative:page;position:absolute;z-index:251697152" from="207pt,15.6pt" to="207.05pt,31.2pt" coordsize="21600,21600">
            <v:stroke endarrow="block"/>
            <o:lock v:ext="edit" aspectratio="f"/>
          </v:line>
        </w:pict>
      </w:r>
    </w:p>
    <w:p>
      <w:pPr>
        <w:pStyle w:val="NormalIndent"/>
        <w:spacing w:line="360" w:lineRule="auto"/>
        <w:ind w:left="470" w:firstLine="3253"/>
        <w:rPr>
          <w:rFonts w:hint="eastAsia"/>
          <w:szCs w:val="28"/>
        </w:rPr>
      </w:pPr>
      <w:r>
        <w:rPr>
          <w:szCs w:val="28"/>
        </w:rPr>
        <w:pict>
          <v:rect id="_x0000_s1084" o:spid="_x0000_s1084" style="width:143.95pt;height:31.2pt;margin-top:18pt;margin-left:315pt;mso-height-relative:page;mso-width-relative:page;position:absolute;z-index:251703296" coordsize="21600,21600">
            <o:lock v:ext="edit" aspectratio="f"/>
            <v:textbox>
              <w:txbxContent>
                <w:p>
                  <w:pPr>
                    <w:pStyle w:val="Normal0"/>
                    <w:jc w:val="center"/>
                    <w:rPr>
                      <w:rFonts w:hint="eastAsia"/>
                    </w:rPr>
                  </w:pPr>
                  <w:r>
                    <w:rPr>
                      <w:rFonts w:hint="eastAsia"/>
                    </w:rPr>
                    <w:t>施工记录收集，资料编制</w:t>
                  </w:r>
                </w:p>
              </w:txbxContent>
            </v:textbox>
          </v:rect>
        </w:pict>
      </w:r>
      <w:r>
        <w:rPr>
          <w:szCs w:val="28"/>
        </w:rPr>
        <w:pict>
          <v:rect id="_x0000_s1085" o:spid="_x0000_s1085" style="width:153pt;height:31.2pt;margin-top:10.2pt;margin-left:135pt;mso-height-relative:page;mso-width-relative:page;position:absolute;z-index:251681792" coordsize="21600,21600">
            <o:lock v:ext="edit" aspectratio="f"/>
            <v:textbox>
              <w:txbxContent>
                <w:p>
                  <w:pPr>
                    <w:pStyle w:val="Normal0"/>
                    <w:jc w:val="center"/>
                    <w:rPr>
                      <w:rFonts w:hint="eastAsia"/>
                    </w:rPr>
                  </w:pPr>
                  <w:r>
                    <w:rPr>
                      <w:rFonts w:hint="eastAsia"/>
                    </w:rPr>
                    <w:t>屋面支承安装</w:t>
                  </w:r>
                </w:p>
              </w:txbxContent>
            </v:textbox>
          </v:rect>
        </w:pict>
      </w:r>
    </w:p>
    <w:p>
      <w:pPr>
        <w:pStyle w:val="NormalIndent"/>
        <w:spacing w:line="360" w:lineRule="auto"/>
        <w:ind w:left="470" w:firstLine="3253"/>
        <w:rPr>
          <w:rFonts w:hint="eastAsia"/>
          <w:szCs w:val="28"/>
        </w:rPr>
      </w:pPr>
      <w:r>
        <w:rPr>
          <w:szCs w:val="28"/>
        </w:rPr>
        <w:pict>
          <v:line id="_x0000_s1086" o:spid="_x0000_s1086" style="mso-height-relative:page;mso-width-relative:page;position:absolute;z-index:251714560" from="45pt,4.8pt" to="45.05pt,28.2pt" coordsize="21600,21600">
            <v:stroke endarrow="block"/>
            <o:lock v:ext="edit" aspectratio="f"/>
          </v:line>
        </w:pict>
      </w:r>
      <w:r>
        <w:rPr>
          <w:szCs w:val="28"/>
        </w:rPr>
        <w:pict>
          <v:line id="_x0000_s1087" o:spid="_x0000_s1087" style="flip:x;mso-height-relative:page;mso-width-relative:page;position:absolute;z-index:251713536" from="45pt,4.8pt" to="135pt,4.8pt" coordsize="21600,21600">
            <o:lock v:ext="edit" aspectratio="f"/>
          </v:line>
        </w:pict>
      </w:r>
    </w:p>
    <w:p>
      <w:pPr>
        <w:pStyle w:val="NormalIndent"/>
        <w:spacing w:line="360" w:lineRule="auto"/>
        <w:ind w:left="470" w:firstLine="3253"/>
        <w:rPr>
          <w:rFonts w:hint="eastAsia"/>
          <w:szCs w:val="28"/>
        </w:rPr>
      </w:pPr>
      <w:r>
        <w:rPr>
          <w:szCs w:val="28"/>
        </w:rPr>
        <w:pict>
          <v:line id="_x0000_s1088" o:spid="_x0000_s1088" style="mso-height-relative:page;mso-width-relative:page;position:absolute;z-index:251706368" from="378pt,9.25pt" to="378pt,165.25pt" coordsize="21600,21600">
            <o:lock v:ext="edit" aspectratio="f"/>
          </v:line>
        </w:pict>
      </w:r>
      <w:r>
        <w:rPr>
          <w:szCs w:val="28"/>
        </w:rPr>
        <w:pict>
          <v:rect id="_x0000_s1089" o:spid="_x0000_s1089" style="width:99pt;height:31.2pt;margin-top:7.2pt;margin-left:0;mso-height-relative:page;mso-width-relative:page;position:absolute;z-index:251708416" coordsize="21600,21600">
            <o:lock v:ext="edit" aspectratio="f"/>
            <v:textbox>
              <w:txbxContent>
                <w:p>
                  <w:pPr>
                    <w:pStyle w:val="Normal0"/>
                    <w:jc w:val="center"/>
                    <w:rPr>
                      <w:rFonts w:hint="eastAsia"/>
                    </w:rPr>
                  </w:pPr>
                  <w:r>
                    <w:rPr>
                      <w:rFonts w:hint="eastAsia"/>
                    </w:rPr>
                    <w:t>油漆修补</w:t>
                  </w:r>
                </w:p>
              </w:txbxContent>
            </v:textbox>
          </v:rect>
        </w:pict>
      </w:r>
      <w:r>
        <w:rPr>
          <w:szCs w:val="28"/>
        </w:rPr>
        <w:pict>
          <v:line id="_x0000_s1090" o:spid="_x0000_s1090" style="mso-height-relative:page;mso-width-relative:page;position:absolute;z-index:251698176" from="207pt,-0.6pt" to="207.05pt,22.8pt" coordsize="21600,21600">
            <v:stroke endarrow="block"/>
            <o:lock v:ext="edit" aspectratio="f"/>
          </v:line>
        </w:pict>
      </w:r>
    </w:p>
    <w:p>
      <w:pPr>
        <w:pStyle w:val="NormalIndent"/>
        <w:spacing w:line="360" w:lineRule="auto"/>
        <w:ind w:left="470" w:firstLine="3253"/>
        <w:rPr>
          <w:rFonts w:hint="eastAsia"/>
          <w:szCs w:val="28"/>
        </w:rPr>
      </w:pPr>
      <w:r>
        <w:rPr>
          <w:szCs w:val="28"/>
        </w:rPr>
        <w:pict>
          <v:line id="_x0000_s1091" o:spid="_x0000_s1091" style="mso-height-relative:page;mso-width-relative:page;position:absolute;z-index:251709440" from="45pt,17.4pt" to="45.05pt,40.8pt" coordsize="21600,21600">
            <v:stroke endarrow="block"/>
            <o:lock v:ext="edit" aspectratio="f"/>
          </v:line>
        </w:pict>
      </w:r>
      <w:r>
        <w:rPr>
          <w:szCs w:val="28"/>
        </w:rPr>
        <w:pict>
          <v:rect id="_x0000_s1092" o:spid="_x0000_s1092" style="width:153pt;height:31.2pt;margin-top:1.8pt;margin-left:135pt;mso-height-relative:page;mso-width-relative:page;position:absolute;z-index:251682816" coordsize="21600,21600">
            <o:lock v:ext="edit" aspectratio="f"/>
            <v:textbox>
              <w:txbxContent>
                <w:p>
                  <w:pPr>
                    <w:pStyle w:val="Normal0"/>
                    <w:jc w:val="center"/>
                    <w:rPr>
                      <w:rFonts w:hint="eastAsia"/>
                    </w:rPr>
                  </w:pPr>
                  <w:r>
                    <w:rPr>
                      <w:rFonts w:hint="eastAsia"/>
                    </w:rPr>
                    <w:t>配件安装</w:t>
                  </w:r>
                </w:p>
              </w:txbxContent>
            </v:textbox>
          </v:rect>
        </w:pict>
      </w:r>
    </w:p>
    <w:p>
      <w:pPr>
        <w:pStyle w:val="NormalIndent"/>
        <w:spacing w:line="360" w:lineRule="auto"/>
        <w:ind w:left="470" w:firstLine="3253"/>
        <w:rPr>
          <w:rFonts w:hint="eastAsia"/>
          <w:szCs w:val="28"/>
        </w:rPr>
      </w:pPr>
      <w:r>
        <w:rPr>
          <w:szCs w:val="28"/>
        </w:rPr>
        <w:pict>
          <v:rect id="_x0000_s1093" o:spid="_x0000_s1093" style="width:108pt;height:31.2pt;margin-top:19.8pt;margin-left:-9pt;mso-height-relative:page;mso-width-relative:page;position:absolute;z-index:251710464" coordsize="21600,21600">
            <o:lock v:ext="edit" aspectratio="f"/>
            <v:textbox>
              <w:txbxContent>
                <w:p>
                  <w:pPr>
                    <w:pStyle w:val="Normal0"/>
                    <w:jc w:val="center"/>
                    <w:rPr>
                      <w:rFonts w:hint="eastAsia"/>
                    </w:rPr>
                  </w:pPr>
                  <w:r>
                    <w:rPr>
                      <w:rFonts w:hint="eastAsia"/>
                    </w:rPr>
                    <w:t>防火涂料（如有）</w:t>
                  </w:r>
                </w:p>
              </w:txbxContent>
            </v:textbox>
          </v:rect>
        </w:pict>
      </w:r>
      <w:r>
        <w:rPr>
          <w:szCs w:val="28"/>
        </w:rPr>
        <w:pict>
          <v:line id="_x0000_s1094" o:spid="_x0000_s1094" style="mso-height-relative:page;mso-width-relative:page;position:absolute;z-index:251699200" from="207pt,12pt" to="207.05pt,35.4pt" coordsize="21600,21600">
            <v:stroke endarrow="block"/>
            <o:lock v:ext="edit" aspectratio="f"/>
          </v:line>
        </w:pict>
      </w:r>
    </w:p>
    <w:p>
      <w:pPr>
        <w:pStyle w:val="NormalIndent"/>
        <w:spacing w:line="360" w:lineRule="auto"/>
        <w:ind w:left="470" w:firstLine="3253"/>
        <w:rPr>
          <w:rFonts w:hint="eastAsia"/>
          <w:szCs w:val="28"/>
        </w:rPr>
      </w:pPr>
      <w:r>
        <w:rPr>
          <w:szCs w:val="28"/>
        </w:rPr>
        <w:pict>
          <v:rect id="_x0000_s1095" o:spid="_x0000_s1095" style="width:153pt;height:31.2pt;margin-top:14.4pt;margin-left:135pt;mso-height-relative:page;mso-width-relative:page;position:absolute;z-index:251683840" coordsize="21600,21600">
            <o:lock v:ext="edit" aspectratio="f"/>
            <v:textbox>
              <w:txbxContent>
                <w:p>
                  <w:pPr>
                    <w:pStyle w:val="Normal0"/>
                    <w:jc w:val="center"/>
                    <w:rPr>
                      <w:rFonts w:hint="eastAsia"/>
                    </w:rPr>
                  </w:pPr>
                  <w:r>
                    <w:rPr>
                      <w:rFonts w:hint="eastAsia"/>
                    </w:rPr>
                    <w:t>屋面安装</w:t>
                  </w:r>
                </w:p>
              </w:txbxContent>
            </v:textbox>
          </v:rect>
        </w:pict>
      </w:r>
    </w:p>
    <w:p>
      <w:pPr>
        <w:pStyle w:val="NormalIndent"/>
        <w:spacing w:line="360" w:lineRule="auto"/>
        <w:ind w:left="470" w:firstLine="3253"/>
        <w:rPr>
          <w:rFonts w:hint="eastAsia"/>
          <w:szCs w:val="28"/>
        </w:rPr>
      </w:pPr>
      <w:r>
        <w:rPr>
          <w:szCs w:val="28"/>
        </w:rPr>
        <w:pict>
          <v:line id="_x0000_s1096" o:spid="_x0000_s1096" style="mso-height-relative:page;mso-width-relative:page;position:absolute;z-index:251711488" from="45pt,9pt" to="45pt,100.6pt" coordsize="21600,21600">
            <o:lock v:ext="edit" aspectratio="f"/>
          </v:line>
        </w:pict>
      </w:r>
    </w:p>
    <w:p>
      <w:pPr>
        <w:pStyle w:val="NormalIndent"/>
        <w:spacing w:line="360" w:lineRule="auto"/>
        <w:ind w:left="470" w:firstLine="3253"/>
        <w:rPr>
          <w:rFonts w:hint="eastAsia"/>
          <w:szCs w:val="28"/>
        </w:rPr>
      </w:pPr>
      <w:r>
        <w:rPr>
          <w:szCs w:val="28"/>
        </w:rPr>
        <w:pict>
          <v:line id="_x0000_s1097" o:spid="_x0000_s1097" style="mso-height-relative:page;mso-width-relative:page;position:absolute;z-index:251700224" from="207pt,3.6pt" to="207.05pt,27pt" coordsize="21600,21600">
            <v:stroke endarrow="block"/>
            <o:lock v:ext="edit" aspectratio="f"/>
          </v:line>
        </w:pict>
      </w:r>
    </w:p>
    <w:p>
      <w:pPr>
        <w:pStyle w:val="NormalIndent"/>
        <w:spacing w:line="360" w:lineRule="auto"/>
        <w:ind w:left="470" w:firstLine="3253"/>
        <w:rPr>
          <w:rFonts w:hint="eastAsia"/>
          <w:szCs w:val="28"/>
        </w:rPr>
      </w:pPr>
      <w:r>
        <w:rPr>
          <w:szCs w:val="28"/>
        </w:rPr>
        <w:pict>
          <v:rect id="_x0000_s1098" o:spid="_x0000_s1098" style="width:153pt;height:31.2pt;margin-top:6pt;margin-left:135pt;mso-height-relative:page;mso-width-relative:page;position:absolute;z-index:251684864" coordsize="21600,21600">
            <o:lock v:ext="edit" aspectratio="f"/>
            <v:textbox>
              <w:txbxContent>
                <w:p>
                  <w:pPr>
                    <w:pStyle w:val="Normal0"/>
                    <w:jc w:val="center"/>
                    <w:rPr>
                      <w:rFonts w:hint="eastAsia"/>
                    </w:rPr>
                  </w:pPr>
                  <w:r>
                    <w:rPr>
                      <w:rFonts w:hint="eastAsia"/>
                    </w:rPr>
                    <w:t>其他杂项安装</w:t>
                  </w:r>
                </w:p>
                <w:p>
                  <w:pPr>
                    <w:pStyle w:val="Normal0"/>
                  </w:pPr>
                </w:p>
              </w:txbxContent>
            </v:textbox>
          </v:rect>
        </w:pict>
      </w:r>
    </w:p>
    <w:p>
      <w:pPr>
        <w:pStyle w:val="NormalIndent"/>
        <w:spacing w:line="360" w:lineRule="auto"/>
        <w:ind w:left="470" w:firstLine="3253"/>
        <w:rPr>
          <w:rFonts w:hint="eastAsia"/>
          <w:szCs w:val="28"/>
        </w:rPr>
      </w:pPr>
      <w:r>
        <w:rPr>
          <w:szCs w:val="28"/>
        </w:rPr>
        <w:pict>
          <v:line id="_x0000_s1099" o:spid="_x0000_s1099" style="mso-height-relative:page;mso-width-relative:page;position:absolute;z-index:251701248" from="207pt,16.2pt" to="207.05pt,39.6pt" coordsize="21600,21600">
            <v:stroke endarrow="block"/>
            <o:lock v:ext="edit" aspectratio="f"/>
          </v:line>
        </w:pict>
      </w:r>
    </w:p>
    <w:p>
      <w:pPr>
        <w:pStyle w:val="NormalIndent"/>
        <w:spacing w:line="360" w:lineRule="auto"/>
        <w:ind w:left="470" w:firstLine="3253"/>
        <w:rPr>
          <w:rFonts w:hint="eastAsia"/>
          <w:szCs w:val="28"/>
        </w:rPr>
      </w:pPr>
      <w:r>
        <w:rPr>
          <w:szCs w:val="28"/>
        </w:rPr>
        <w:pict>
          <v:rect id="_x0000_s1100" o:spid="_x0000_s1100" style="width:153pt;height:31.2pt;margin-top:18.6pt;margin-left:135pt;mso-height-relative:page;mso-width-relative:page;position:absolute;z-index:251685888" coordsize="21600,21600">
            <o:lock v:ext="edit" aspectratio="f"/>
            <v:textbox>
              <w:txbxContent>
                <w:p>
                  <w:pPr>
                    <w:pStyle w:val="Normal0"/>
                    <w:jc w:val="center"/>
                    <w:rPr>
                      <w:rFonts w:hint="eastAsia"/>
                    </w:rPr>
                  </w:pPr>
                  <w:r>
                    <w:rPr>
                      <w:rFonts w:hint="eastAsia"/>
                    </w:rPr>
                    <w:t>整体检验</w:t>
                  </w:r>
                </w:p>
              </w:txbxContent>
            </v:textbox>
          </v:rect>
        </w:pict>
      </w:r>
    </w:p>
    <w:p>
      <w:pPr>
        <w:pStyle w:val="NormalIndent"/>
        <w:spacing w:line="360" w:lineRule="auto"/>
        <w:ind w:left="470" w:firstLine="3253"/>
        <w:rPr>
          <w:rFonts w:hint="eastAsia"/>
          <w:szCs w:val="28"/>
        </w:rPr>
      </w:pPr>
      <w:r>
        <w:rPr>
          <w:szCs w:val="28"/>
        </w:rPr>
        <w:pict>
          <v:line id="_x0000_s1101" o:spid="_x0000_s1101" style="mso-height-relative:page;mso-width-relative:page;position:absolute;z-index:251712512" from="45pt,13.2pt" to="135pt,13.2pt" coordsize="21600,21600">
            <v:stroke endarrow="block"/>
            <o:lock v:ext="edit" aspectratio="f"/>
          </v:line>
        </w:pict>
      </w:r>
      <w:r>
        <w:rPr>
          <w:szCs w:val="28"/>
        </w:rPr>
        <w:pict>
          <v:line id="_x0000_s1102" o:spid="_x0000_s1102" style="flip:x;mso-height-relative:page;mso-width-relative:page;position:absolute;z-index:251707392" from="4in,5.4pt" to="377.95pt,5.4pt" coordsize="21600,21600">
            <v:stroke endarrow="block"/>
            <o:lock v:ext="edit" aspectratio="f"/>
          </v:line>
        </w:pict>
      </w:r>
    </w:p>
    <w:p>
      <w:pPr>
        <w:pStyle w:val="NormalIndent"/>
        <w:spacing w:line="360" w:lineRule="auto"/>
        <w:ind w:left="470" w:firstLine="3253"/>
        <w:rPr>
          <w:rFonts w:hint="eastAsia"/>
          <w:szCs w:val="28"/>
        </w:rPr>
      </w:pPr>
      <w:r>
        <w:rPr>
          <w:szCs w:val="28"/>
        </w:rPr>
        <w:pict>
          <v:line id="_x0000_s1103" o:spid="_x0000_s1103" style="mso-height-relative:page;mso-width-relative:page;position:absolute;z-index:251702272" from="207pt,7.8pt" to="207.05pt,31.2pt" coordsize="21600,21600">
            <v:stroke endarrow="block"/>
            <o:lock v:ext="edit" aspectratio="f"/>
          </v:line>
        </w:pict>
      </w:r>
    </w:p>
    <w:p>
      <w:pPr>
        <w:pStyle w:val="NormalIndent"/>
        <w:spacing w:line="360" w:lineRule="auto"/>
        <w:ind w:left="470" w:firstLine="3253"/>
        <w:rPr>
          <w:rFonts w:hint="eastAsia"/>
          <w:szCs w:val="28"/>
        </w:rPr>
      </w:pPr>
      <w:r>
        <w:rPr>
          <w:szCs w:val="28"/>
        </w:rPr>
        <w:pict>
          <v:rect id="_x0000_s1104" o:spid="_x0000_s1104" style="width:153pt;height:31.2pt;margin-top:10.2pt;margin-left:135pt;mso-height-relative:page;mso-width-relative:page;position:absolute;z-index:251686912" coordsize="21600,21600">
            <o:lock v:ext="edit" aspectratio="f"/>
            <v:textbox>
              <w:txbxContent>
                <w:p>
                  <w:pPr>
                    <w:pStyle w:val="Normal0"/>
                    <w:jc w:val="center"/>
                    <w:rPr>
                      <w:rFonts w:hint="eastAsia"/>
                    </w:rPr>
                  </w:pPr>
                  <w:r>
                    <w:rPr>
                      <w:rFonts w:hint="eastAsia"/>
                    </w:rPr>
                    <w:t>完   工</w:t>
                  </w:r>
                </w:p>
              </w:txbxContent>
            </v:textbox>
          </v:rect>
        </w:pict>
      </w:r>
    </w:p>
    <w:p>
      <w:pPr>
        <w:pStyle w:val="NormalIndent"/>
        <w:spacing w:line="360" w:lineRule="auto"/>
        <w:ind w:firstLine="0"/>
        <w:rPr>
          <w:rStyle w:val="Hyperlink"/>
          <w:rFonts w:ascii="宋体" w:hAnsi="宋体" w:hint="eastAsia"/>
          <w:b/>
          <w:bCs/>
          <w:color w:val="auto"/>
          <w:spacing w:val="10"/>
          <w:sz w:val="28"/>
          <w:u w:val="none"/>
        </w:rPr>
      </w:pPr>
    </w:p>
    <w:p>
      <w:pPr>
        <w:pStyle w:val="Normal0"/>
        <w:spacing w:line="360" w:lineRule="auto"/>
        <w:ind w:firstLine="560" w:firstLineChars="200"/>
        <w:rPr>
          <w:rFonts w:ascii="宋体" w:hAnsi="宋体" w:hint="eastAsia"/>
          <w:sz w:val="28"/>
        </w:rPr>
        <w:sectPr>
          <w:headerReference w:type="default" r:id="rId44"/>
          <w:footerReference w:type="even" r:id="rId45"/>
          <w:footerReference w:type="default" r:id="rId46"/>
          <w:type w:val="nextPage"/>
          <w:pgSz w:w="11906" w:h="16838"/>
          <w:pgMar w:top="1440" w:right="1247" w:bottom="1440" w:left="1620" w:header="851" w:footer="992" w:gutter="0"/>
          <w:pgNumType w:fmt="numberInDash" w:start="11"/>
          <w:cols w:num="1" w:space="720"/>
          <w:titlePg w:val="0"/>
          <w:docGrid w:linePitch="312" w:charSpace="0"/>
        </w:sectPr>
      </w:pPr>
    </w:p>
    <w:p>
      <w:pPr>
        <w:pStyle w:val="Normal0"/>
        <w:spacing w:line="360" w:lineRule="auto"/>
        <w:ind w:firstLine="560" w:firstLineChars="200"/>
        <w:rPr>
          <w:rFonts w:ascii="宋体" w:hAnsi="宋体" w:hint="eastAsia"/>
          <w:sz w:val="28"/>
        </w:rPr>
      </w:pPr>
      <w:r>
        <w:rPr>
          <w:rFonts w:ascii="宋体" w:hAnsi="宋体" w:hint="eastAsia"/>
          <w:sz w:val="28"/>
        </w:rPr>
        <w:t>本工程钢结构屋面梁由钢梁、钢屋架、支撑等构件组成，结构部件容易分清楚，采用分件吊装法吊装钢构件，由于每次基本是吊装同类型钢构件，索性需要经常调换，操作方法也基本相同，故吊装分件法速度快，能成分发挥起重机械效率，构件可以分批供应，可减少构件堆放量，现场平面布置比较简单。</w:t>
      </w:r>
    </w:p>
    <w:p>
      <w:pPr>
        <w:pStyle w:val="Normal0"/>
        <w:spacing w:line="360" w:lineRule="auto"/>
        <w:ind w:firstLine="560" w:firstLineChars="200"/>
        <w:rPr>
          <w:rFonts w:ascii="宋体" w:hAnsi="宋体" w:hint="eastAsia"/>
          <w:sz w:val="28"/>
        </w:rPr>
      </w:pPr>
      <w:r>
        <w:rPr>
          <w:rFonts w:ascii="宋体" w:hAnsi="宋体" w:hint="eastAsia"/>
          <w:sz w:val="28"/>
        </w:rPr>
        <w:t>如何科学的根据现场工程特点，在确保质量、安全施工、降低成本的条件下，采用最优施工方法(</w:t>
      </w:r>
      <w:r>
        <w:rPr>
          <w:rFonts w:ascii="宋体" w:hAnsi="宋体" w:hint="eastAsia"/>
          <w:sz w:val="28"/>
          <w:lang w:eastAsia="zh-CN"/>
        </w:rPr>
        <w:t>合适的方案</w:t>
      </w:r>
      <w:r>
        <w:rPr>
          <w:rFonts w:ascii="宋体" w:hAnsi="宋体" w:hint="eastAsia"/>
          <w:sz w:val="28"/>
        </w:rPr>
        <w:t>)进行施工，成为本钢结构工程的核心问题。</w:t>
      </w:r>
    </w:p>
    <w:p>
      <w:pPr>
        <w:pStyle w:val="Normal0"/>
        <w:spacing w:line="360" w:lineRule="auto"/>
        <w:ind w:firstLine="420" w:firstLineChars="150"/>
        <w:rPr>
          <w:rFonts w:hint="eastAsia"/>
          <w:sz w:val="28"/>
        </w:rPr>
      </w:pPr>
      <w:r>
        <w:rPr>
          <w:rFonts w:hint="eastAsia"/>
          <w:sz w:val="28"/>
        </w:rPr>
        <w:t>（一）、合理划分作业区进行施工</w:t>
      </w:r>
    </w:p>
    <w:p>
      <w:pPr>
        <w:pStyle w:val="Normal0"/>
        <w:spacing w:line="360" w:lineRule="auto"/>
        <w:ind w:firstLine="570"/>
        <w:rPr>
          <w:rFonts w:hint="eastAsia"/>
          <w:sz w:val="28"/>
        </w:rPr>
      </w:pPr>
      <w:r>
        <w:rPr>
          <w:rFonts w:hint="eastAsia"/>
          <w:sz w:val="28"/>
        </w:rPr>
        <w:t>为满足工期达标，尽最大可能铺开施工作业面。分2个作业区基本同步进行施工，分区作业划分如下：</w:t>
      </w:r>
    </w:p>
    <w:p>
      <w:pPr>
        <w:pStyle w:val="Normal0"/>
        <w:spacing w:line="360" w:lineRule="auto"/>
        <w:ind w:firstLine="280" w:firstLineChars="100"/>
        <w:rPr>
          <w:rFonts w:hint="eastAsia"/>
          <w:sz w:val="28"/>
        </w:rPr>
      </w:pPr>
      <w:r>
        <w:rPr>
          <w:rFonts w:hint="eastAsia"/>
          <w:sz w:val="28"/>
        </w:rPr>
        <w:t>（二）、本工程均系钢-混凝土组合楼盖体系、钢结构框架体系两种形式，我们采用流水法进行作业。</w:t>
      </w:r>
    </w:p>
    <w:p>
      <w:pPr>
        <w:pStyle w:val="Normal0"/>
        <w:spacing w:line="360" w:lineRule="auto"/>
        <w:ind w:firstLine="420" w:firstLineChars="150"/>
        <w:rPr>
          <w:rFonts w:hint="eastAsia"/>
          <w:sz w:val="28"/>
        </w:rPr>
      </w:pPr>
      <w:r>
        <w:rPr>
          <w:rFonts w:hint="eastAsia"/>
          <w:sz w:val="28"/>
        </w:rPr>
        <w:t>1.流水作业法一：</w:t>
      </w:r>
    </w:p>
    <w:p>
      <w:pPr>
        <w:pStyle w:val="Normal0"/>
        <w:spacing w:line="360" w:lineRule="auto"/>
        <w:rPr>
          <w:rFonts w:hint="eastAsia"/>
          <w:sz w:val="28"/>
        </w:rPr>
      </w:pPr>
      <w:r>
        <w:rPr>
          <w:rFonts w:hint="eastAsia"/>
          <w:sz w:val="28"/>
        </w:rPr>
        <w:t xml:space="preserve">    即在分区内作业，每一单体结构完成后，连续进行另一个单体结构的安装，吊机继续配合吊装施工，作业人员不变化，只作动态</w:t>
      </w:r>
      <w:r>
        <w:rPr>
          <w:rFonts w:hint="eastAsia"/>
          <w:sz w:val="28"/>
          <w:lang w:eastAsia="zh-CN"/>
        </w:rPr>
        <w:t>管理管控</w:t>
      </w:r>
      <w:r>
        <w:rPr>
          <w:rFonts w:hint="eastAsia"/>
          <w:sz w:val="28"/>
        </w:rPr>
        <w:t>调配。</w:t>
      </w:r>
    </w:p>
    <w:p>
      <w:pPr>
        <w:pStyle w:val="Normal0"/>
        <w:spacing w:line="360" w:lineRule="auto"/>
        <w:ind w:firstLine="420" w:firstLineChars="150"/>
        <w:rPr>
          <w:rFonts w:hint="eastAsia"/>
          <w:sz w:val="28"/>
        </w:rPr>
      </w:pPr>
      <w:r>
        <w:rPr>
          <w:rFonts w:hint="eastAsia"/>
          <w:sz w:val="28"/>
        </w:rPr>
        <w:t>2.流水作业法二：</w:t>
      </w:r>
    </w:p>
    <w:p>
      <w:pPr>
        <w:pStyle w:val="Normal0"/>
        <w:spacing w:line="360" w:lineRule="auto"/>
        <w:ind w:firstLine="560" w:firstLineChars="200"/>
        <w:rPr>
          <w:rFonts w:hint="eastAsia"/>
          <w:sz w:val="28"/>
        </w:rPr>
      </w:pPr>
      <w:r>
        <w:rPr>
          <w:rFonts w:hint="eastAsia"/>
          <w:sz w:val="28"/>
        </w:rPr>
        <w:t>即单件流水法，组装吊装。按安装工序为如下顺序：</w:t>
      </w:r>
    </w:p>
    <w:p>
      <w:pPr>
        <w:pStyle w:val="Normal0"/>
        <w:spacing w:line="360" w:lineRule="auto"/>
        <w:ind w:firstLine="560" w:firstLineChars="200"/>
        <w:rPr>
          <w:rFonts w:hint="eastAsia"/>
          <w:sz w:val="28"/>
        </w:rPr>
      </w:pPr>
      <w:r>
        <w:rPr>
          <w:rFonts w:hint="eastAsia"/>
          <w:sz w:val="28"/>
        </w:rPr>
        <w:t>组装件→主钢梁→主钢梁支撑→次钢梁→其他杂项</w:t>
      </w:r>
    </w:p>
    <w:p>
      <w:pPr>
        <w:pStyle w:val="Heading2"/>
        <w:spacing w:before="120" w:after="120"/>
        <w:ind w:firstLine="0" w:firstLineChars="0"/>
        <w:rPr>
          <w:rFonts w:hint="eastAsia"/>
        </w:rPr>
      </w:pPr>
      <w:bookmarkStart w:id="434" w:name="_5.2、施工准备及大临布置"/>
      <w:bookmarkEnd w:id="434"/>
      <w:bookmarkStart w:id="435" w:name="_Toc519437846"/>
      <w:hyperlink w:anchor="_5.2、施工准备及大临布置" w:history="1">
        <w:bookmarkStart w:id="436" w:name="_Toc207620179"/>
        <w:bookmarkStart w:id="437" w:name="_Toc439284317"/>
        <w:bookmarkStart w:id="438" w:name="_Toc207691962"/>
        <w:bookmarkStart w:id="439" w:name="_Toc59628741"/>
        <w:r>
          <w:rPr>
            <w:rStyle w:val="Hyperlink"/>
            <w:rFonts w:hint="eastAsia"/>
            <w:color w:val="auto"/>
            <w:u w:val="none"/>
          </w:rPr>
          <w:t>2、施工准备</w:t>
        </w:r>
        <w:bookmarkEnd w:id="436"/>
        <w:bookmarkEnd w:id="437"/>
        <w:bookmarkEnd w:id="438"/>
        <w:bookmarkEnd w:id="439"/>
      </w:hyperlink>
      <w:bookmarkEnd w:id="435"/>
      <w:bookmarkStart w:id="440" w:name="_Hlt521815863"/>
      <w:bookmarkEnd w:id="440"/>
      <w:bookmarkStart w:id="441" w:name="_Hlt521823478"/>
      <w:bookmarkEnd w:id="441"/>
    </w:p>
    <w:p>
      <w:pPr>
        <w:pStyle w:val="Normal0"/>
        <w:spacing w:line="360" w:lineRule="auto"/>
        <w:ind w:firstLine="137" w:firstLineChars="49"/>
        <w:rPr>
          <w:rFonts w:ascii="宋体" w:hAnsi="宋体" w:hint="eastAsia"/>
          <w:spacing w:val="10"/>
          <w:sz w:val="28"/>
          <w:szCs w:val="28"/>
        </w:rPr>
      </w:pPr>
      <w:bookmarkStart w:id="442" w:name="_Toc514578472"/>
      <w:r>
        <w:rPr>
          <w:rFonts w:ascii="宋体" w:hAnsi="宋体" w:hint="eastAsia"/>
          <w:spacing w:val="10"/>
          <w:sz w:val="28"/>
          <w:szCs w:val="28"/>
        </w:rPr>
        <w:t>2</w:t>
      </w:r>
      <w:r>
        <w:rPr>
          <w:rFonts w:ascii="宋体" w:hAnsi="宋体"/>
          <w:spacing w:val="10"/>
          <w:sz w:val="28"/>
          <w:szCs w:val="28"/>
        </w:rPr>
        <w:t>.1</w:t>
      </w:r>
      <w:r>
        <w:rPr>
          <w:rFonts w:ascii="宋体" w:hAnsi="宋体" w:hint="eastAsia"/>
          <w:spacing w:val="10"/>
          <w:sz w:val="28"/>
          <w:szCs w:val="28"/>
        </w:rPr>
        <w:t>、技术准备</w:t>
      </w:r>
      <w:bookmarkEnd w:id="442"/>
    </w:p>
    <w:p>
      <w:pPr>
        <w:pStyle w:val="Normal0"/>
        <w:spacing w:line="360" w:lineRule="auto"/>
        <w:ind w:left="700" w:hanging="280" w:leftChars="200" w:hangingChars="100"/>
        <w:rPr>
          <w:rFonts w:ascii="宋体" w:hAnsi="宋体" w:hint="eastAsia"/>
          <w:sz w:val="28"/>
          <w:szCs w:val="28"/>
        </w:rPr>
      </w:pPr>
      <w:bookmarkStart w:id="443" w:name="_Toc514578473"/>
      <w:r>
        <w:rPr>
          <w:rFonts w:ascii="宋体" w:hAnsi="宋体" w:hint="eastAsia"/>
          <w:sz w:val="28"/>
        </w:rPr>
        <w:t>1.</w:t>
      </w:r>
      <w:r>
        <w:rPr>
          <w:rFonts w:ascii="宋体" w:hAnsi="宋体" w:hint="eastAsia"/>
          <w:sz w:val="28"/>
          <w:szCs w:val="28"/>
        </w:rPr>
        <w:t>构件出厂前还应对构件的变形、缺陷作质量检验，超过允许偏差时，应进行矫正或修补。</w:t>
      </w:r>
    </w:p>
    <w:p>
      <w:pPr>
        <w:pStyle w:val="2121"/>
        <w:spacing w:line="360" w:lineRule="auto"/>
        <w:ind w:left="700" w:hanging="280" w:leftChars="200" w:hangingChars="100"/>
        <w:rPr>
          <w:rFonts w:ascii="宋体" w:hAnsi="宋体"/>
          <w:sz w:val="28"/>
          <w:szCs w:val="28"/>
        </w:rPr>
        <w:sectPr>
          <w:headerReference w:type="default" r:id="rId47"/>
          <w:footerReference w:type="even" r:id="rId48"/>
          <w:footerReference w:type="default" r:id="rId49"/>
          <w:type w:val="nextPage"/>
          <w:pgSz w:w="11906" w:h="16838"/>
          <w:pgMar w:top="1440" w:right="1247" w:bottom="1440" w:left="1620" w:header="851" w:footer="992" w:gutter="0"/>
          <w:pgNumType w:fmt="numberInDash" w:start="12"/>
          <w:cols w:num="1" w:space="720"/>
          <w:titlePg w:val="0"/>
          <w:docGrid w:linePitch="312" w:charSpace="0"/>
        </w:sectPr>
      </w:pPr>
      <w:r>
        <w:rPr>
          <w:rFonts w:ascii="宋体" w:hAnsi="宋体" w:hint="eastAsia"/>
          <w:sz w:val="28"/>
        </w:rPr>
        <w:t>2.</w:t>
      </w:r>
      <w:r>
        <w:rPr>
          <w:rFonts w:ascii="宋体" w:hAnsi="宋体" w:hint="eastAsia"/>
          <w:sz w:val="28"/>
          <w:szCs w:val="28"/>
        </w:rPr>
        <w:t>清点安装所需的连接板、螺栓、螺母等零星件的数量并进行捆扎和包装、标识。</w:t>
      </w:r>
    </w:p>
    <w:p>
      <w:pPr>
        <w:pStyle w:val="2121"/>
        <w:spacing w:line="360" w:lineRule="auto"/>
        <w:ind w:firstLine="479" w:firstLineChars="171"/>
        <w:rPr>
          <w:rFonts w:ascii="宋体" w:hAnsi="宋体" w:hint="eastAsia"/>
          <w:sz w:val="28"/>
          <w:szCs w:val="28"/>
        </w:rPr>
      </w:pPr>
      <w:r>
        <w:rPr>
          <w:rFonts w:ascii="宋体" w:hAnsi="宋体" w:hint="eastAsia"/>
          <w:sz w:val="28"/>
        </w:rPr>
        <w:t>3.</w:t>
      </w:r>
      <w:r>
        <w:rPr>
          <w:rFonts w:ascii="宋体" w:hAnsi="宋体" w:hint="eastAsia"/>
          <w:sz w:val="28"/>
          <w:szCs w:val="28"/>
        </w:rPr>
        <w:t>配置齐全辅助材料：如焊条、各种规格的垫铁等。</w:t>
      </w:r>
    </w:p>
    <w:p>
      <w:pPr>
        <w:pStyle w:val="2121"/>
        <w:spacing w:line="360" w:lineRule="auto"/>
        <w:ind w:left="700" w:hanging="280" w:leftChars="200" w:hangingChars="100"/>
        <w:rPr>
          <w:rFonts w:ascii="宋体" w:hAnsi="宋体"/>
          <w:sz w:val="28"/>
          <w:szCs w:val="28"/>
        </w:rPr>
      </w:pPr>
      <w:r>
        <w:rPr>
          <w:rFonts w:ascii="宋体" w:hAnsi="宋体" w:hint="eastAsia"/>
          <w:sz w:val="28"/>
        </w:rPr>
        <w:t>4.</w:t>
      </w:r>
      <w:r>
        <w:rPr>
          <w:rFonts w:ascii="宋体" w:hAnsi="宋体" w:hint="eastAsia"/>
          <w:sz w:val="28"/>
          <w:szCs w:val="28"/>
        </w:rPr>
        <w:t>开具进场的所有构件、材料等的清单，并提供出厂合格证及有关质保资料（原件）。</w:t>
      </w:r>
    </w:p>
    <w:p>
      <w:pPr>
        <w:pStyle w:val="Normal0"/>
        <w:spacing w:line="360" w:lineRule="auto"/>
        <w:ind w:left="435"/>
        <w:rPr>
          <w:rFonts w:ascii="宋体" w:hAnsi="宋体" w:hint="eastAsia"/>
          <w:sz w:val="28"/>
        </w:rPr>
      </w:pPr>
      <w:r>
        <w:rPr>
          <w:rFonts w:ascii="宋体" w:hAnsi="宋体" w:hint="eastAsia"/>
          <w:sz w:val="28"/>
        </w:rPr>
        <w:t>5.</w:t>
      </w:r>
      <w:r>
        <w:rPr>
          <w:rFonts w:hint="eastAsia"/>
          <w:sz w:val="28"/>
        </w:rPr>
        <w:t>轴线、标高设置</w:t>
      </w:r>
    </w:p>
    <w:p>
      <w:pPr>
        <w:pStyle w:val="Normal0"/>
        <w:spacing w:line="360" w:lineRule="auto"/>
        <w:ind w:left="981" w:hanging="280" w:leftChars="334" w:hangingChars="100"/>
        <w:rPr>
          <w:rFonts w:hint="eastAsia"/>
          <w:sz w:val="28"/>
        </w:rPr>
      </w:pPr>
      <w:r>
        <w:rPr>
          <w:rFonts w:hint="eastAsia"/>
          <w:sz w:val="28"/>
        </w:rPr>
        <w:t>a.按土建基础上的基准纵、横线进行复核校正后，设置每一单体钢结构定位的纵、横轴线(型钢中心线或边线)。</w:t>
      </w:r>
    </w:p>
    <w:p>
      <w:pPr>
        <w:pStyle w:val="Normal0"/>
        <w:adjustRightInd/>
        <w:spacing w:line="360" w:lineRule="auto"/>
        <w:ind w:left="709" w:hanging="140" w:leftChars="271" w:hangingChars="50"/>
        <w:textAlignment w:val="auto"/>
        <w:rPr>
          <w:rFonts w:ascii="宋体" w:hAnsi="宋体" w:hint="eastAsia"/>
          <w:sz w:val="28"/>
        </w:rPr>
      </w:pPr>
      <w:r>
        <w:rPr>
          <w:rFonts w:hint="eastAsia"/>
          <w:sz w:val="28"/>
        </w:rPr>
        <w:t>b.</w:t>
      </w:r>
      <w:r>
        <w:rPr>
          <w:rFonts w:ascii="宋体" w:hAnsi="宋体" w:hint="eastAsia"/>
          <w:sz w:val="28"/>
        </w:rPr>
        <w:t>每个作业区内基准轴线必须统一设置，以保证相临钢结构安装后纵横向的直线度和平行度以及间距的准确性；</w:t>
      </w:r>
    </w:p>
    <w:p>
      <w:pPr>
        <w:pStyle w:val="Normal0"/>
        <w:spacing w:line="360" w:lineRule="auto"/>
        <w:ind w:left="841" w:hanging="280" w:leftChars="267" w:hangingChars="100"/>
        <w:rPr>
          <w:rFonts w:hint="eastAsia"/>
          <w:sz w:val="28"/>
        </w:rPr>
      </w:pPr>
      <w:r>
        <w:rPr>
          <w:rFonts w:ascii="宋体" w:hAnsi="宋体" w:hint="eastAsia"/>
          <w:sz w:val="28"/>
        </w:rPr>
        <w:t>c.</w:t>
      </w:r>
      <w:r>
        <w:rPr>
          <w:rFonts w:hint="eastAsia"/>
          <w:sz w:val="28"/>
        </w:rPr>
        <w:t>去除钢结构预埋件位置的杂物，并适当用钢丝刷清理埋件表面。</w:t>
      </w:r>
    </w:p>
    <w:p>
      <w:pPr>
        <w:pStyle w:val="Normal0"/>
        <w:spacing w:line="360" w:lineRule="auto"/>
        <w:ind w:firstLine="137" w:firstLineChars="49"/>
        <w:rPr>
          <w:rFonts w:ascii="宋体" w:hAnsi="宋体" w:hint="eastAsia"/>
          <w:spacing w:val="10"/>
          <w:sz w:val="28"/>
          <w:szCs w:val="28"/>
        </w:rPr>
      </w:pPr>
      <w:r>
        <w:rPr>
          <w:rFonts w:ascii="宋体" w:hAnsi="宋体" w:hint="eastAsia"/>
          <w:spacing w:val="10"/>
          <w:sz w:val="28"/>
          <w:szCs w:val="28"/>
        </w:rPr>
        <w:t>2</w:t>
      </w:r>
      <w:r>
        <w:rPr>
          <w:rFonts w:ascii="宋体" w:hAnsi="宋体"/>
          <w:spacing w:val="10"/>
          <w:sz w:val="28"/>
          <w:szCs w:val="28"/>
        </w:rPr>
        <w:t>.</w:t>
      </w:r>
      <w:r>
        <w:rPr>
          <w:rFonts w:ascii="宋体" w:hAnsi="宋体" w:hint="eastAsia"/>
          <w:spacing w:val="10"/>
          <w:sz w:val="28"/>
          <w:szCs w:val="28"/>
        </w:rPr>
        <w:t>2、物资准备</w:t>
      </w:r>
      <w:bookmarkEnd w:id="443"/>
    </w:p>
    <w:p>
      <w:pPr>
        <w:pStyle w:val="Normal0"/>
        <w:spacing w:line="360" w:lineRule="auto"/>
        <w:ind w:firstLine="274" w:firstLineChars="98"/>
        <w:rPr>
          <w:rFonts w:ascii="宋体" w:hAnsi="宋体" w:hint="eastAsia"/>
          <w:spacing w:val="10"/>
          <w:sz w:val="28"/>
          <w:szCs w:val="28"/>
        </w:rPr>
      </w:pPr>
      <w:r>
        <w:rPr>
          <w:rFonts w:ascii="宋体" w:hAnsi="宋体" w:hint="eastAsia"/>
          <w:spacing w:val="10"/>
          <w:sz w:val="28"/>
          <w:szCs w:val="28"/>
        </w:rPr>
        <w:t>（1）建筑材料和生产设备的准备。</w:t>
      </w:r>
    </w:p>
    <w:p>
      <w:pPr>
        <w:pStyle w:val="Normal0"/>
        <w:spacing w:line="360" w:lineRule="auto"/>
        <w:ind w:firstLine="274" w:firstLineChars="98"/>
        <w:rPr>
          <w:rFonts w:ascii="宋体" w:hAnsi="宋体" w:hint="eastAsia"/>
          <w:spacing w:val="10"/>
          <w:sz w:val="28"/>
          <w:szCs w:val="28"/>
        </w:rPr>
      </w:pPr>
      <w:r>
        <w:rPr>
          <w:rFonts w:ascii="宋体" w:hAnsi="宋体" w:hint="eastAsia"/>
          <w:spacing w:val="10"/>
          <w:sz w:val="28"/>
          <w:szCs w:val="28"/>
        </w:rPr>
        <w:t>（2）施工机械和施工机具的准备。</w:t>
      </w:r>
    </w:p>
    <w:p>
      <w:pPr>
        <w:pStyle w:val="Normal0"/>
        <w:spacing w:line="360" w:lineRule="auto"/>
        <w:ind w:firstLine="280" w:firstLineChars="100"/>
        <w:rPr>
          <w:rFonts w:ascii="宋体" w:hAnsi="宋体" w:hint="eastAsia"/>
          <w:sz w:val="28"/>
          <w:szCs w:val="28"/>
        </w:rPr>
      </w:pPr>
      <w:r>
        <w:rPr>
          <w:rFonts w:ascii="宋体" w:hAnsi="宋体" w:hint="eastAsia"/>
          <w:sz w:val="28"/>
        </w:rPr>
        <w:t>（3）</w:t>
      </w:r>
      <w:r>
        <w:rPr>
          <w:rFonts w:ascii="宋体" w:hAnsi="宋体" w:hint="eastAsia"/>
          <w:sz w:val="28"/>
          <w:szCs w:val="28"/>
        </w:rPr>
        <w:t>钢结构运输与堆放</w:t>
      </w:r>
    </w:p>
    <w:p>
      <w:pPr>
        <w:pStyle w:val="Normal0"/>
        <w:spacing w:line="360" w:lineRule="auto"/>
        <w:ind w:firstLine="420" w:firstLineChars="150"/>
        <w:rPr>
          <w:rFonts w:ascii="宋体" w:hAnsi="宋体" w:hint="eastAsia"/>
          <w:sz w:val="28"/>
          <w:szCs w:val="28"/>
        </w:rPr>
      </w:pPr>
      <w:r>
        <w:rPr>
          <w:rFonts w:ascii="宋体" w:hAnsi="宋体" w:hint="eastAsia"/>
          <w:sz w:val="28"/>
          <w:szCs w:val="28"/>
        </w:rPr>
        <w:t>a.钢构件运输应按施工现场提供构件进场</w:t>
      </w:r>
      <w:r>
        <w:rPr>
          <w:rFonts w:ascii="宋体" w:hAnsi="宋体" w:hint="eastAsia"/>
          <w:sz w:val="28"/>
          <w:szCs w:val="28"/>
          <w:lang w:eastAsia="zh-CN"/>
        </w:rPr>
        <w:t>相关计划</w:t>
      </w:r>
      <w:r>
        <w:rPr>
          <w:rFonts w:ascii="宋体" w:hAnsi="宋体" w:hint="eastAsia"/>
          <w:sz w:val="28"/>
          <w:szCs w:val="28"/>
        </w:rPr>
        <w:t>清单进行，为减少场地堆放，构件进场时间应结合吊装过程进行，当天用的构件以提前1-2天进场为宜。</w:t>
      </w:r>
    </w:p>
    <w:p>
      <w:pPr>
        <w:pStyle w:val="Normal0"/>
        <w:spacing w:line="360" w:lineRule="auto"/>
        <w:ind w:firstLine="420" w:firstLineChars="150"/>
        <w:rPr>
          <w:rFonts w:ascii="宋体" w:hAnsi="宋体" w:hint="eastAsia"/>
          <w:sz w:val="28"/>
          <w:szCs w:val="28"/>
        </w:rPr>
      </w:pPr>
      <w:r>
        <w:rPr>
          <w:rFonts w:ascii="宋体" w:hAnsi="宋体" w:hint="eastAsia"/>
          <w:sz w:val="28"/>
          <w:szCs w:val="28"/>
        </w:rPr>
        <w:t>b.钢构件堆放：现场需要准备200m2的第的场地，以准备构件的堆放。</w:t>
      </w:r>
    </w:p>
    <w:p>
      <w:pPr>
        <w:pStyle w:val="Normal0"/>
        <w:spacing w:line="360" w:lineRule="auto"/>
        <w:ind w:firstLine="420" w:firstLineChars="150"/>
        <w:rPr>
          <w:rFonts w:ascii="宋体" w:hAnsi="宋体" w:hint="eastAsia"/>
          <w:sz w:val="28"/>
          <w:szCs w:val="28"/>
        </w:rPr>
      </w:pPr>
      <w:r>
        <w:rPr>
          <w:rFonts w:ascii="宋体" w:hAnsi="宋体" w:hint="eastAsia"/>
          <w:sz w:val="28"/>
          <w:szCs w:val="28"/>
        </w:rPr>
        <w:t>c.钢结构构件应按安装顺序成套供应，现场堆放场地如能满足堆置及拼装顺序，构件应分类别堆放，刚度大的构件可以铺垫木搁置。各层堆放时，垫木应在同一垂线上。</w:t>
      </w:r>
    </w:p>
    <w:p>
      <w:pPr>
        <w:pStyle w:val="Normal0"/>
        <w:spacing w:line="360" w:lineRule="auto"/>
        <w:ind w:firstLine="420" w:firstLineChars="150"/>
        <w:rPr>
          <w:rFonts w:ascii="宋体" w:hAnsi="宋体" w:hint="eastAsia"/>
          <w:sz w:val="28"/>
          <w:szCs w:val="28"/>
        </w:rPr>
      </w:pPr>
      <w:r>
        <w:rPr>
          <w:rFonts w:ascii="宋体" w:hAnsi="宋体" w:hint="eastAsia"/>
          <w:sz w:val="28"/>
          <w:szCs w:val="28"/>
        </w:rPr>
        <w:t>d.对在装卸、运输中产生的损坏及变形构件，在安装前应预先矫正并补漆。</w:t>
      </w:r>
    </w:p>
    <w:p>
      <w:pPr>
        <w:pStyle w:val="Heading2"/>
        <w:spacing w:before="120" w:after="120"/>
        <w:ind w:firstLine="0" w:firstLineChars="0"/>
        <w:rPr>
          <w:rFonts w:hint="eastAsia"/>
        </w:rPr>
      </w:pPr>
      <w:bookmarkStart w:id="444" w:name="_Toc439284318"/>
      <w:bookmarkStart w:id="445" w:name="_Toc519437854"/>
      <w:bookmarkStart w:id="446" w:name="_Hlt521822096"/>
      <w:r>
        <w:rPr>
          <w:rFonts w:hint="eastAsia"/>
        </w:rPr>
        <w:t>3、施工顺序</w:t>
      </w:r>
      <w:bookmarkEnd w:id="444"/>
    </w:p>
    <w:p>
      <w:pPr>
        <w:pStyle w:val="NormalIndent"/>
        <w:spacing w:line="360" w:lineRule="auto"/>
        <w:rPr>
          <w:rFonts w:ascii="宋体" w:hAnsi="宋体" w:hint="eastAsia"/>
          <w:sz w:val="28"/>
          <w:szCs w:val="28"/>
        </w:rPr>
        <w:sectPr>
          <w:headerReference w:type="default" r:id="rId50"/>
          <w:footerReference w:type="even" r:id="rId51"/>
          <w:footerReference w:type="default" r:id="rId52"/>
          <w:type w:val="nextPage"/>
          <w:pgSz w:w="11906" w:h="16838"/>
          <w:pgMar w:top="1440" w:right="1247" w:bottom="1440" w:left="1620" w:header="851" w:footer="992" w:gutter="0"/>
          <w:pgNumType w:fmt="numberInDash" w:start="13"/>
          <w:cols w:num="1" w:space="720"/>
          <w:titlePg w:val="0"/>
          <w:docGrid w:linePitch="312" w:charSpace="0"/>
        </w:sectPr>
      </w:pPr>
    </w:p>
    <w:p>
      <w:pPr>
        <w:pStyle w:val="NormalIndent"/>
        <w:spacing w:line="360" w:lineRule="auto"/>
        <w:rPr>
          <w:rFonts w:ascii="宋体" w:hAnsi="宋体" w:hint="eastAsia"/>
          <w:sz w:val="28"/>
          <w:szCs w:val="28"/>
        </w:rPr>
      </w:pPr>
      <w:r>
        <w:rPr>
          <w:rFonts w:ascii="宋体" w:hAnsi="宋体" w:hint="eastAsia"/>
          <w:sz w:val="28"/>
          <w:szCs w:val="28"/>
        </w:rPr>
        <w:t>本工程采用综合安装方法施工，以建筑物一端开始向另一端推进。顺序安装时要注意错误的累计所造成的质量问题或事故。在安装过程中经常性核对尺寸避免累计误差，确保安装质量。</w:t>
      </w:r>
    </w:p>
    <w:p>
      <w:pPr>
        <w:pStyle w:val="NormalIndent"/>
        <w:spacing w:line="360" w:lineRule="auto"/>
        <w:rPr>
          <w:rFonts w:ascii="宋体" w:hAnsi="宋体" w:hint="eastAsia"/>
          <w:spacing w:val="10"/>
          <w:sz w:val="28"/>
          <w:szCs w:val="28"/>
        </w:rPr>
      </w:pPr>
      <w:r>
        <w:rPr>
          <w:rFonts w:ascii="宋体" w:hAnsi="宋体" w:hint="eastAsia"/>
          <w:sz w:val="28"/>
          <w:szCs w:val="28"/>
        </w:rPr>
        <w:t>3.1、钢结构屋顶安装顺序：</w:t>
      </w:r>
      <w:r>
        <w:rPr>
          <w:rFonts w:hint="eastAsia"/>
          <w:sz w:val="28"/>
          <w:szCs w:val="28"/>
        </w:rPr>
        <w:t>主钢梁</w:t>
      </w:r>
      <w:r>
        <w:rPr>
          <w:rFonts w:ascii="Symbol" w:eastAsia="楷体_GB2312" w:hAnsi="Symbol"/>
          <w:spacing w:val="10"/>
          <w:sz w:val="30"/>
        </w:rPr>
        <w:sym w:font="Symbol" w:char="F0AE"/>
      </w:r>
      <w:r>
        <w:rPr>
          <w:rFonts w:ascii="宋体" w:hAnsi="宋体" w:hint="eastAsia"/>
          <w:spacing w:val="10"/>
          <w:sz w:val="28"/>
          <w:szCs w:val="28"/>
        </w:rPr>
        <w:t>支撑</w:t>
      </w:r>
      <w:r>
        <w:rPr>
          <w:rFonts w:ascii="Symbol" w:eastAsia="楷体_GB2312" w:hAnsi="Symbol"/>
          <w:spacing w:val="10"/>
          <w:sz w:val="30"/>
        </w:rPr>
        <w:sym w:font="Symbol" w:char="F0AE"/>
      </w:r>
      <w:r>
        <w:rPr>
          <w:rFonts w:ascii="楷体_GB2312" w:eastAsia="楷体_GB2312" w:hint="eastAsia"/>
          <w:spacing w:val="10"/>
          <w:sz w:val="30"/>
        </w:rPr>
        <w:t>次</w:t>
      </w:r>
      <w:r>
        <w:rPr>
          <w:rFonts w:ascii="宋体" w:hAnsi="宋体" w:hint="eastAsia"/>
          <w:spacing w:val="10"/>
          <w:sz w:val="28"/>
          <w:szCs w:val="28"/>
        </w:rPr>
        <w:t>钢梁</w:t>
      </w:r>
      <w:r>
        <w:rPr>
          <w:rFonts w:ascii="Symbol" w:hAnsi="Symbol"/>
          <w:spacing w:val="10"/>
          <w:sz w:val="28"/>
          <w:szCs w:val="28"/>
        </w:rPr>
        <w:sym w:font="Symbol" w:char="F0AE"/>
      </w:r>
      <w:r>
        <w:rPr>
          <w:rFonts w:ascii="宋体" w:hAnsi="宋体" w:hint="eastAsia"/>
          <w:spacing w:val="10"/>
          <w:sz w:val="28"/>
          <w:szCs w:val="28"/>
        </w:rPr>
        <w:t>连接构造安装</w:t>
      </w:r>
      <w:r>
        <w:rPr>
          <w:rFonts w:ascii="Symbol" w:hAnsi="Symbol"/>
          <w:spacing w:val="10"/>
          <w:sz w:val="28"/>
          <w:szCs w:val="28"/>
        </w:rPr>
        <w:sym w:font="Symbol" w:char="F0AE"/>
      </w:r>
      <w:r>
        <w:rPr>
          <w:rFonts w:ascii="宋体" w:hAnsi="宋体" w:hint="eastAsia"/>
          <w:spacing w:val="10"/>
          <w:sz w:val="28"/>
          <w:szCs w:val="28"/>
        </w:rPr>
        <w:t>其他杂项安装。</w:t>
      </w:r>
    </w:p>
    <w:p>
      <w:pPr>
        <w:pStyle w:val="NormalIndent"/>
        <w:spacing w:line="360" w:lineRule="auto"/>
        <w:rPr>
          <w:rFonts w:ascii="宋体" w:hAnsi="宋体" w:hint="eastAsia"/>
          <w:sz w:val="28"/>
          <w:szCs w:val="28"/>
        </w:rPr>
      </w:pPr>
      <w:r>
        <w:rPr>
          <w:rFonts w:ascii="宋体" w:hAnsi="宋体" w:hint="eastAsia"/>
          <w:spacing w:val="10"/>
          <w:sz w:val="28"/>
          <w:szCs w:val="28"/>
        </w:rPr>
        <w:t>3.2、每一独立单元安装完后，应具有空间刚度和可靠性稳定性。</w:t>
      </w:r>
    </w:p>
    <w:p>
      <w:pPr>
        <w:pStyle w:val="Heading2"/>
        <w:spacing w:before="120" w:after="120"/>
        <w:ind w:firstLine="0" w:firstLineChars="0"/>
      </w:pPr>
      <w:hyperlink w:anchor="_5.5、_现场测量方案" w:history="1">
        <w:bookmarkStart w:id="447" w:name="_Toc59628749"/>
        <w:bookmarkStart w:id="448" w:name="_Toc207620184"/>
        <w:bookmarkStart w:id="449" w:name="_Toc207691967"/>
        <w:bookmarkStart w:id="450" w:name="_Toc439284319"/>
        <w:r>
          <w:rPr>
            <w:rFonts w:hint="eastAsia"/>
          </w:rPr>
          <w:t>4、现场</w:t>
        </w:r>
        <w:bookmarkStart w:id="451" w:name="_Hlt521822343"/>
        <w:bookmarkStart w:id="452" w:name="_Hlt521822360"/>
        <w:r>
          <w:rPr>
            <w:rFonts w:hint="eastAsia"/>
          </w:rPr>
          <w:t>测</w:t>
        </w:r>
        <w:bookmarkEnd w:id="451"/>
        <w:bookmarkEnd w:id="452"/>
        <w:r>
          <w:rPr>
            <w:rFonts w:hint="eastAsia"/>
          </w:rPr>
          <w:t>量</w:t>
        </w:r>
        <w:bookmarkEnd w:id="447"/>
        <w:bookmarkEnd w:id="448"/>
        <w:bookmarkEnd w:id="449"/>
        <w:bookmarkEnd w:id="450"/>
        <w:r>
          <w:rPr>
            <w:rFonts w:hint="eastAsia"/>
            <w:lang w:eastAsia="zh-CN"/>
          </w:rPr>
          <w:t>合适的方案</w:t>
        </w:r>
      </w:hyperlink>
      <w:bookmarkEnd w:id="445"/>
      <w:bookmarkStart w:id="453" w:name="_Hlt521822358"/>
      <w:bookmarkEnd w:id="453"/>
    </w:p>
    <w:bookmarkEnd w:id="446"/>
    <w:p>
      <w:pPr>
        <w:pStyle w:val="Normal0"/>
        <w:spacing w:line="360" w:lineRule="auto"/>
        <w:ind w:firstLine="560"/>
        <w:rPr>
          <w:rFonts w:ascii="宋体" w:hAnsi="宋体"/>
          <w:spacing w:val="10"/>
          <w:sz w:val="28"/>
          <w:szCs w:val="28"/>
        </w:rPr>
      </w:pPr>
      <w:r>
        <w:rPr>
          <w:rFonts w:ascii="宋体" w:hAnsi="宋体" w:hint="eastAsia"/>
          <w:spacing w:val="10"/>
          <w:sz w:val="28"/>
          <w:szCs w:val="28"/>
        </w:rPr>
        <w:t>现场工程测量包括两部分：土建工序交接的基础点的复测和钢梁安装后的垂直度控制。</w:t>
      </w:r>
    </w:p>
    <w:p>
      <w:pPr>
        <w:pStyle w:val="Heading3"/>
        <w:spacing w:before="120" w:after="120"/>
        <w:ind w:firstLine="414" w:firstLineChars="148"/>
      </w:pPr>
      <w:bookmarkStart w:id="454" w:name="_Toc439284320"/>
      <w:bookmarkStart w:id="455" w:name="_Toc207691968"/>
      <w:bookmarkStart w:id="456" w:name="_Toc59280406"/>
      <w:bookmarkStart w:id="457" w:name="_Toc59628750"/>
      <w:bookmarkStart w:id="458" w:name="_Toc207620185"/>
      <w:r>
        <w:rPr>
          <w:rFonts w:hint="eastAsia"/>
        </w:rPr>
        <w:t>4.1、标高复测</w:t>
      </w:r>
      <w:bookmarkEnd w:id="454"/>
      <w:bookmarkEnd w:id="455"/>
      <w:bookmarkEnd w:id="456"/>
      <w:bookmarkEnd w:id="457"/>
      <w:bookmarkEnd w:id="458"/>
    </w:p>
    <w:p>
      <w:pPr>
        <w:pStyle w:val="Normal0"/>
        <w:spacing w:line="360" w:lineRule="auto"/>
        <w:ind w:firstLine="538"/>
        <w:rPr>
          <w:rFonts w:ascii="宋体" w:hAnsi="宋体"/>
          <w:spacing w:val="10"/>
          <w:sz w:val="28"/>
          <w:szCs w:val="28"/>
        </w:rPr>
      </w:pPr>
      <w:r>
        <w:rPr>
          <w:rFonts w:ascii="宋体" w:hAnsi="宋体" w:hint="eastAsia"/>
          <w:spacing w:val="10"/>
          <w:sz w:val="28"/>
          <w:szCs w:val="28"/>
        </w:rPr>
        <w:t>根据工程指定的基准点，检查土建单位提交给的基础测量资料，钢结构安装的行列距和标高，并用不同的标记投在房内稳固、易观测的地方。</w:t>
      </w:r>
    </w:p>
    <w:p>
      <w:pPr>
        <w:pStyle w:val="Heading3"/>
        <w:spacing w:before="120" w:after="120"/>
      </w:pPr>
      <w:bookmarkStart w:id="459" w:name="_Toc59280409"/>
      <w:bookmarkStart w:id="460" w:name="_Toc207691970"/>
      <w:bookmarkStart w:id="461" w:name="_Toc207620187"/>
      <w:bookmarkStart w:id="462" w:name="_Toc59628753"/>
      <w:bookmarkStart w:id="463" w:name="_Toc439284321"/>
      <w:r>
        <w:rPr>
          <w:rFonts w:hint="eastAsia"/>
        </w:rPr>
        <w:t>4.2、测量精度主要保证措施</w:t>
      </w:r>
      <w:bookmarkEnd w:id="459"/>
      <w:bookmarkEnd w:id="460"/>
      <w:bookmarkEnd w:id="461"/>
      <w:bookmarkEnd w:id="462"/>
      <w:bookmarkEnd w:id="463"/>
    </w:p>
    <w:p>
      <w:pPr>
        <w:pStyle w:val="Normal0"/>
        <w:spacing w:line="360" w:lineRule="auto"/>
        <w:ind w:left="361" w:hanging="2" w:leftChars="171"/>
        <w:rPr>
          <w:rFonts w:ascii="宋体" w:hAnsi="宋体" w:hint="eastAsia"/>
          <w:spacing w:val="10"/>
          <w:sz w:val="28"/>
          <w:szCs w:val="28"/>
        </w:rPr>
      </w:pPr>
      <w:r>
        <w:rPr>
          <w:rFonts w:ascii="宋体" w:hAnsi="宋体" w:hint="eastAsia"/>
          <w:spacing w:val="10"/>
          <w:sz w:val="28"/>
          <w:szCs w:val="28"/>
        </w:rPr>
        <w:t>4.2.1、仪器定期进行检验校正，确保仪器在有效期内使用，在施工中所使用的仪器必须保证精度的要求。</w:t>
      </w:r>
    </w:p>
    <w:p>
      <w:pPr>
        <w:pStyle w:val="Normal0"/>
        <w:spacing w:line="360" w:lineRule="auto"/>
        <w:ind w:firstLine="333" w:firstLineChars="119"/>
        <w:rPr>
          <w:rFonts w:ascii="宋体" w:hAnsi="宋体"/>
          <w:spacing w:val="10"/>
          <w:sz w:val="28"/>
          <w:szCs w:val="28"/>
        </w:rPr>
      </w:pPr>
      <w:r>
        <w:rPr>
          <w:rFonts w:ascii="宋体" w:hAnsi="宋体" w:hint="eastAsia"/>
          <w:spacing w:val="10"/>
          <w:sz w:val="28"/>
          <w:szCs w:val="28"/>
        </w:rPr>
        <w:t>4.2.2、保证人员持证上岗。</w:t>
      </w:r>
    </w:p>
    <w:p>
      <w:pPr>
        <w:pStyle w:val="Normal0"/>
        <w:spacing w:line="360" w:lineRule="auto"/>
        <w:ind w:left="359" w:firstLine="1" w:leftChars="171"/>
        <w:rPr>
          <w:rFonts w:ascii="宋体" w:hAnsi="宋体" w:hint="eastAsia"/>
          <w:spacing w:val="10"/>
          <w:sz w:val="28"/>
          <w:szCs w:val="28"/>
        </w:rPr>
      </w:pPr>
      <w:r>
        <w:rPr>
          <w:rFonts w:ascii="宋体" w:hAnsi="宋体" w:hint="eastAsia"/>
          <w:spacing w:val="10"/>
          <w:sz w:val="28"/>
          <w:szCs w:val="28"/>
        </w:rPr>
        <w:t>4.2.3、各控制点应分布均匀，并定期进行复测，确保控制点的精度。</w:t>
      </w:r>
    </w:p>
    <w:p>
      <w:pPr>
        <w:pStyle w:val="Heading3"/>
        <w:spacing w:before="120" w:after="120"/>
      </w:pPr>
      <w:bookmarkStart w:id="464" w:name="_Toc59280410"/>
      <w:bookmarkStart w:id="465" w:name="_Toc59628754"/>
      <w:bookmarkStart w:id="466" w:name="_Toc207620188"/>
      <w:bookmarkStart w:id="467" w:name="_Toc207691971"/>
      <w:bookmarkStart w:id="468" w:name="_Toc439284322"/>
      <w:bookmarkStart w:id="469" w:name="_Toc530054533"/>
      <w:r>
        <w:rPr>
          <w:rFonts w:hint="eastAsia"/>
        </w:rPr>
        <w:t>4.3、工程测量的总体设想</w:t>
      </w:r>
      <w:bookmarkEnd w:id="464"/>
      <w:bookmarkEnd w:id="465"/>
      <w:bookmarkEnd w:id="466"/>
      <w:bookmarkEnd w:id="467"/>
      <w:bookmarkEnd w:id="468"/>
      <w:bookmarkEnd w:id="469"/>
    </w:p>
    <w:p>
      <w:pPr>
        <w:pStyle w:val="Normal0"/>
        <w:spacing w:line="360" w:lineRule="auto"/>
        <w:ind w:firstLine="360"/>
        <w:rPr>
          <w:rFonts w:ascii="宋体" w:hAnsi="宋体" w:hint="eastAsia"/>
          <w:spacing w:val="10"/>
          <w:sz w:val="28"/>
          <w:szCs w:val="28"/>
        </w:rPr>
        <w:sectPr>
          <w:headerReference w:type="default" r:id="rId53"/>
          <w:footerReference w:type="even" r:id="rId54"/>
          <w:footerReference w:type="default" r:id="rId55"/>
          <w:type w:val="nextPage"/>
          <w:pgSz w:w="11906" w:h="16838"/>
          <w:pgMar w:top="1440" w:right="1247" w:bottom="1440" w:left="1620" w:header="851" w:footer="992" w:gutter="0"/>
          <w:pgNumType w:fmt="numberInDash" w:start="14"/>
          <w:cols w:num="1" w:space="720"/>
          <w:titlePg w:val="0"/>
          <w:docGrid w:linePitch="312" w:charSpace="0"/>
        </w:sectPr>
      </w:pPr>
      <w:r>
        <w:rPr>
          <w:rFonts w:ascii="宋体" w:hAnsi="宋体" w:hint="eastAsia"/>
          <w:spacing w:val="10"/>
          <w:sz w:val="28"/>
          <w:szCs w:val="28"/>
        </w:rPr>
        <w:t>4.3.1、根据钢结构的施工工艺和本工程的特点，将采用优化的</w:t>
      </w:r>
      <w:r>
        <w:rPr>
          <w:rFonts w:ascii="宋体" w:hAnsi="宋体" w:hint="eastAsia"/>
          <w:spacing w:val="10"/>
          <w:sz w:val="28"/>
          <w:szCs w:val="28"/>
          <w:lang w:eastAsia="zh-CN"/>
        </w:rPr>
        <w:t>合适的方案</w:t>
      </w:r>
      <w:r>
        <w:rPr>
          <w:rFonts w:ascii="宋体" w:hAnsi="宋体" w:hint="eastAsia"/>
          <w:spacing w:val="10"/>
          <w:sz w:val="28"/>
          <w:szCs w:val="28"/>
        </w:rPr>
        <w:t>对工程进行精确定位，包括平面位置和高程。首先建立符合本工程的施工控制网作为定线放样的基础，然后根据现场施工需要，采用各种不同的放样方法，将图纸上设计的</w:t>
      </w:r>
      <w:r>
        <w:rPr>
          <w:rFonts w:ascii="宋体" w:hAnsi="宋体" w:hint="eastAsia"/>
          <w:spacing w:val="10"/>
          <w:sz w:val="28"/>
          <w:szCs w:val="28"/>
          <w:lang w:eastAsia="zh-CN"/>
        </w:rPr>
        <w:t>合适的内容</w:t>
      </w:r>
    </w:p>
    <w:p>
      <w:pPr>
        <w:pStyle w:val="Normal0"/>
        <w:spacing w:line="360" w:lineRule="auto"/>
        <w:ind w:firstLine="360"/>
        <w:rPr>
          <w:rFonts w:ascii="宋体" w:hAnsi="宋体" w:hint="eastAsia"/>
          <w:spacing w:val="10"/>
          <w:sz w:val="28"/>
          <w:szCs w:val="28"/>
        </w:rPr>
      </w:pPr>
      <w:r>
        <w:rPr>
          <w:rFonts w:ascii="宋体" w:hAnsi="宋体" w:hint="eastAsia"/>
          <w:spacing w:val="10"/>
          <w:sz w:val="28"/>
          <w:szCs w:val="28"/>
        </w:rPr>
        <w:t>在实地找到其准确位置。</w:t>
      </w:r>
    </w:p>
    <w:p>
      <w:pPr>
        <w:pStyle w:val="Normal0"/>
        <w:spacing w:line="360" w:lineRule="auto"/>
        <w:ind w:firstLine="420" w:firstLineChars="150"/>
        <w:rPr>
          <w:rFonts w:ascii="宋体" w:hAnsi="宋体" w:hint="eastAsia"/>
          <w:spacing w:val="10"/>
          <w:sz w:val="28"/>
          <w:szCs w:val="28"/>
        </w:rPr>
      </w:pPr>
      <w:r>
        <w:rPr>
          <w:rFonts w:ascii="宋体" w:hAnsi="宋体" w:hint="eastAsia"/>
          <w:spacing w:val="10"/>
          <w:sz w:val="28"/>
          <w:szCs w:val="28"/>
        </w:rPr>
        <w:t>施工阶段的测量工作包括施工控制网的建立和定向放样、沉降观测和垂直度观量。</w:t>
      </w:r>
    </w:p>
    <w:p>
      <w:pPr>
        <w:pStyle w:val="Normal0"/>
        <w:spacing w:line="360" w:lineRule="auto"/>
        <w:ind w:firstLine="360"/>
      </w:pPr>
      <w:bookmarkStart w:id="470" w:name="_Toc59280411"/>
      <w:bookmarkStart w:id="471" w:name="_Toc59628755"/>
      <w:bookmarkStart w:id="472" w:name="_Toc530054534"/>
      <w:r>
        <w:rPr>
          <w:rFonts w:ascii="宋体" w:hAnsi="宋体" w:hint="eastAsia"/>
          <w:spacing w:val="10"/>
          <w:sz w:val="28"/>
          <w:szCs w:val="28"/>
        </w:rPr>
        <w:t>4.3.</w:t>
      </w:r>
      <w:r>
        <w:rPr>
          <w:rFonts w:ascii="宋体" w:hAnsi="宋体"/>
          <w:spacing w:val="10"/>
          <w:sz w:val="28"/>
          <w:szCs w:val="28"/>
        </w:rPr>
        <w:t>2</w:t>
      </w:r>
      <w:r>
        <w:rPr>
          <w:rFonts w:ascii="宋体" w:hAnsi="宋体" w:hint="eastAsia"/>
          <w:spacing w:val="10"/>
          <w:sz w:val="28"/>
          <w:szCs w:val="28"/>
        </w:rPr>
        <w:t>、平面轴线控制测量</w:t>
      </w:r>
      <w:bookmarkEnd w:id="470"/>
      <w:bookmarkEnd w:id="471"/>
      <w:bookmarkEnd w:id="472"/>
    </w:p>
    <w:p>
      <w:pPr>
        <w:pStyle w:val="Normal0"/>
        <w:spacing w:line="360" w:lineRule="auto"/>
        <w:ind w:firstLine="555"/>
        <w:rPr>
          <w:rFonts w:ascii="宋体" w:hAnsi="宋体"/>
          <w:spacing w:val="10"/>
          <w:sz w:val="28"/>
          <w:szCs w:val="28"/>
        </w:rPr>
      </w:pPr>
      <w:r>
        <w:rPr>
          <w:rFonts w:ascii="宋体" w:hAnsi="宋体" w:hint="eastAsia"/>
          <w:spacing w:val="10"/>
          <w:sz w:val="28"/>
          <w:szCs w:val="28"/>
        </w:rPr>
        <w:t>鉴于本工程钢梁呈纵横垂直交叉分布，几何特点比较明显，故利用矩形网格进行控制并依据此网格进行钢梁中心位置的放样，具体步骤如下：</w:t>
      </w:r>
    </w:p>
    <w:p>
      <w:pPr>
        <w:pStyle w:val="Normal0"/>
        <w:spacing w:line="360" w:lineRule="auto"/>
        <w:rPr>
          <w:rFonts w:ascii="宋体" w:hAnsi="宋体"/>
          <w:spacing w:val="10"/>
          <w:sz w:val="28"/>
          <w:szCs w:val="28"/>
        </w:rPr>
      </w:pPr>
      <w:bookmarkStart w:id="473" w:name="_Toc59628756"/>
      <w:r>
        <w:rPr>
          <w:rFonts w:ascii="宋体" w:hAnsi="宋体" w:hint="eastAsia"/>
          <w:spacing w:val="10"/>
          <w:sz w:val="28"/>
          <w:szCs w:val="28"/>
        </w:rPr>
        <w:t>（1）矩形控制网的建立</w:t>
      </w:r>
      <w:bookmarkEnd w:id="473"/>
    </w:p>
    <w:p>
      <w:pPr>
        <w:pStyle w:val="Normal0"/>
        <w:spacing w:line="360" w:lineRule="auto"/>
        <w:ind w:firstLine="280" w:firstLineChars="100"/>
        <w:rPr>
          <w:rFonts w:ascii="宋体" w:hAnsi="宋体"/>
          <w:spacing w:val="10"/>
          <w:sz w:val="28"/>
          <w:szCs w:val="28"/>
        </w:rPr>
      </w:pPr>
      <w:r>
        <w:rPr>
          <w:rFonts w:ascii="宋体" w:hAnsi="宋体"/>
          <w:spacing w:val="10"/>
          <w:sz w:val="28"/>
          <w:szCs w:val="28"/>
        </w:rPr>
        <w:t>1)</w:t>
      </w:r>
      <w:r>
        <w:rPr>
          <w:rFonts w:ascii="宋体" w:hAnsi="宋体" w:hint="eastAsia"/>
          <w:spacing w:val="10"/>
          <w:sz w:val="28"/>
          <w:szCs w:val="28"/>
        </w:rPr>
        <w:t>搜集土建单位已有平面控制网成果，首先经内业计算出矩形网格各交叉点的坐标，使网格的各方向线与轴线垂直或平行。</w:t>
      </w:r>
    </w:p>
    <w:p>
      <w:pPr>
        <w:pStyle w:val="Normal0"/>
        <w:spacing w:line="360" w:lineRule="auto"/>
        <w:ind w:firstLine="140" w:firstLineChars="50"/>
        <w:rPr>
          <w:rFonts w:ascii="宋体" w:hAnsi="宋体"/>
          <w:spacing w:val="10"/>
          <w:sz w:val="28"/>
          <w:szCs w:val="28"/>
        </w:rPr>
      </w:pPr>
      <w:r>
        <w:rPr>
          <w:rFonts w:ascii="宋体" w:hAnsi="宋体"/>
          <w:spacing w:val="10"/>
          <w:sz w:val="28"/>
          <w:szCs w:val="28"/>
        </w:rPr>
        <w:t>2)</w:t>
      </w:r>
      <w:r>
        <w:rPr>
          <w:rFonts w:ascii="宋体" w:hAnsi="宋体" w:hint="eastAsia"/>
          <w:spacing w:val="10"/>
          <w:sz w:val="28"/>
          <w:szCs w:val="28"/>
        </w:rPr>
        <w:t>采用附合导线法定出矩形网控制点的位置。并计算附合导线的坐标闭合差，对导线上的网格点坐标进行平差改正。</w:t>
      </w:r>
    </w:p>
    <w:p>
      <w:pPr>
        <w:pStyle w:val="Normal0"/>
        <w:spacing w:line="360" w:lineRule="auto"/>
        <w:rPr>
          <w:rFonts w:ascii="宋体" w:hAnsi="宋体"/>
          <w:spacing w:val="10"/>
          <w:sz w:val="28"/>
          <w:szCs w:val="28"/>
        </w:rPr>
      </w:pPr>
      <w:r>
        <w:rPr>
          <w:rFonts w:ascii="宋体" w:hAnsi="宋体" w:hint="eastAsia"/>
          <w:spacing w:val="10"/>
          <w:sz w:val="28"/>
          <w:szCs w:val="28"/>
        </w:rPr>
        <w:t>（</w:t>
      </w:r>
      <w:r>
        <w:rPr>
          <w:rFonts w:ascii="宋体" w:hAnsi="宋体"/>
          <w:spacing w:val="10"/>
          <w:sz w:val="28"/>
          <w:szCs w:val="28"/>
        </w:rPr>
        <w:t>2</w:t>
      </w:r>
      <w:r>
        <w:rPr>
          <w:rFonts w:ascii="宋体" w:hAnsi="宋体" w:hint="eastAsia"/>
          <w:spacing w:val="10"/>
          <w:sz w:val="28"/>
          <w:szCs w:val="28"/>
        </w:rPr>
        <w:t>）各钢梁中心位置的放样</w:t>
      </w:r>
    </w:p>
    <w:p>
      <w:pPr>
        <w:pStyle w:val="Normal0"/>
        <w:spacing w:line="360" w:lineRule="auto"/>
        <w:ind w:left="300" w:leftChars="143"/>
        <w:rPr>
          <w:rFonts w:ascii="宋体" w:hAnsi="宋体"/>
          <w:spacing w:val="10"/>
          <w:sz w:val="28"/>
          <w:szCs w:val="28"/>
        </w:rPr>
      </w:pPr>
      <w:r>
        <w:rPr>
          <w:rFonts w:ascii="宋体" w:hAnsi="宋体"/>
          <w:spacing w:val="10"/>
          <w:sz w:val="28"/>
          <w:szCs w:val="28"/>
        </w:rPr>
        <w:t>1)</w:t>
      </w:r>
      <w:r>
        <w:rPr>
          <w:rFonts w:ascii="宋体" w:hAnsi="宋体" w:hint="eastAsia"/>
          <w:spacing w:val="10"/>
          <w:sz w:val="28"/>
          <w:szCs w:val="28"/>
        </w:rPr>
        <w:t>方格网的加密：由于所建的矩形控制网点必须能长期保存，并要与建筑物基础保持一定的距离，因此我们在确定各钢梁中心位置时必须对方格网进行加密，加密的方向线就设置在纵横轴线上。</w:t>
      </w:r>
    </w:p>
    <w:p>
      <w:pPr>
        <w:pStyle w:val="Normal0"/>
        <w:spacing w:line="360" w:lineRule="auto"/>
        <w:ind w:left="300" w:firstLine="140" w:leftChars="143" w:firstLineChars="50"/>
        <w:rPr>
          <w:rFonts w:ascii="宋体" w:hAnsi="宋体"/>
          <w:spacing w:val="10"/>
          <w:sz w:val="28"/>
          <w:szCs w:val="28"/>
        </w:rPr>
      </w:pPr>
      <w:r>
        <w:rPr>
          <w:rFonts w:ascii="宋体" w:hAnsi="宋体"/>
          <w:spacing w:val="10"/>
          <w:sz w:val="28"/>
          <w:szCs w:val="28"/>
        </w:rPr>
        <w:t>2)</w:t>
      </w:r>
      <w:r>
        <w:rPr>
          <w:rFonts w:ascii="宋体" w:hAnsi="宋体" w:hint="eastAsia"/>
          <w:spacing w:val="10"/>
          <w:sz w:val="28"/>
          <w:szCs w:val="28"/>
        </w:rPr>
        <w:t>各钢梁中心线位置的确定：首先利用已建立的方格网、加密的网格方向线选定两条互相垂直的主要轴线，其端点应布置在基础范围之外。然后根据主轴线端点的设计坐标，计算并精确丈量轴线与各列（线）</w:t>
      </w:r>
      <w:r>
        <w:rPr>
          <w:rFonts w:ascii="宋体" w:hAnsi="宋体"/>
          <w:spacing w:val="10"/>
          <w:sz w:val="28"/>
          <w:szCs w:val="28"/>
        </w:rPr>
        <w:t xml:space="preserve"> </w:t>
      </w:r>
      <w:r>
        <w:rPr>
          <w:rFonts w:ascii="宋体" w:hAnsi="宋体" w:hint="eastAsia"/>
          <w:spacing w:val="10"/>
          <w:sz w:val="28"/>
          <w:szCs w:val="28"/>
        </w:rPr>
        <w:t>之间的相对距离，并放样出它们的位置。</w:t>
      </w:r>
    </w:p>
    <w:p>
      <w:pPr>
        <w:pStyle w:val="Heading2"/>
        <w:spacing w:before="120" w:after="120"/>
        <w:ind w:firstLine="0" w:firstLineChars="0"/>
        <w:rPr>
          <w:rFonts w:hint="eastAsia"/>
        </w:rPr>
      </w:pPr>
      <w:bookmarkStart w:id="474" w:name="_5.3、现场安装方案"/>
      <w:bookmarkEnd w:id="474"/>
      <w:bookmarkStart w:id="475" w:name="_Toc519437852"/>
      <w:hyperlink w:anchor="_5.3、现场安装方案" w:history="1">
        <w:bookmarkStart w:id="476" w:name="_Toc207691972"/>
        <w:bookmarkStart w:id="477" w:name="_Toc59628759"/>
        <w:bookmarkStart w:id="478" w:name="_Toc439284323"/>
        <w:bookmarkStart w:id="479" w:name="_Toc207620190"/>
        <w:r>
          <w:rPr>
            <w:rFonts w:hint="eastAsia"/>
          </w:rPr>
          <w:t>5、现场安装</w:t>
        </w:r>
        <w:bookmarkEnd w:id="476"/>
        <w:bookmarkEnd w:id="477"/>
        <w:bookmarkEnd w:id="478"/>
        <w:bookmarkEnd w:id="479"/>
        <w:r>
          <w:rPr>
            <w:rFonts w:hint="eastAsia"/>
            <w:lang w:eastAsia="zh-CN"/>
          </w:rPr>
          <w:t>合适的方案</w:t>
        </w:r>
      </w:hyperlink>
      <w:bookmarkEnd w:id="475"/>
    </w:p>
    <w:p>
      <w:pPr>
        <w:pStyle w:val="Normal0"/>
        <w:spacing w:line="360" w:lineRule="auto"/>
        <w:rPr>
          <w:rFonts w:ascii="宋体" w:hAnsi="宋体"/>
          <w:spacing w:val="10"/>
          <w:sz w:val="28"/>
          <w:szCs w:val="28"/>
        </w:rPr>
      </w:pPr>
      <w:r>
        <w:rPr>
          <w:rFonts w:ascii="宋体" w:hAnsi="宋体" w:hint="eastAsia"/>
          <w:spacing w:val="10"/>
          <w:sz w:val="28"/>
          <w:szCs w:val="28"/>
        </w:rPr>
        <w:t>5.1、吊机的选择</w:t>
      </w:r>
    </w:p>
    <w:p>
      <w:pPr>
        <w:pStyle w:val="NormalIndent"/>
        <w:spacing w:line="360" w:lineRule="auto"/>
        <w:ind w:firstLine="560"/>
        <w:rPr>
          <w:rFonts w:ascii="宋体" w:hAnsi="宋体"/>
          <w:spacing w:val="10"/>
          <w:sz w:val="28"/>
          <w:szCs w:val="28"/>
        </w:rPr>
        <w:sectPr>
          <w:headerReference w:type="default" r:id="rId56"/>
          <w:footerReference w:type="even" r:id="rId57"/>
          <w:footerReference w:type="default" r:id="rId58"/>
          <w:type w:val="nextPage"/>
          <w:pgSz w:w="11906" w:h="16838"/>
          <w:pgMar w:top="1440" w:right="1247" w:bottom="1440" w:left="1620" w:header="851" w:footer="992" w:gutter="0"/>
          <w:pgNumType w:fmt="numberInDash" w:start="15"/>
          <w:cols w:num="1" w:space="720"/>
          <w:titlePg w:val="0"/>
          <w:docGrid w:linePitch="312" w:charSpace="0"/>
        </w:sectPr>
      </w:pPr>
    </w:p>
    <w:p>
      <w:pPr>
        <w:pStyle w:val="NormalIndent"/>
        <w:spacing w:line="360" w:lineRule="auto"/>
        <w:ind w:firstLine="560"/>
        <w:rPr>
          <w:rFonts w:ascii="宋体" w:hAnsi="宋体"/>
          <w:spacing w:val="10"/>
          <w:sz w:val="28"/>
          <w:szCs w:val="28"/>
        </w:rPr>
      </w:pPr>
      <w:r>
        <w:rPr>
          <w:rFonts w:ascii="宋体" w:hAnsi="宋体" w:hint="eastAsia"/>
          <w:spacing w:val="10"/>
          <w:sz w:val="28"/>
          <w:szCs w:val="28"/>
        </w:rPr>
        <w:t>包括技术性能，工作效率，工作质量，能源耗费，劳动力的节约，使用的安全性和灵活性，通用性和专用性，维修的难易程度、耐用程度等。</w:t>
      </w:r>
    </w:p>
    <w:p>
      <w:pPr>
        <w:pStyle w:val="Normal0"/>
        <w:tabs>
          <w:tab w:val="left" w:pos="1620"/>
        </w:tabs>
        <w:spacing w:line="360" w:lineRule="auto"/>
        <w:ind w:firstLine="560" w:firstLineChars="200"/>
        <w:rPr>
          <w:rFonts w:ascii="宋体" w:hAnsi="宋体" w:hint="eastAsia"/>
          <w:spacing w:val="10"/>
          <w:sz w:val="28"/>
          <w:szCs w:val="28"/>
        </w:rPr>
      </w:pPr>
      <w:r>
        <w:rPr>
          <w:rFonts w:ascii="宋体" w:hAnsi="宋体" w:hint="eastAsia"/>
          <w:spacing w:val="10"/>
          <w:sz w:val="28"/>
          <w:szCs w:val="28"/>
        </w:rPr>
        <w:t>根据结构特征、工程量的大小、工期要求、物质供应条件、场地四周环境等因素，我们选择100吨汽车吊。</w:t>
      </w:r>
    </w:p>
    <w:p>
      <w:pPr>
        <w:pStyle w:val="Normal0"/>
        <w:spacing w:line="360" w:lineRule="auto"/>
        <w:rPr>
          <w:rFonts w:ascii="宋体" w:hAnsi="宋体" w:hint="eastAsia"/>
          <w:spacing w:val="10"/>
          <w:sz w:val="28"/>
          <w:szCs w:val="28"/>
        </w:rPr>
      </w:pPr>
      <w:bookmarkStart w:id="480" w:name="_Toc519437850"/>
      <w:r>
        <w:rPr>
          <w:rFonts w:ascii="宋体" w:hAnsi="宋体" w:hint="eastAsia"/>
          <w:spacing w:val="10"/>
          <w:sz w:val="28"/>
          <w:szCs w:val="28"/>
        </w:rPr>
        <w:t>5.2、现场组装</w:t>
      </w:r>
      <w:bookmarkEnd w:id="480"/>
    </w:p>
    <w:p>
      <w:pPr>
        <w:pStyle w:val="Normal0"/>
        <w:spacing w:line="360" w:lineRule="auto"/>
        <w:ind w:left="149" w:leftChars="71"/>
        <w:rPr>
          <w:rFonts w:ascii="宋体" w:hAnsi="宋体" w:hint="eastAsia"/>
          <w:spacing w:val="10"/>
          <w:sz w:val="28"/>
          <w:szCs w:val="28"/>
        </w:rPr>
      </w:pPr>
      <w:r>
        <w:rPr>
          <w:rFonts w:ascii="宋体" w:hAnsi="宋体" w:hint="eastAsia"/>
          <w:spacing w:val="10"/>
          <w:sz w:val="28"/>
          <w:szCs w:val="28"/>
        </w:rPr>
        <w:t>5.2</w:t>
      </w:r>
      <w:r>
        <w:rPr>
          <w:rFonts w:ascii="宋体" w:hAnsi="宋体"/>
          <w:spacing w:val="10"/>
          <w:sz w:val="28"/>
          <w:szCs w:val="28"/>
        </w:rPr>
        <w:t>.1</w:t>
      </w:r>
      <w:r>
        <w:rPr>
          <w:rFonts w:ascii="宋体" w:hAnsi="宋体" w:hint="eastAsia"/>
          <w:spacing w:val="10"/>
          <w:sz w:val="28"/>
          <w:szCs w:val="28"/>
        </w:rPr>
        <w:t>、屋架梁分片运输到现场，在现场组装成整体再进行吊装。 5.2.2、组装机械：</w:t>
      </w:r>
    </w:p>
    <w:p>
      <w:pPr>
        <w:pStyle w:val="Normal0"/>
        <w:spacing w:line="360" w:lineRule="auto"/>
        <w:ind w:firstLine="538"/>
        <w:rPr>
          <w:rFonts w:ascii="宋体" w:hAnsi="宋体" w:hint="eastAsia"/>
          <w:spacing w:val="10"/>
          <w:sz w:val="28"/>
          <w:szCs w:val="28"/>
        </w:rPr>
      </w:pPr>
      <w:r>
        <w:rPr>
          <w:rFonts w:ascii="宋体" w:hAnsi="宋体" w:hint="eastAsia"/>
          <w:spacing w:val="10"/>
          <w:sz w:val="28"/>
          <w:szCs w:val="28"/>
        </w:rPr>
        <w:t>主要构件吊装前做好各项准备工作，包括构件的运输、堆放、就位、拼装加固、检查清理、弹线编号以及吊装机具、安全设施的准备等。</w:t>
      </w:r>
    </w:p>
    <w:p>
      <w:pPr>
        <w:pStyle w:val="Normal0"/>
        <w:spacing w:line="360" w:lineRule="auto"/>
        <w:rPr>
          <w:rFonts w:hint="eastAsia"/>
        </w:rPr>
      </w:pPr>
      <w:bookmarkStart w:id="481" w:name="_Toc59280403"/>
      <w:bookmarkStart w:id="482" w:name="_Toc59628761"/>
      <w:r>
        <w:rPr>
          <w:rFonts w:ascii="宋体" w:hAnsi="宋体" w:hint="eastAsia"/>
          <w:spacing w:val="10"/>
          <w:sz w:val="28"/>
          <w:szCs w:val="28"/>
        </w:rPr>
        <w:t>5.3、钢梁的吊装</w:t>
      </w:r>
      <w:bookmarkEnd w:id="481"/>
      <w:bookmarkEnd w:id="482"/>
      <w:r>
        <w:rPr>
          <w:rFonts w:ascii="宋体" w:hAnsi="宋体" w:hint="eastAsia"/>
          <w:spacing w:val="10"/>
          <w:sz w:val="28"/>
          <w:szCs w:val="28"/>
          <w:lang w:eastAsia="zh-CN"/>
        </w:rPr>
        <w:t>合适的方案</w:t>
      </w:r>
    </w:p>
    <w:p>
      <w:pPr>
        <w:pStyle w:val="Normal0"/>
        <w:spacing w:line="360" w:lineRule="auto"/>
        <w:ind w:firstLine="274" w:firstLineChars="98"/>
        <w:rPr>
          <w:rFonts w:ascii="宋体" w:hAnsi="宋体" w:hint="eastAsia"/>
          <w:spacing w:val="10"/>
          <w:sz w:val="28"/>
          <w:szCs w:val="28"/>
        </w:rPr>
      </w:pPr>
      <w:r>
        <w:rPr>
          <w:rFonts w:ascii="宋体" w:hAnsi="宋体" w:hint="eastAsia"/>
          <w:spacing w:val="10"/>
          <w:sz w:val="28"/>
          <w:szCs w:val="28"/>
        </w:rPr>
        <w:t>5.3.</w:t>
      </w:r>
      <w:r>
        <w:rPr>
          <w:rFonts w:ascii="宋体" w:hAnsi="宋体"/>
          <w:spacing w:val="10"/>
          <w:sz w:val="28"/>
          <w:szCs w:val="28"/>
        </w:rPr>
        <w:t>1</w:t>
      </w:r>
      <w:r>
        <w:rPr>
          <w:rFonts w:ascii="宋体" w:hAnsi="宋体" w:hint="eastAsia"/>
          <w:spacing w:val="10"/>
          <w:sz w:val="28"/>
          <w:szCs w:val="28"/>
        </w:rPr>
        <w:t>、施工准备</w:t>
      </w:r>
    </w:p>
    <w:p>
      <w:pPr>
        <w:pStyle w:val="Normal0"/>
        <w:spacing w:line="360" w:lineRule="auto"/>
        <w:ind w:firstLine="412" w:firstLineChars="147"/>
        <w:rPr>
          <w:rFonts w:ascii="宋体" w:hAnsi="宋体" w:hint="eastAsia"/>
          <w:spacing w:val="10"/>
          <w:sz w:val="28"/>
          <w:szCs w:val="28"/>
        </w:rPr>
      </w:pPr>
      <w:r>
        <w:rPr>
          <w:rFonts w:ascii="宋体" w:hAnsi="宋体" w:hint="eastAsia"/>
          <w:spacing w:val="10"/>
          <w:sz w:val="28"/>
          <w:szCs w:val="28"/>
        </w:rPr>
        <w:t>1、①在土建结构基础上弹出建筑物的纵、横定位轴线和钢梁的吊装准线，作为钢梁对位，校正的依据。</w:t>
      </w:r>
    </w:p>
    <w:p>
      <w:pPr>
        <w:pStyle w:val="Normal0"/>
        <w:spacing w:line="360" w:lineRule="auto"/>
        <w:ind w:firstLine="412" w:firstLineChars="147"/>
        <w:rPr>
          <w:rFonts w:ascii="宋体" w:hAnsi="宋体" w:hint="eastAsia"/>
          <w:spacing w:val="10"/>
          <w:sz w:val="28"/>
          <w:szCs w:val="28"/>
        </w:rPr>
      </w:pPr>
      <w:r>
        <w:rPr>
          <w:rFonts w:ascii="宋体" w:hAnsi="宋体" w:hint="eastAsia"/>
          <w:spacing w:val="10"/>
          <w:sz w:val="28"/>
          <w:szCs w:val="28"/>
        </w:rPr>
        <w:t>②核对基础牛腿、预埋件位置、标高及伸出长度。</w:t>
      </w:r>
    </w:p>
    <w:p>
      <w:pPr>
        <w:pStyle w:val="Normal0"/>
        <w:spacing w:line="360" w:lineRule="auto"/>
        <w:ind w:firstLine="412" w:firstLineChars="147"/>
        <w:rPr>
          <w:rFonts w:ascii="宋体" w:hAnsi="宋体" w:hint="eastAsia"/>
          <w:spacing w:val="10"/>
          <w:sz w:val="28"/>
          <w:szCs w:val="28"/>
        </w:rPr>
      </w:pPr>
      <w:r>
        <w:rPr>
          <w:rFonts w:ascii="宋体" w:hAnsi="宋体" w:hint="eastAsia"/>
          <w:spacing w:val="10"/>
          <w:sz w:val="28"/>
          <w:szCs w:val="28"/>
        </w:rPr>
        <w:t>③刷清预埋件。</w:t>
      </w:r>
    </w:p>
    <w:p>
      <w:pPr>
        <w:pStyle w:val="Normal0"/>
        <w:spacing w:line="360" w:lineRule="auto"/>
        <w:ind w:firstLine="412" w:firstLineChars="147"/>
        <w:rPr>
          <w:rFonts w:ascii="宋体" w:hAnsi="宋体" w:hint="eastAsia"/>
          <w:spacing w:val="10"/>
          <w:sz w:val="28"/>
          <w:szCs w:val="28"/>
        </w:rPr>
      </w:pPr>
      <w:r>
        <w:rPr>
          <w:rFonts w:ascii="宋体" w:hAnsi="宋体" w:hint="eastAsia"/>
          <w:spacing w:val="10"/>
          <w:sz w:val="28"/>
          <w:szCs w:val="28"/>
        </w:rPr>
        <w:t>④钢结构支撑基础表面找平。</w:t>
      </w:r>
    </w:p>
    <w:p>
      <w:pPr>
        <w:pStyle w:val="Normal0"/>
        <w:spacing w:line="360" w:lineRule="auto"/>
        <w:ind w:firstLine="412" w:firstLineChars="147"/>
        <w:rPr>
          <w:rFonts w:ascii="宋体" w:hAnsi="宋体" w:hint="eastAsia"/>
          <w:spacing w:val="10"/>
          <w:sz w:val="28"/>
          <w:szCs w:val="28"/>
        </w:rPr>
      </w:pPr>
      <w:r>
        <w:rPr>
          <w:rFonts w:ascii="宋体" w:hAnsi="宋体" w:hint="eastAsia"/>
          <w:spacing w:val="10"/>
          <w:sz w:val="28"/>
          <w:szCs w:val="28"/>
        </w:rPr>
        <w:t>⑤钢结构支撑基础面中心标记鲜明。</w:t>
      </w:r>
    </w:p>
    <w:p>
      <w:pPr>
        <w:pStyle w:val="Normal0"/>
        <w:spacing w:line="360" w:lineRule="auto"/>
        <w:ind w:firstLine="406" w:firstLineChars="145"/>
        <w:rPr>
          <w:rFonts w:ascii="宋体" w:hAnsi="宋体" w:hint="eastAsia"/>
          <w:spacing w:val="10"/>
          <w:sz w:val="28"/>
          <w:szCs w:val="28"/>
        </w:rPr>
      </w:pPr>
      <w:r>
        <w:rPr>
          <w:rFonts w:ascii="宋体" w:hAnsi="宋体" w:hint="eastAsia"/>
          <w:spacing w:val="10"/>
          <w:sz w:val="28"/>
          <w:szCs w:val="28"/>
        </w:rPr>
        <w:t>⑥垫板准备充足。</w:t>
      </w:r>
    </w:p>
    <w:p>
      <w:pPr>
        <w:pStyle w:val="Normal0"/>
        <w:spacing w:line="360" w:lineRule="auto"/>
        <w:ind w:firstLine="412" w:firstLineChars="147"/>
        <w:rPr>
          <w:rFonts w:ascii="宋体" w:hAnsi="宋体" w:hint="eastAsia"/>
          <w:spacing w:val="10"/>
          <w:sz w:val="28"/>
          <w:szCs w:val="28"/>
        </w:rPr>
      </w:pPr>
      <w:r>
        <w:rPr>
          <w:rFonts w:ascii="宋体" w:hAnsi="宋体" w:hint="eastAsia"/>
          <w:spacing w:val="10"/>
          <w:sz w:val="28"/>
          <w:szCs w:val="28"/>
        </w:rPr>
        <w:t>⑦钢梁四面中心标记鲜明。</w:t>
      </w:r>
    </w:p>
    <w:p>
      <w:pPr>
        <w:pStyle w:val="Normal0"/>
        <w:spacing w:line="360" w:lineRule="auto"/>
        <w:ind w:firstLine="412" w:firstLineChars="147"/>
        <w:rPr>
          <w:rFonts w:ascii="宋体" w:hAnsi="宋体"/>
          <w:spacing w:val="10"/>
          <w:sz w:val="28"/>
          <w:szCs w:val="28"/>
        </w:rPr>
      </w:pPr>
      <w:r>
        <w:rPr>
          <w:rFonts w:ascii="宋体" w:hAnsi="宋体" w:hint="eastAsia"/>
          <w:spacing w:val="10"/>
          <w:sz w:val="28"/>
          <w:szCs w:val="28"/>
        </w:rPr>
        <w:t>⑧钢梁上绑扎好高空用临时爬梯、操作脚手架。</w:t>
      </w:r>
    </w:p>
    <w:p>
      <w:pPr>
        <w:pStyle w:val="a"/>
        <w:spacing w:line="360" w:lineRule="auto"/>
        <w:ind w:firstLine="560" w:firstLineChars="200"/>
        <w:rPr>
          <w:rFonts w:ascii="宋体" w:eastAsia="宋体" w:hAnsi="宋体" w:hint="eastAsia"/>
          <w:spacing w:val="10"/>
          <w:kern w:val="0"/>
          <w:sz w:val="28"/>
          <w:szCs w:val="28"/>
        </w:rPr>
      </w:pPr>
      <w:r>
        <w:rPr>
          <w:rFonts w:ascii="宋体" w:eastAsia="宋体" w:hAnsi="宋体" w:hint="eastAsia"/>
          <w:spacing w:val="10"/>
          <w:kern w:val="0"/>
          <w:sz w:val="28"/>
          <w:szCs w:val="28"/>
        </w:rPr>
        <w:t>2、</w:t>
      </w:r>
      <w:r>
        <w:rPr>
          <w:rFonts w:ascii="宋体" w:eastAsia="宋体" w:hAnsi="宋体"/>
          <w:spacing w:val="10"/>
          <w:kern w:val="0"/>
          <w:sz w:val="28"/>
          <w:szCs w:val="28"/>
        </w:rPr>
        <w:t>基础和</w:t>
      </w:r>
      <w:r>
        <w:rPr>
          <w:rFonts w:ascii="宋体" w:eastAsia="宋体" w:hAnsi="宋体" w:hint="eastAsia"/>
          <w:spacing w:val="10"/>
          <w:kern w:val="0"/>
          <w:sz w:val="28"/>
          <w:szCs w:val="28"/>
        </w:rPr>
        <w:t>牛腿处理</w:t>
      </w:r>
    </w:p>
    <w:p>
      <w:pPr>
        <w:pStyle w:val="Normal0"/>
        <w:spacing w:line="360" w:lineRule="auto"/>
        <w:ind w:firstLine="560" w:firstLineChars="200"/>
        <w:rPr>
          <w:rFonts w:ascii="宋体" w:hAnsi="宋体"/>
          <w:spacing w:val="10"/>
          <w:sz w:val="28"/>
          <w:szCs w:val="28"/>
        </w:rPr>
      </w:pPr>
      <w:r>
        <w:rPr>
          <w:rFonts w:ascii="宋体" w:hAnsi="宋体"/>
          <w:spacing w:val="10"/>
          <w:sz w:val="28"/>
          <w:szCs w:val="28"/>
        </w:rPr>
        <w:t>1</w:t>
      </w:r>
      <w:r>
        <w:rPr>
          <w:rFonts w:ascii="宋体" w:hAnsi="宋体" w:hint="eastAsia"/>
          <w:spacing w:val="10"/>
          <w:sz w:val="28"/>
          <w:szCs w:val="28"/>
        </w:rPr>
        <w:t>）</w:t>
      </w:r>
      <w:r>
        <w:rPr>
          <w:rFonts w:ascii="宋体" w:hAnsi="宋体"/>
          <w:spacing w:val="10"/>
          <w:sz w:val="28"/>
          <w:szCs w:val="28"/>
        </w:rPr>
        <w:t>构件安装前应对建筑物的标高、</w:t>
      </w:r>
      <w:r>
        <w:rPr>
          <w:rFonts w:ascii="宋体" w:hAnsi="宋体" w:hint="eastAsia"/>
          <w:spacing w:val="10"/>
          <w:sz w:val="28"/>
          <w:szCs w:val="28"/>
        </w:rPr>
        <w:t>预埋件、牛腿</w:t>
      </w:r>
      <w:r>
        <w:rPr>
          <w:rFonts w:ascii="宋体" w:hAnsi="宋体"/>
          <w:spacing w:val="10"/>
          <w:sz w:val="28"/>
          <w:szCs w:val="28"/>
        </w:rPr>
        <w:t>位置等进行检查，并应进行基础检测和办理交接验收。基础工程交接应符合下列规定：</w:t>
      </w:r>
    </w:p>
    <w:p>
      <w:pPr>
        <w:pStyle w:val="Normal0"/>
        <w:spacing w:line="360" w:lineRule="auto"/>
        <w:ind w:firstLine="560" w:firstLineChars="200"/>
        <w:rPr>
          <w:rFonts w:ascii="宋体" w:hAnsi="宋体"/>
          <w:spacing w:val="10"/>
          <w:sz w:val="28"/>
          <w:szCs w:val="28"/>
        </w:rPr>
        <w:sectPr>
          <w:headerReference w:type="default" r:id="rId59"/>
          <w:footerReference w:type="even" r:id="rId60"/>
          <w:footerReference w:type="default" r:id="rId61"/>
          <w:type w:val="nextPage"/>
          <w:pgSz w:w="11906" w:h="16838"/>
          <w:pgMar w:top="1440" w:right="1247" w:bottom="1440" w:left="1620" w:header="851" w:footer="992" w:gutter="0"/>
          <w:pgNumType w:fmt="numberInDash" w:start="16"/>
          <w:cols w:num="1" w:space="720"/>
          <w:titlePg w:val="0"/>
          <w:docGrid w:linePitch="312" w:charSpace="0"/>
        </w:sectPr>
      </w:pPr>
      <w:r>
        <w:rPr>
          <w:rFonts w:ascii="宋体" w:hAnsi="宋体" w:hint="eastAsia"/>
          <w:spacing w:val="10"/>
          <w:sz w:val="28"/>
          <w:szCs w:val="28"/>
        </w:rPr>
        <w:t xml:space="preserve">a </w:t>
      </w:r>
      <w:r>
        <w:rPr>
          <w:rFonts w:ascii="宋体" w:hAnsi="宋体"/>
          <w:spacing w:val="10"/>
          <w:sz w:val="28"/>
          <w:szCs w:val="28"/>
        </w:rPr>
        <w:t>基础混凝土强度达到设计强度的</w:t>
      </w:r>
      <w:r>
        <w:rPr>
          <w:rFonts w:ascii="宋体" w:hAnsi="宋体" w:hint="eastAsia"/>
          <w:spacing w:val="10"/>
          <w:sz w:val="28"/>
          <w:szCs w:val="28"/>
        </w:rPr>
        <w:t>100</w:t>
      </w:r>
      <w:r>
        <w:rPr>
          <w:rFonts w:ascii="宋体" w:hAnsi="宋体"/>
          <w:spacing w:val="10"/>
          <w:sz w:val="28"/>
          <w:szCs w:val="28"/>
        </w:rPr>
        <w:t>%以上；</w:t>
      </w:r>
    </w:p>
    <w:p>
      <w:pPr>
        <w:pStyle w:val="Normal0"/>
        <w:spacing w:line="360" w:lineRule="auto"/>
        <w:ind w:firstLine="560" w:firstLineChars="200"/>
        <w:rPr>
          <w:rFonts w:ascii="宋体" w:hAnsi="宋体"/>
          <w:spacing w:val="10"/>
          <w:sz w:val="28"/>
          <w:szCs w:val="28"/>
        </w:rPr>
      </w:pPr>
      <w:r>
        <w:rPr>
          <w:rFonts w:ascii="宋体" w:hAnsi="宋体" w:hint="eastAsia"/>
          <w:spacing w:val="10"/>
          <w:sz w:val="28"/>
          <w:szCs w:val="28"/>
        </w:rPr>
        <w:t xml:space="preserve">b </w:t>
      </w:r>
      <w:r>
        <w:rPr>
          <w:rFonts w:ascii="宋体" w:hAnsi="宋体"/>
          <w:spacing w:val="10"/>
          <w:sz w:val="28"/>
          <w:szCs w:val="28"/>
        </w:rPr>
        <w:t>基础周围</w:t>
      </w:r>
      <w:r>
        <w:rPr>
          <w:rFonts w:ascii="宋体" w:hAnsi="宋体" w:hint="eastAsia"/>
          <w:spacing w:val="10"/>
          <w:sz w:val="28"/>
          <w:szCs w:val="28"/>
        </w:rPr>
        <w:t>清理</w:t>
      </w:r>
      <w:r>
        <w:rPr>
          <w:rFonts w:ascii="宋体" w:hAnsi="宋体"/>
          <w:spacing w:val="10"/>
          <w:sz w:val="28"/>
          <w:szCs w:val="28"/>
        </w:rPr>
        <w:t>完毕；</w:t>
      </w:r>
    </w:p>
    <w:p>
      <w:pPr>
        <w:pStyle w:val="Normal0"/>
        <w:spacing w:line="360" w:lineRule="auto"/>
        <w:ind w:firstLine="560" w:firstLineChars="200"/>
        <w:rPr>
          <w:rFonts w:ascii="宋体" w:hAnsi="宋体"/>
          <w:spacing w:val="10"/>
          <w:sz w:val="28"/>
          <w:szCs w:val="28"/>
        </w:rPr>
      </w:pPr>
      <w:r>
        <w:rPr>
          <w:rFonts w:ascii="宋体" w:hAnsi="宋体" w:hint="eastAsia"/>
          <w:spacing w:val="10"/>
          <w:sz w:val="28"/>
          <w:szCs w:val="28"/>
        </w:rPr>
        <w:t xml:space="preserve">c </w:t>
      </w:r>
      <w:r>
        <w:rPr>
          <w:rFonts w:ascii="宋体" w:hAnsi="宋体"/>
          <w:spacing w:val="10"/>
          <w:sz w:val="28"/>
          <w:szCs w:val="28"/>
        </w:rPr>
        <w:t>基础的行、列线标志和标高基准点齐全准确；</w:t>
      </w:r>
    </w:p>
    <w:p>
      <w:pPr>
        <w:pStyle w:val="Normal0"/>
        <w:spacing w:line="360" w:lineRule="auto"/>
        <w:ind w:firstLine="560" w:firstLineChars="200"/>
        <w:rPr>
          <w:rFonts w:ascii="宋体" w:hAnsi="宋体"/>
          <w:spacing w:val="10"/>
          <w:sz w:val="28"/>
          <w:szCs w:val="28"/>
        </w:rPr>
      </w:pPr>
      <w:r>
        <w:rPr>
          <w:rFonts w:ascii="宋体" w:hAnsi="宋体" w:hint="eastAsia"/>
          <w:spacing w:val="10"/>
          <w:sz w:val="28"/>
          <w:szCs w:val="28"/>
        </w:rPr>
        <w:t xml:space="preserve">d </w:t>
      </w:r>
      <w:r>
        <w:rPr>
          <w:rFonts w:ascii="宋体" w:hAnsi="宋体"/>
          <w:spacing w:val="10"/>
          <w:sz w:val="28"/>
          <w:szCs w:val="28"/>
        </w:rPr>
        <w:t>基础二次浇灌处的表面应凿毛；</w:t>
      </w:r>
    </w:p>
    <w:p>
      <w:pPr>
        <w:pStyle w:val="Normal0"/>
        <w:spacing w:line="360" w:lineRule="auto"/>
        <w:ind w:firstLine="274" w:firstLineChars="98"/>
        <w:rPr>
          <w:rFonts w:ascii="宋体" w:hAnsi="宋体" w:hint="eastAsia"/>
          <w:spacing w:val="10"/>
          <w:sz w:val="28"/>
          <w:szCs w:val="28"/>
        </w:rPr>
      </w:pPr>
      <w:bookmarkStart w:id="483" w:name="_Toc59628762"/>
      <w:r>
        <w:rPr>
          <w:rFonts w:ascii="宋体" w:hAnsi="宋体" w:hint="eastAsia"/>
          <w:spacing w:val="10"/>
          <w:sz w:val="28"/>
          <w:szCs w:val="28"/>
        </w:rPr>
        <w:t>5.3.3、钢梁的吊装方法</w:t>
      </w:r>
      <w:bookmarkEnd w:id="483"/>
    </w:p>
    <w:p>
      <w:pPr>
        <w:pStyle w:val="Normal0"/>
        <w:spacing w:line="360" w:lineRule="auto"/>
        <w:ind w:firstLine="570"/>
        <w:rPr>
          <w:rFonts w:hint="eastAsia"/>
          <w:sz w:val="28"/>
        </w:rPr>
      </w:pPr>
      <w:r>
        <w:rPr>
          <w:rFonts w:hint="eastAsia"/>
          <w:sz w:val="28"/>
        </w:rPr>
        <w:t>每一个单体的钢构件安装应以中间核心区建立标准节、段，然后向两边或四周发展进行延伸法安装，垂直方向应由下向上逐件吊装。先吊装竖向构件，后吊装平面构件，以减少纵向长度上的积累偏差。钢结构构件安装采用多肢件拼装为主。小学体育馆最大钢结构为400*1200*20*20焊接H型钢，最大长度为23.4米，单根H型钢重量约7.2T，中学体育馆最大钢结构为500*1000*30*30焊接H型钢，最大长度为23米，单根H型钢重量约10T，根据本工程施工面大，屋架不高的特点，我们选择采用100t伸臂式汽车吊配合进行安装。</w:t>
      </w:r>
    </w:p>
    <w:p>
      <w:pPr>
        <w:pStyle w:val="Normal0"/>
        <w:spacing w:line="360" w:lineRule="auto"/>
        <w:ind w:firstLine="570"/>
        <w:rPr>
          <w:rFonts w:hint="eastAsia"/>
          <w:sz w:val="28"/>
        </w:rPr>
      </w:pPr>
      <w:r>
        <w:rPr>
          <w:rFonts w:hint="eastAsia"/>
          <w:sz w:val="28"/>
        </w:rPr>
        <w:t>吊车参数：</w:t>
      </w:r>
    </w:p>
    <w:p>
      <w:pPr>
        <w:pStyle w:val="Normal0"/>
        <w:spacing w:before="120" w:beforeLines="50" w:line="360" w:lineRule="auto"/>
        <w:ind w:firstLine="316"/>
        <w:jc w:val="center"/>
        <w:rPr>
          <w:rFonts w:hint="eastAsia"/>
          <w:b/>
          <w:szCs w:val="21"/>
        </w:rPr>
      </w:pPr>
      <w:r>
        <w:rPr>
          <w:rFonts w:hint="eastAsia"/>
          <w:b/>
          <w:szCs w:val="21"/>
        </w:rPr>
        <w:t>25吨吊车参数表(主臂起重性能表)</w:t>
      </w:r>
    </w:p>
    <w:tbl>
      <w:tblPr>
        <w:tblStyle w:val="TableNormal"/>
        <w:tblW w:w="0" w:type="auto"/>
        <w:tblInd w:w="0"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top w:w="0" w:type="dxa"/>
          <w:left w:w="108" w:type="dxa"/>
          <w:bottom w:w="0" w:type="dxa"/>
          <w:right w:w="108" w:type="dxa"/>
        </w:tblCellMar>
      </w:tblPr>
      <w:tblGrid>
        <w:gridCol w:w="946"/>
        <w:gridCol w:w="947"/>
        <w:gridCol w:w="947"/>
        <w:gridCol w:w="947"/>
        <w:gridCol w:w="947"/>
        <w:gridCol w:w="947"/>
        <w:gridCol w:w="947"/>
        <w:gridCol w:w="947"/>
        <w:gridCol w:w="1180"/>
      </w:tblGrid>
      <w:tr>
        <w:tblPrEx>
          <w:tblW w:w="0" w:type="auto"/>
          <w:tblInd w:w="0"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top w:w="0" w:type="dxa"/>
            <w:left w:w="108" w:type="dxa"/>
            <w:bottom w:w="0" w:type="dxa"/>
            <w:right w:w="108" w:type="dxa"/>
          </w:tblCellMar>
        </w:tblPrEx>
        <w:trPr>
          <w:tblHeader/>
        </w:trPr>
        <w:tc>
          <w:tcPr>
            <w:tcW w:w="946" w:type="dxa"/>
            <w:vMerge w:val="restart"/>
            <w:shd w:val="clear" w:color="auto" w:fill="CCFFFF"/>
            <w:vAlign w:val="center"/>
          </w:tcPr>
          <w:p>
            <w:pPr>
              <w:pStyle w:val="Normal0"/>
              <w:spacing w:before="120" w:beforeLines="50" w:line="360" w:lineRule="auto"/>
              <w:jc w:val="center"/>
              <w:rPr>
                <w:rFonts w:hint="eastAsia"/>
                <w:szCs w:val="21"/>
              </w:rPr>
            </w:pPr>
            <w:r>
              <w:rPr>
                <w:rFonts w:hint="eastAsia"/>
                <w:szCs w:val="21"/>
              </w:rPr>
              <w:t>工作幅度（米）</w:t>
            </w:r>
          </w:p>
        </w:tc>
        <w:tc>
          <w:tcPr>
            <w:tcW w:w="1894" w:type="dxa"/>
            <w:gridSpan w:val="2"/>
            <w:shd w:val="clear" w:color="auto" w:fill="CCFFFF"/>
            <w:vAlign w:val="center"/>
          </w:tcPr>
          <w:p>
            <w:pPr>
              <w:pStyle w:val="Normal0"/>
              <w:spacing w:before="120" w:beforeLines="50" w:line="360" w:lineRule="auto"/>
              <w:jc w:val="center"/>
              <w:rPr>
                <w:rFonts w:hint="eastAsia"/>
                <w:szCs w:val="21"/>
              </w:rPr>
            </w:pPr>
            <w:r>
              <w:rPr>
                <w:rFonts w:hint="eastAsia"/>
                <w:szCs w:val="21"/>
              </w:rPr>
              <w:t>基本臂10.4米</w:t>
            </w:r>
          </w:p>
        </w:tc>
        <w:tc>
          <w:tcPr>
            <w:tcW w:w="1894" w:type="dxa"/>
            <w:gridSpan w:val="2"/>
            <w:shd w:val="clear" w:color="auto" w:fill="CCFFFF"/>
            <w:vAlign w:val="center"/>
          </w:tcPr>
          <w:p>
            <w:pPr>
              <w:pStyle w:val="Normal0"/>
              <w:spacing w:before="120" w:beforeLines="50" w:line="360" w:lineRule="auto"/>
              <w:jc w:val="center"/>
              <w:rPr>
                <w:rFonts w:hint="eastAsia"/>
                <w:szCs w:val="21"/>
              </w:rPr>
            </w:pPr>
            <w:r>
              <w:rPr>
                <w:rFonts w:hint="eastAsia"/>
                <w:szCs w:val="21"/>
              </w:rPr>
              <w:t>中长臂17.6米</w:t>
            </w:r>
          </w:p>
        </w:tc>
        <w:tc>
          <w:tcPr>
            <w:tcW w:w="1894" w:type="dxa"/>
            <w:gridSpan w:val="2"/>
            <w:shd w:val="clear" w:color="auto" w:fill="CCFFFF"/>
            <w:vAlign w:val="center"/>
          </w:tcPr>
          <w:p>
            <w:pPr>
              <w:pStyle w:val="Normal0"/>
              <w:spacing w:before="120" w:beforeLines="50" w:line="360" w:lineRule="auto"/>
              <w:jc w:val="center"/>
              <w:rPr>
                <w:rFonts w:hint="eastAsia"/>
                <w:szCs w:val="21"/>
              </w:rPr>
            </w:pPr>
            <w:r>
              <w:rPr>
                <w:rFonts w:hint="eastAsia"/>
                <w:szCs w:val="21"/>
              </w:rPr>
              <w:t>中长臂24.8米</w:t>
            </w:r>
          </w:p>
        </w:tc>
        <w:tc>
          <w:tcPr>
            <w:tcW w:w="2127" w:type="dxa"/>
            <w:gridSpan w:val="2"/>
            <w:shd w:val="clear" w:color="auto" w:fill="CCFFFF"/>
            <w:vAlign w:val="center"/>
          </w:tcPr>
          <w:p>
            <w:pPr>
              <w:pStyle w:val="Normal0"/>
              <w:spacing w:before="120" w:beforeLines="50" w:line="360" w:lineRule="auto"/>
              <w:jc w:val="center"/>
              <w:rPr>
                <w:rFonts w:hint="eastAsia"/>
                <w:szCs w:val="21"/>
              </w:rPr>
            </w:pPr>
            <w:r>
              <w:rPr>
                <w:rFonts w:hint="eastAsia"/>
                <w:szCs w:val="21"/>
              </w:rPr>
              <w:t>全长臂32米</w:t>
            </w:r>
          </w:p>
        </w:tc>
      </w:tr>
      <w:tr>
        <w:tblPrEx>
          <w:tblW w:w="0" w:type="auto"/>
          <w:tblInd w:w="0" w:type="dxa"/>
          <w:tblLayout w:type="fixed"/>
          <w:tblCellMar>
            <w:top w:w="0" w:type="dxa"/>
            <w:left w:w="108" w:type="dxa"/>
            <w:bottom w:w="0" w:type="dxa"/>
            <w:right w:w="108" w:type="dxa"/>
          </w:tblCellMar>
        </w:tblPrEx>
        <w:trPr>
          <w:tblHeader/>
        </w:trPr>
        <w:tc>
          <w:tcPr>
            <w:tcW w:w="946" w:type="dxa"/>
            <w:vMerge/>
            <w:shd w:val="clear" w:color="auto" w:fill="CCFFFF"/>
            <w:vAlign w:val="center"/>
          </w:tcPr>
          <w:p>
            <w:pPr>
              <w:pStyle w:val="Normal0"/>
              <w:spacing w:before="120" w:beforeLines="50" w:line="360" w:lineRule="auto"/>
              <w:jc w:val="center"/>
              <w:rPr>
                <w:rFonts w:hint="eastAsia"/>
                <w:szCs w:val="21"/>
              </w:rPr>
            </w:pPr>
          </w:p>
        </w:tc>
        <w:tc>
          <w:tcPr>
            <w:tcW w:w="947" w:type="dxa"/>
            <w:shd w:val="clear" w:color="auto" w:fill="CCFFFF"/>
            <w:vAlign w:val="center"/>
          </w:tcPr>
          <w:p>
            <w:pPr>
              <w:pStyle w:val="Normal0"/>
              <w:spacing w:before="120" w:beforeLines="50" w:line="360" w:lineRule="auto"/>
              <w:jc w:val="center"/>
              <w:rPr>
                <w:rFonts w:hint="eastAsia"/>
                <w:szCs w:val="21"/>
              </w:rPr>
            </w:pPr>
            <w:r>
              <w:rPr>
                <w:rFonts w:hint="eastAsia"/>
                <w:szCs w:val="21"/>
              </w:rPr>
              <w:t>起重量（kg）</w:t>
            </w:r>
          </w:p>
        </w:tc>
        <w:tc>
          <w:tcPr>
            <w:tcW w:w="947" w:type="dxa"/>
            <w:shd w:val="clear" w:color="auto" w:fill="CCFFFF"/>
            <w:vAlign w:val="center"/>
          </w:tcPr>
          <w:p>
            <w:pPr>
              <w:pStyle w:val="Normal0"/>
              <w:spacing w:before="120" w:beforeLines="50" w:line="360" w:lineRule="auto"/>
              <w:rPr>
                <w:rFonts w:hint="eastAsia"/>
                <w:szCs w:val="21"/>
              </w:rPr>
            </w:pPr>
            <w:r>
              <w:rPr>
                <w:rFonts w:hint="eastAsia"/>
                <w:szCs w:val="21"/>
              </w:rPr>
              <w:t>起升高度（米）</w:t>
            </w:r>
          </w:p>
        </w:tc>
        <w:tc>
          <w:tcPr>
            <w:tcW w:w="947" w:type="dxa"/>
            <w:shd w:val="clear" w:color="auto" w:fill="CCFFFF"/>
            <w:vAlign w:val="center"/>
          </w:tcPr>
          <w:p>
            <w:pPr>
              <w:pStyle w:val="Normal0"/>
              <w:spacing w:before="120" w:beforeLines="50" w:line="360" w:lineRule="auto"/>
              <w:jc w:val="center"/>
              <w:rPr>
                <w:rFonts w:hint="eastAsia"/>
                <w:szCs w:val="21"/>
              </w:rPr>
            </w:pPr>
            <w:r>
              <w:rPr>
                <w:rFonts w:hint="eastAsia"/>
                <w:szCs w:val="21"/>
              </w:rPr>
              <w:t>起重量（kg）</w:t>
            </w:r>
          </w:p>
        </w:tc>
        <w:tc>
          <w:tcPr>
            <w:tcW w:w="947" w:type="dxa"/>
            <w:shd w:val="clear" w:color="auto" w:fill="CCFFFF"/>
            <w:vAlign w:val="center"/>
          </w:tcPr>
          <w:p>
            <w:pPr>
              <w:pStyle w:val="Normal0"/>
              <w:spacing w:before="120" w:beforeLines="50" w:line="360" w:lineRule="auto"/>
              <w:jc w:val="center"/>
              <w:rPr>
                <w:rFonts w:hint="eastAsia"/>
                <w:szCs w:val="21"/>
              </w:rPr>
            </w:pPr>
            <w:r>
              <w:rPr>
                <w:rFonts w:hint="eastAsia"/>
                <w:szCs w:val="21"/>
              </w:rPr>
              <w:t>起升高度（米）</w:t>
            </w:r>
          </w:p>
        </w:tc>
        <w:tc>
          <w:tcPr>
            <w:tcW w:w="947" w:type="dxa"/>
            <w:shd w:val="clear" w:color="auto" w:fill="CCFFFF"/>
            <w:vAlign w:val="center"/>
          </w:tcPr>
          <w:p>
            <w:pPr>
              <w:pStyle w:val="Normal0"/>
              <w:spacing w:before="120" w:beforeLines="50" w:line="360" w:lineRule="auto"/>
              <w:jc w:val="center"/>
              <w:rPr>
                <w:rFonts w:hint="eastAsia"/>
                <w:szCs w:val="21"/>
              </w:rPr>
            </w:pPr>
            <w:r>
              <w:rPr>
                <w:rFonts w:hint="eastAsia"/>
                <w:szCs w:val="21"/>
              </w:rPr>
              <w:t>起重量（kg）</w:t>
            </w:r>
          </w:p>
        </w:tc>
        <w:tc>
          <w:tcPr>
            <w:tcW w:w="947" w:type="dxa"/>
            <w:shd w:val="clear" w:color="auto" w:fill="CCFFFF"/>
            <w:vAlign w:val="center"/>
          </w:tcPr>
          <w:p>
            <w:pPr>
              <w:pStyle w:val="Normal0"/>
              <w:spacing w:before="120" w:beforeLines="50" w:line="360" w:lineRule="auto"/>
              <w:jc w:val="center"/>
              <w:rPr>
                <w:rFonts w:hint="eastAsia"/>
                <w:szCs w:val="21"/>
              </w:rPr>
            </w:pPr>
            <w:r>
              <w:rPr>
                <w:rFonts w:hint="eastAsia"/>
                <w:szCs w:val="21"/>
              </w:rPr>
              <w:t>起升高度（米）</w:t>
            </w:r>
          </w:p>
        </w:tc>
        <w:tc>
          <w:tcPr>
            <w:tcW w:w="947" w:type="dxa"/>
            <w:shd w:val="clear" w:color="auto" w:fill="CCFFFF"/>
            <w:vAlign w:val="center"/>
          </w:tcPr>
          <w:p>
            <w:pPr>
              <w:pStyle w:val="Normal0"/>
              <w:spacing w:before="120" w:beforeLines="50" w:line="360" w:lineRule="auto"/>
              <w:jc w:val="center"/>
              <w:rPr>
                <w:rFonts w:hint="eastAsia"/>
                <w:szCs w:val="21"/>
              </w:rPr>
            </w:pPr>
            <w:r>
              <w:rPr>
                <w:rFonts w:hint="eastAsia"/>
                <w:szCs w:val="21"/>
              </w:rPr>
              <w:t>起重量（kg）</w:t>
            </w:r>
          </w:p>
        </w:tc>
        <w:tc>
          <w:tcPr>
            <w:tcW w:w="1180" w:type="dxa"/>
            <w:shd w:val="clear" w:color="auto" w:fill="CCFFFF"/>
            <w:vAlign w:val="center"/>
          </w:tcPr>
          <w:p>
            <w:pPr>
              <w:pStyle w:val="Normal0"/>
              <w:spacing w:before="120" w:beforeLines="50" w:line="360" w:lineRule="auto"/>
              <w:jc w:val="center"/>
              <w:rPr>
                <w:rFonts w:hint="eastAsia"/>
                <w:szCs w:val="21"/>
              </w:rPr>
            </w:pPr>
            <w:r>
              <w:rPr>
                <w:rFonts w:hint="eastAsia"/>
                <w:szCs w:val="21"/>
              </w:rPr>
              <w:t>起升高度（米）</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3.0</w:t>
            </w:r>
          </w:p>
        </w:tc>
        <w:tc>
          <w:tcPr>
            <w:tcW w:w="947" w:type="dxa"/>
            <w:vAlign w:val="center"/>
          </w:tcPr>
          <w:p>
            <w:pPr>
              <w:pStyle w:val="Normal0"/>
              <w:spacing w:before="120" w:beforeLines="50" w:line="360" w:lineRule="auto"/>
              <w:jc w:val="center"/>
              <w:rPr>
                <w:rFonts w:hint="eastAsia"/>
                <w:szCs w:val="21"/>
              </w:rPr>
            </w:pPr>
            <w:r>
              <w:rPr>
                <w:rFonts w:hint="eastAsia"/>
                <w:szCs w:val="21"/>
              </w:rPr>
              <w:t>25000</w:t>
            </w:r>
          </w:p>
        </w:tc>
        <w:tc>
          <w:tcPr>
            <w:tcW w:w="947" w:type="dxa"/>
            <w:vAlign w:val="center"/>
          </w:tcPr>
          <w:p>
            <w:pPr>
              <w:pStyle w:val="Normal0"/>
              <w:spacing w:before="120" w:beforeLines="50" w:line="360" w:lineRule="auto"/>
              <w:jc w:val="center"/>
              <w:rPr>
                <w:rFonts w:hint="eastAsia"/>
                <w:szCs w:val="21"/>
              </w:rPr>
            </w:pPr>
            <w:r>
              <w:rPr>
                <w:rFonts w:hint="eastAsia"/>
                <w:szCs w:val="21"/>
              </w:rPr>
              <w:t>10.5</w:t>
            </w:r>
          </w:p>
        </w:tc>
        <w:tc>
          <w:tcPr>
            <w:tcW w:w="947" w:type="dxa"/>
            <w:vAlign w:val="center"/>
          </w:tcPr>
          <w:p>
            <w:pPr>
              <w:pStyle w:val="Normal0"/>
              <w:spacing w:before="120" w:beforeLines="50" w:line="360" w:lineRule="auto"/>
              <w:jc w:val="center"/>
              <w:rPr>
                <w:rFonts w:hint="eastAsia"/>
                <w:szCs w:val="21"/>
              </w:rPr>
            </w:pPr>
            <w:r>
              <w:rPr>
                <w:rFonts w:hint="eastAsia"/>
                <w:szCs w:val="21"/>
              </w:rPr>
              <w:t>14100</w:t>
            </w:r>
          </w:p>
        </w:tc>
        <w:tc>
          <w:tcPr>
            <w:tcW w:w="947" w:type="dxa"/>
            <w:vAlign w:val="center"/>
          </w:tcPr>
          <w:p>
            <w:pPr>
              <w:pStyle w:val="Normal0"/>
              <w:spacing w:before="120" w:beforeLines="50" w:line="360" w:lineRule="auto"/>
              <w:jc w:val="center"/>
              <w:rPr>
                <w:rFonts w:hint="eastAsia"/>
                <w:szCs w:val="21"/>
              </w:rPr>
            </w:pPr>
            <w:r>
              <w:rPr>
                <w:rFonts w:hint="eastAsia"/>
                <w:szCs w:val="21"/>
              </w:rPr>
              <w:t>18.1</w:t>
            </w: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1180" w:type="dxa"/>
            <w:vAlign w:val="center"/>
          </w:tcPr>
          <w:p>
            <w:pPr>
              <w:pStyle w:val="Normal0"/>
              <w:spacing w:before="120" w:beforeLines="50" w:line="360" w:lineRule="auto"/>
              <w:jc w:val="center"/>
              <w:rPr>
                <w:rFonts w:hint="eastAsia"/>
                <w:szCs w:val="21"/>
              </w:rPr>
            </w:pP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3.5</w:t>
            </w:r>
          </w:p>
        </w:tc>
        <w:tc>
          <w:tcPr>
            <w:tcW w:w="947" w:type="dxa"/>
            <w:vAlign w:val="center"/>
          </w:tcPr>
          <w:p>
            <w:pPr>
              <w:pStyle w:val="Normal0"/>
              <w:spacing w:before="120" w:beforeLines="50" w:line="360" w:lineRule="auto"/>
              <w:jc w:val="center"/>
              <w:rPr>
                <w:rFonts w:hint="eastAsia"/>
                <w:szCs w:val="21"/>
              </w:rPr>
            </w:pPr>
            <w:r>
              <w:rPr>
                <w:rFonts w:hint="eastAsia"/>
                <w:szCs w:val="21"/>
              </w:rPr>
              <w:t>25000</w:t>
            </w:r>
          </w:p>
        </w:tc>
        <w:tc>
          <w:tcPr>
            <w:tcW w:w="947" w:type="dxa"/>
            <w:vAlign w:val="center"/>
          </w:tcPr>
          <w:p>
            <w:pPr>
              <w:pStyle w:val="Normal0"/>
              <w:spacing w:before="120" w:beforeLines="50" w:line="360" w:lineRule="auto"/>
              <w:jc w:val="center"/>
              <w:rPr>
                <w:rFonts w:hint="eastAsia"/>
                <w:szCs w:val="21"/>
              </w:rPr>
            </w:pPr>
            <w:r>
              <w:rPr>
                <w:rFonts w:hint="eastAsia"/>
                <w:szCs w:val="21"/>
              </w:rPr>
              <w:t>10.25</w:t>
            </w:r>
          </w:p>
        </w:tc>
        <w:tc>
          <w:tcPr>
            <w:tcW w:w="947" w:type="dxa"/>
            <w:vAlign w:val="center"/>
          </w:tcPr>
          <w:p>
            <w:pPr>
              <w:pStyle w:val="Normal0"/>
              <w:spacing w:before="120" w:beforeLines="50" w:line="360" w:lineRule="auto"/>
              <w:jc w:val="center"/>
              <w:rPr>
                <w:rFonts w:hint="eastAsia"/>
                <w:szCs w:val="21"/>
              </w:rPr>
            </w:pPr>
            <w:r>
              <w:rPr>
                <w:rFonts w:hint="eastAsia"/>
                <w:szCs w:val="21"/>
              </w:rPr>
              <w:t>14100</w:t>
            </w:r>
          </w:p>
        </w:tc>
        <w:tc>
          <w:tcPr>
            <w:tcW w:w="947" w:type="dxa"/>
            <w:vAlign w:val="center"/>
          </w:tcPr>
          <w:p>
            <w:pPr>
              <w:pStyle w:val="Normal0"/>
              <w:spacing w:before="120" w:beforeLines="50" w:line="360" w:lineRule="auto"/>
              <w:jc w:val="center"/>
              <w:rPr>
                <w:rFonts w:hint="eastAsia"/>
                <w:szCs w:val="21"/>
              </w:rPr>
            </w:pPr>
            <w:r>
              <w:rPr>
                <w:rFonts w:hint="eastAsia"/>
                <w:szCs w:val="21"/>
              </w:rPr>
              <w:t>17.89</w:t>
            </w: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1180" w:type="dxa"/>
            <w:vAlign w:val="center"/>
          </w:tcPr>
          <w:p>
            <w:pPr>
              <w:pStyle w:val="Normal0"/>
              <w:spacing w:before="120" w:beforeLines="50" w:line="360" w:lineRule="auto"/>
              <w:jc w:val="center"/>
              <w:rPr>
                <w:rFonts w:hint="eastAsia"/>
                <w:szCs w:val="21"/>
              </w:rPr>
            </w:pP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4.0</w:t>
            </w:r>
          </w:p>
        </w:tc>
        <w:tc>
          <w:tcPr>
            <w:tcW w:w="947" w:type="dxa"/>
            <w:vAlign w:val="center"/>
          </w:tcPr>
          <w:p>
            <w:pPr>
              <w:pStyle w:val="Normal0"/>
              <w:spacing w:before="120" w:beforeLines="50" w:line="360" w:lineRule="auto"/>
              <w:jc w:val="center"/>
              <w:rPr>
                <w:rFonts w:hint="eastAsia"/>
                <w:szCs w:val="21"/>
              </w:rPr>
            </w:pPr>
            <w:r>
              <w:rPr>
                <w:rFonts w:hint="eastAsia"/>
                <w:szCs w:val="21"/>
              </w:rPr>
              <w:t>24000</w:t>
            </w:r>
          </w:p>
        </w:tc>
        <w:tc>
          <w:tcPr>
            <w:tcW w:w="947" w:type="dxa"/>
            <w:vAlign w:val="center"/>
          </w:tcPr>
          <w:p>
            <w:pPr>
              <w:pStyle w:val="Normal0"/>
              <w:spacing w:before="120" w:beforeLines="50" w:line="360" w:lineRule="auto"/>
              <w:jc w:val="center"/>
              <w:rPr>
                <w:rFonts w:hint="eastAsia"/>
                <w:szCs w:val="21"/>
              </w:rPr>
            </w:pPr>
            <w:r>
              <w:rPr>
                <w:rFonts w:hint="eastAsia"/>
                <w:szCs w:val="21"/>
              </w:rPr>
              <w:t>9.97</w:t>
            </w:r>
          </w:p>
        </w:tc>
        <w:tc>
          <w:tcPr>
            <w:tcW w:w="947" w:type="dxa"/>
            <w:vAlign w:val="center"/>
          </w:tcPr>
          <w:p>
            <w:pPr>
              <w:pStyle w:val="Normal0"/>
              <w:spacing w:before="120" w:beforeLines="50" w:line="360" w:lineRule="auto"/>
              <w:jc w:val="center"/>
              <w:rPr>
                <w:rFonts w:hint="eastAsia"/>
                <w:szCs w:val="21"/>
              </w:rPr>
            </w:pPr>
            <w:r>
              <w:rPr>
                <w:rFonts w:hint="eastAsia"/>
                <w:szCs w:val="21"/>
              </w:rPr>
              <w:t>14100</w:t>
            </w:r>
          </w:p>
        </w:tc>
        <w:tc>
          <w:tcPr>
            <w:tcW w:w="947" w:type="dxa"/>
            <w:vAlign w:val="center"/>
          </w:tcPr>
          <w:p>
            <w:pPr>
              <w:pStyle w:val="Normal0"/>
              <w:spacing w:before="120" w:beforeLines="50" w:line="360" w:lineRule="auto"/>
              <w:jc w:val="center"/>
              <w:rPr>
                <w:rFonts w:hint="eastAsia"/>
                <w:szCs w:val="21"/>
              </w:rPr>
            </w:pPr>
            <w:r>
              <w:rPr>
                <w:rFonts w:hint="eastAsia"/>
                <w:szCs w:val="21"/>
              </w:rPr>
              <w:t>17.82</w:t>
            </w:r>
          </w:p>
        </w:tc>
        <w:tc>
          <w:tcPr>
            <w:tcW w:w="947" w:type="dxa"/>
            <w:vAlign w:val="center"/>
          </w:tcPr>
          <w:p>
            <w:pPr>
              <w:pStyle w:val="Normal0"/>
              <w:spacing w:before="120" w:beforeLines="50" w:line="360" w:lineRule="auto"/>
              <w:jc w:val="center"/>
              <w:rPr>
                <w:rFonts w:hint="eastAsia"/>
                <w:szCs w:val="21"/>
              </w:rPr>
            </w:pPr>
            <w:r>
              <w:rPr>
                <w:rFonts w:hint="eastAsia"/>
                <w:szCs w:val="21"/>
              </w:rPr>
              <w:t>8100</w:t>
            </w:r>
          </w:p>
        </w:tc>
        <w:tc>
          <w:tcPr>
            <w:tcW w:w="947" w:type="dxa"/>
            <w:vAlign w:val="center"/>
          </w:tcPr>
          <w:p>
            <w:pPr>
              <w:pStyle w:val="Normal0"/>
              <w:spacing w:before="120" w:beforeLines="50" w:line="360" w:lineRule="auto"/>
              <w:jc w:val="center"/>
              <w:rPr>
                <w:rFonts w:hint="eastAsia"/>
                <w:szCs w:val="21"/>
              </w:rPr>
            </w:pPr>
            <w:r>
              <w:rPr>
                <w:rFonts w:hint="eastAsia"/>
                <w:szCs w:val="21"/>
              </w:rPr>
              <w:t>25.28</w:t>
            </w:r>
          </w:p>
        </w:tc>
        <w:tc>
          <w:tcPr>
            <w:tcW w:w="947" w:type="dxa"/>
            <w:vAlign w:val="center"/>
          </w:tcPr>
          <w:p>
            <w:pPr>
              <w:pStyle w:val="Normal0"/>
              <w:spacing w:before="120" w:beforeLines="50" w:line="360" w:lineRule="auto"/>
              <w:jc w:val="center"/>
              <w:rPr>
                <w:rFonts w:hint="eastAsia"/>
                <w:szCs w:val="21"/>
              </w:rPr>
            </w:pPr>
          </w:p>
        </w:tc>
        <w:tc>
          <w:tcPr>
            <w:tcW w:w="1180" w:type="dxa"/>
            <w:vAlign w:val="center"/>
          </w:tcPr>
          <w:p>
            <w:pPr>
              <w:pStyle w:val="Normal0"/>
              <w:spacing w:before="120" w:beforeLines="50" w:line="360" w:lineRule="auto"/>
              <w:jc w:val="center"/>
              <w:rPr>
                <w:rFonts w:hint="eastAsia"/>
                <w:szCs w:val="21"/>
              </w:rPr>
            </w:pP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4.5</w:t>
            </w:r>
          </w:p>
        </w:tc>
        <w:tc>
          <w:tcPr>
            <w:tcW w:w="947" w:type="dxa"/>
            <w:vAlign w:val="center"/>
          </w:tcPr>
          <w:p>
            <w:pPr>
              <w:pStyle w:val="Normal0"/>
              <w:spacing w:before="120" w:beforeLines="50" w:line="360" w:lineRule="auto"/>
              <w:jc w:val="center"/>
              <w:rPr>
                <w:rFonts w:hint="eastAsia"/>
                <w:szCs w:val="21"/>
              </w:rPr>
            </w:pPr>
            <w:r>
              <w:rPr>
                <w:rFonts w:hint="eastAsia"/>
                <w:szCs w:val="21"/>
              </w:rPr>
              <w:t>21500</w:t>
            </w:r>
          </w:p>
        </w:tc>
        <w:tc>
          <w:tcPr>
            <w:tcW w:w="947" w:type="dxa"/>
            <w:vAlign w:val="center"/>
          </w:tcPr>
          <w:p>
            <w:pPr>
              <w:pStyle w:val="Normal0"/>
              <w:spacing w:before="120" w:beforeLines="50" w:line="360" w:lineRule="auto"/>
              <w:jc w:val="center"/>
              <w:rPr>
                <w:rFonts w:hint="eastAsia"/>
                <w:szCs w:val="21"/>
              </w:rPr>
            </w:pPr>
            <w:r>
              <w:rPr>
                <w:rFonts w:hint="eastAsia"/>
                <w:szCs w:val="21"/>
              </w:rPr>
              <w:t>9.64</w:t>
            </w:r>
          </w:p>
        </w:tc>
        <w:tc>
          <w:tcPr>
            <w:tcW w:w="947" w:type="dxa"/>
            <w:vAlign w:val="center"/>
          </w:tcPr>
          <w:p>
            <w:pPr>
              <w:pStyle w:val="Normal0"/>
              <w:spacing w:before="120" w:beforeLines="50" w:line="360" w:lineRule="auto"/>
              <w:jc w:val="center"/>
              <w:rPr>
                <w:rFonts w:hint="eastAsia"/>
                <w:szCs w:val="21"/>
              </w:rPr>
            </w:pPr>
            <w:r>
              <w:rPr>
                <w:rFonts w:hint="eastAsia"/>
                <w:szCs w:val="21"/>
              </w:rPr>
              <w:t>14100</w:t>
            </w:r>
          </w:p>
        </w:tc>
        <w:tc>
          <w:tcPr>
            <w:tcW w:w="947" w:type="dxa"/>
            <w:vAlign w:val="center"/>
          </w:tcPr>
          <w:p>
            <w:pPr>
              <w:pStyle w:val="Normal0"/>
              <w:spacing w:before="120" w:beforeLines="50" w:line="360" w:lineRule="auto"/>
              <w:jc w:val="center"/>
              <w:rPr>
                <w:rFonts w:hint="eastAsia"/>
                <w:szCs w:val="21"/>
              </w:rPr>
            </w:pPr>
            <w:r>
              <w:rPr>
                <w:rFonts w:hint="eastAsia"/>
                <w:szCs w:val="21"/>
              </w:rPr>
              <w:t>17.65</w:t>
            </w:r>
          </w:p>
        </w:tc>
        <w:tc>
          <w:tcPr>
            <w:tcW w:w="947" w:type="dxa"/>
            <w:vAlign w:val="center"/>
          </w:tcPr>
          <w:p>
            <w:pPr>
              <w:pStyle w:val="Normal0"/>
              <w:spacing w:before="120" w:beforeLines="50" w:line="360" w:lineRule="auto"/>
              <w:jc w:val="center"/>
              <w:rPr>
                <w:rFonts w:hint="eastAsia"/>
                <w:szCs w:val="21"/>
              </w:rPr>
            </w:pPr>
            <w:r>
              <w:rPr>
                <w:rFonts w:hint="eastAsia"/>
                <w:szCs w:val="21"/>
              </w:rPr>
              <w:t>8100</w:t>
            </w:r>
          </w:p>
        </w:tc>
        <w:tc>
          <w:tcPr>
            <w:tcW w:w="947" w:type="dxa"/>
            <w:vAlign w:val="center"/>
          </w:tcPr>
          <w:p>
            <w:pPr>
              <w:pStyle w:val="Normal0"/>
              <w:spacing w:before="120" w:beforeLines="50" w:line="360" w:lineRule="auto"/>
              <w:jc w:val="center"/>
              <w:rPr>
                <w:rFonts w:hint="eastAsia"/>
                <w:szCs w:val="21"/>
              </w:rPr>
            </w:pPr>
            <w:r>
              <w:rPr>
                <w:rFonts w:hint="eastAsia"/>
                <w:szCs w:val="21"/>
              </w:rPr>
              <w:t>25.16</w:t>
            </w:r>
          </w:p>
        </w:tc>
        <w:tc>
          <w:tcPr>
            <w:tcW w:w="947" w:type="dxa"/>
            <w:vAlign w:val="center"/>
          </w:tcPr>
          <w:p>
            <w:pPr>
              <w:pStyle w:val="Normal0"/>
              <w:spacing w:before="120" w:beforeLines="50" w:line="360" w:lineRule="auto"/>
              <w:jc w:val="center"/>
              <w:rPr>
                <w:rFonts w:hint="eastAsia"/>
                <w:szCs w:val="21"/>
              </w:rPr>
            </w:pPr>
          </w:p>
        </w:tc>
        <w:tc>
          <w:tcPr>
            <w:tcW w:w="1180" w:type="dxa"/>
            <w:vAlign w:val="center"/>
          </w:tcPr>
          <w:p>
            <w:pPr>
              <w:pStyle w:val="Normal0"/>
              <w:spacing w:before="120" w:beforeLines="50" w:line="360" w:lineRule="auto"/>
              <w:jc w:val="center"/>
              <w:rPr>
                <w:rFonts w:hint="eastAsia"/>
                <w:szCs w:val="21"/>
              </w:rPr>
            </w:pPr>
          </w:p>
        </w:tc>
      </w:tr>
      <w:tr>
        <w:tblPrEx>
          <w:tblW w:w="0" w:type="auto"/>
          <w:tblInd w:w="0" w:type="dxa"/>
          <w:tblLayout w:type="fixed"/>
          <w:tblCellMar>
            <w:top w:w="0" w:type="dxa"/>
            <w:left w:w="108" w:type="dxa"/>
            <w:bottom w:w="0" w:type="dxa"/>
            <w:right w:w="108" w:type="dxa"/>
          </w:tblCellMar>
        </w:tblPrEx>
        <w:tc>
          <w:tcPr>
            <w:tcW w:w="946" w:type="dxa"/>
            <w:shd w:val="clear" w:color="auto" w:fill="auto"/>
            <w:vAlign w:val="center"/>
          </w:tcPr>
          <w:p>
            <w:pPr>
              <w:pStyle w:val="Normal0"/>
              <w:spacing w:before="120" w:beforeLines="50" w:line="360" w:lineRule="auto"/>
              <w:jc w:val="center"/>
              <w:rPr>
                <w:rFonts w:hint="eastAsia"/>
                <w:szCs w:val="21"/>
              </w:rPr>
            </w:pPr>
            <w:r>
              <w:rPr>
                <w:rFonts w:hint="eastAsia"/>
                <w:szCs w:val="21"/>
              </w:rPr>
              <w:t>5.0</w:t>
            </w:r>
          </w:p>
        </w:tc>
        <w:tc>
          <w:tcPr>
            <w:tcW w:w="947" w:type="dxa"/>
            <w:shd w:val="clear" w:color="auto" w:fill="FF00FF"/>
            <w:vAlign w:val="center"/>
          </w:tcPr>
          <w:p>
            <w:pPr>
              <w:pStyle w:val="Normal0"/>
              <w:spacing w:before="120" w:beforeLines="50" w:line="360" w:lineRule="auto"/>
              <w:jc w:val="center"/>
              <w:rPr>
                <w:rFonts w:hint="eastAsia"/>
                <w:szCs w:val="21"/>
              </w:rPr>
            </w:pPr>
            <w:r>
              <w:rPr>
                <w:rFonts w:hint="eastAsia"/>
                <w:szCs w:val="21"/>
              </w:rPr>
              <w:t>18700</w:t>
            </w:r>
          </w:p>
        </w:tc>
        <w:tc>
          <w:tcPr>
            <w:tcW w:w="947" w:type="dxa"/>
            <w:shd w:val="clear" w:color="auto" w:fill="FF00FF"/>
            <w:vAlign w:val="center"/>
          </w:tcPr>
          <w:p>
            <w:pPr>
              <w:pStyle w:val="Normal0"/>
              <w:spacing w:before="120" w:beforeLines="50" w:line="360" w:lineRule="auto"/>
              <w:jc w:val="center"/>
              <w:rPr>
                <w:rFonts w:hint="eastAsia"/>
                <w:szCs w:val="21"/>
              </w:rPr>
            </w:pPr>
            <w:r>
              <w:rPr>
                <w:rFonts w:hint="eastAsia"/>
                <w:szCs w:val="21"/>
              </w:rPr>
              <w:t>9.28</w:t>
            </w:r>
          </w:p>
        </w:tc>
        <w:tc>
          <w:tcPr>
            <w:tcW w:w="947" w:type="dxa"/>
            <w:vAlign w:val="center"/>
          </w:tcPr>
          <w:p>
            <w:pPr>
              <w:pStyle w:val="Normal0"/>
              <w:spacing w:before="120" w:beforeLines="50" w:line="360" w:lineRule="auto"/>
              <w:jc w:val="center"/>
              <w:rPr>
                <w:rFonts w:hint="eastAsia"/>
                <w:szCs w:val="21"/>
              </w:rPr>
            </w:pPr>
            <w:r>
              <w:rPr>
                <w:rFonts w:hint="eastAsia"/>
                <w:szCs w:val="21"/>
              </w:rPr>
              <w:t>13500</w:t>
            </w:r>
          </w:p>
        </w:tc>
        <w:tc>
          <w:tcPr>
            <w:tcW w:w="947" w:type="dxa"/>
            <w:vAlign w:val="center"/>
          </w:tcPr>
          <w:p>
            <w:pPr>
              <w:pStyle w:val="Normal0"/>
              <w:spacing w:before="120" w:beforeLines="50" w:line="360" w:lineRule="auto"/>
              <w:jc w:val="center"/>
              <w:rPr>
                <w:rFonts w:hint="eastAsia"/>
                <w:szCs w:val="21"/>
              </w:rPr>
            </w:pPr>
            <w:r>
              <w:rPr>
                <w:rFonts w:hint="eastAsia"/>
                <w:szCs w:val="21"/>
              </w:rPr>
              <w:t>17.47</w:t>
            </w:r>
          </w:p>
        </w:tc>
        <w:tc>
          <w:tcPr>
            <w:tcW w:w="947" w:type="dxa"/>
            <w:vAlign w:val="center"/>
          </w:tcPr>
          <w:p>
            <w:pPr>
              <w:pStyle w:val="Normal0"/>
              <w:spacing w:before="120" w:beforeLines="50" w:line="360" w:lineRule="auto"/>
              <w:jc w:val="center"/>
              <w:rPr>
                <w:rFonts w:hint="eastAsia"/>
                <w:szCs w:val="21"/>
              </w:rPr>
            </w:pPr>
            <w:r>
              <w:rPr>
                <w:rFonts w:hint="eastAsia"/>
                <w:szCs w:val="21"/>
              </w:rPr>
              <w:t>8000</w:t>
            </w:r>
          </w:p>
        </w:tc>
        <w:tc>
          <w:tcPr>
            <w:tcW w:w="947" w:type="dxa"/>
            <w:vAlign w:val="center"/>
          </w:tcPr>
          <w:p>
            <w:pPr>
              <w:pStyle w:val="Normal0"/>
              <w:spacing w:before="120" w:beforeLines="50" w:line="360" w:lineRule="auto"/>
              <w:jc w:val="center"/>
              <w:rPr>
                <w:rFonts w:hint="eastAsia"/>
                <w:szCs w:val="21"/>
              </w:rPr>
            </w:pPr>
            <w:r>
              <w:rPr>
                <w:rFonts w:hint="eastAsia"/>
                <w:szCs w:val="21"/>
              </w:rPr>
              <w:t>25.03</w:t>
            </w:r>
          </w:p>
        </w:tc>
        <w:tc>
          <w:tcPr>
            <w:tcW w:w="947" w:type="dxa"/>
            <w:vAlign w:val="center"/>
          </w:tcPr>
          <w:p>
            <w:pPr>
              <w:pStyle w:val="Normal0"/>
              <w:spacing w:before="120" w:beforeLines="50" w:line="360" w:lineRule="auto"/>
              <w:jc w:val="center"/>
              <w:rPr>
                <w:rFonts w:hint="eastAsia"/>
                <w:szCs w:val="21"/>
              </w:rPr>
            </w:pPr>
          </w:p>
        </w:tc>
        <w:tc>
          <w:tcPr>
            <w:tcW w:w="1180" w:type="dxa"/>
            <w:vAlign w:val="center"/>
          </w:tcPr>
          <w:p>
            <w:pPr>
              <w:pStyle w:val="Normal0"/>
              <w:spacing w:before="120" w:beforeLines="50" w:line="360" w:lineRule="auto"/>
              <w:jc w:val="center"/>
              <w:rPr>
                <w:rFonts w:hint="eastAsia"/>
                <w:szCs w:val="21"/>
              </w:rPr>
            </w:pP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5.5</w:t>
            </w:r>
          </w:p>
        </w:tc>
        <w:tc>
          <w:tcPr>
            <w:tcW w:w="947" w:type="dxa"/>
            <w:vAlign w:val="center"/>
          </w:tcPr>
          <w:p>
            <w:pPr>
              <w:pStyle w:val="Normal0"/>
              <w:spacing w:before="120" w:beforeLines="50" w:line="360" w:lineRule="auto"/>
              <w:jc w:val="center"/>
              <w:rPr>
                <w:rFonts w:hint="eastAsia"/>
                <w:szCs w:val="21"/>
              </w:rPr>
            </w:pPr>
            <w:r>
              <w:rPr>
                <w:rFonts w:hint="eastAsia"/>
                <w:szCs w:val="21"/>
              </w:rPr>
              <w:t>17000</w:t>
            </w:r>
          </w:p>
        </w:tc>
        <w:tc>
          <w:tcPr>
            <w:tcW w:w="947" w:type="dxa"/>
            <w:vAlign w:val="center"/>
          </w:tcPr>
          <w:p>
            <w:pPr>
              <w:pStyle w:val="Normal0"/>
              <w:spacing w:before="120" w:beforeLines="50" w:line="360" w:lineRule="auto"/>
              <w:jc w:val="center"/>
              <w:rPr>
                <w:rFonts w:hint="eastAsia"/>
                <w:szCs w:val="21"/>
              </w:rPr>
            </w:pPr>
            <w:r>
              <w:rPr>
                <w:rFonts w:hint="eastAsia"/>
                <w:szCs w:val="21"/>
              </w:rPr>
              <w:t>8.86</w:t>
            </w:r>
          </w:p>
        </w:tc>
        <w:tc>
          <w:tcPr>
            <w:tcW w:w="947" w:type="dxa"/>
            <w:vAlign w:val="center"/>
          </w:tcPr>
          <w:p>
            <w:pPr>
              <w:pStyle w:val="Normal0"/>
              <w:spacing w:before="120" w:beforeLines="50" w:line="360" w:lineRule="auto"/>
              <w:jc w:val="center"/>
              <w:rPr>
                <w:rFonts w:hint="eastAsia"/>
                <w:szCs w:val="21"/>
              </w:rPr>
            </w:pPr>
            <w:r>
              <w:rPr>
                <w:rFonts w:hint="eastAsia"/>
                <w:szCs w:val="21"/>
              </w:rPr>
              <w:t>13200</w:t>
            </w:r>
          </w:p>
        </w:tc>
        <w:tc>
          <w:tcPr>
            <w:tcW w:w="947" w:type="dxa"/>
            <w:vAlign w:val="center"/>
          </w:tcPr>
          <w:p>
            <w:pPr>
              <w:pStyle w:val="Normal0"/>
              <w:spacing w:before="120" w:beforeLines="50" w:line="360" w:lineRule="auto"/>
              <w:jc w:val="center"/>
              <w:rPr>
                <w:rFonts w:hint="eastAsia"/>
                <w:szCs w:val="21"/>
              </w:rPr>
            </w:pPr>
            <w:r>
              <w:rPr>
                <w:rFonts w:hint="eastAsia"/>
                <w:szCs w:val="21"/>
              </w:rPr>
              <w:t>17.26</w:t>
            </w:r>
          </w:p>
        </w:tc>
        <w:tc>
          <w:tcPr>
            <w:tcW w:w="947" w:type="dxa"/>
            <w:vAlign w:val="center"/>
          </w:tcPr>
          <w:p>
            <w:pPr>
              <w:pStyle w:val="Normal0"/>
              <w:spacing w:before="120" w:beforeLines="50" w:line="360" w:lineRule="auto"/>
              <w:jc w:val="center"/>
              <w:rPr>
                <w:rFonts w:hint="eastAsia"/>
                <w:szCs w:val="21"/>
              </w:rPr>
            </w:pPr>
            <w:r>
              <w:rPr>
                <w:rFonts w:hint="eastAsia"/>
                <w:szCs w:val="21"/>
              </w:rPr>
              <w:t>8000</w:t>
            </w:r>
          </w:p>
        </w:tc>
        <w:tc>
          <w:tcPr>
            <w:tcW w:w="947" w:type="dxa"/>
            <w:vAlign w:val="center"/>
          </w:tcPr>
          <w:p>
            <w:pPr>
              <w:pStyle w:val="Normal0"/>
              <w:spacing w:before="120" w:beforeLines="50" w:line="360" w:lineRule="auto"/>
              <w:jc w:val="center"/>
              <w:rPr>
                <w:rFonts w:hint="eastAsia"/>
                <w:szCs w:val="21"/>
              </w:rPr>
            </w:pPr>
            <w:r>
              <w:rPr>
                <w:rFonts w:hint="eastAsia"/>
                <w:szCs w:val="21"/>
              </w:rPr>
              <w:t>24.89</w:t>
            </w:r>
          </w:p>
        </w:tc>
        <w:tc>
          <w:tcPr>
            <w:tcW w:w="947" w:type="dxa"/>
            <w:vAlign w:val="center"/>
          </w:tcPr>
          <w:p>
            <w:pPr>
              <w:pStyle w:val="Normal0"/>
              <w:spacing w:before="120" w:beforeLines="50" w:line="360" w:lineRule="auto"/>
              <w:jc w:val="center"/>
              <w:rPr>
                <w:rFonts w:hint="eastAsia"/>
                <w:szCs w:val="21"/>
              </w:rPr>
            </w:pPr>
            <w:r>
              <w:rPr>
                <w:rFonts w:hint="eastAsia"/>
                <w:szCs w:val="21"/>
              </w:rPr>
              <w:t>6000</w:t>
            </w:r>
          </w:p>
        </w:tc>
        <w:tc>
          <w:tcPr>
            <w:tcW w:w="1180" w:type="dxa"/>
            <w:vAlign w:val="center"/>
          </w:tcPr>
          <w:p>
            <w:pPr>
              <w:pStyle w:val="Normal0"/>
              <w:spacing w:before="120" w:beforeLines="50" w:line="360" w:lineRule="auto"/>
              <w:jc w:val="center"/>
              <w:rPr>
                <w:rFonts w:hint="eastAsia"/>
                <w:szCs w:val="21"/>
              </w:rPr>
            </w:pPr>
            <w:r>
              <w:rPr>
                <w:rFonts w:hint="eastAsia"/>
                <w:szCs w:val="21"/>
              </w:rPr>
              <w:t>32.32</w:t>
            </w:r>
          </w:p>
        </w:tc>
      </w:tr>
      <w:tr>
        <w:tblPrEx>
          <w:tblW w:w="0" w:type="auto"/>
          <w:tblInd w:w="0" w:type="dxa"/>
          <w:tblLayout w:type="fixed"/>
          <w:tblCellMar>
            <w:top w:w="0" w:type="dxa"/>
            <w:left w:w="108" w:type="dxa"/>
            <w:bottom w:w="0" w:type="dxa"/>
            <w:right w:w="108" w:type="dxa"/>
          </w:tblCellMar>
        </w:tblPrEx>
        <w:tc>
          <w:tcPr>
            <w:tcW w:w="946" w:type="dxa"/>
            <w:shd w:val="clear" w:color="auto" w:fill="auto"/>
            <w:vAlign w:val="center"/>
          </w:tcPr>
          <w:p>
            <w:pPr>
              <w:pStyle w:val="Normal0"/>
              <w:spacing w:before="120" w:beforeLines="50" w:line="360" w:lineRule="auto"/>
              <w:jc w:val="center"/>
              <w:rPr>
                <w:rFonts w:hint="eastAsia"/>
                <w:szCs w:val="21"/>
              </w:rPr>
            </w:pPr>
            <w:r>
              <w:rPr>
                <w:rFonts w:hint="eastAsia"/>
                <w:szCs w:val="21"/>
              </w:rPr>
              <w:t>6</w:t>
            </w:r>
          </w:p>
        </w:tc>
        <w:tc>
          <w:tcPr>
            <w:tcW w:w="947" w:type="dxa"/>
            <w:shd w:val="clear" w:color="auto" w:fill="auto"/>
            <w:vAlign w:val="center"/>
          </w:tcPr>
          <w:p>
            <w:pPr>
              <w:pStyle w:val="Normal0"/>
              <w:spacing w:before="120" w:beforeLines="50" w:line="360" w:lineRule="auto"/>
              <w:jc w:val="center"/>
              <w:rPr>
                <w:rFonts w:hint="eastAsia"/>
                <w:szCs w:val="21"/>
              </w:rPr>
            </w:pPr>
            <w:r>
              <w:rPr>
                <w:rFonts w:hint="eastAsia"/>
                <w:szCs w:val="21"/>
              </w:rPr>
              <w:t>14500</w:t>
            </w:r>
          </w:p>
        </w:tc>
        <w:tc>
          <w:tcPr>
            <w:tcW w:w="947" w:type="dxa"/>
            <w:shd w:val="clear" w:color="auto" w:fill="auto"/>
            <w:vAlign w:val="center"/>
          </w:tcPr>
          <w:p>
            <w:pPr>
              <w:pStyle w:val="Normal0"/>
              <w:spacing w:before="120" w:beforeLines="50" w:line="360" w:lineRule="auto"/>
              <w:jc w:val="center"/>
              <w:rPr>
                <w:rFonts w:hint="eastAsia"/>
                <w:szCs w:val="21"/>
              </w:rPr>
            </w:pPr>
            <w:r>
              <w:rPr>
                <w:rFonts w:hint="eastAsia"/>
                <w:szCs w:val="21"/>
              </w:rPr>
              <w:t>8.39</w:t>
            </w:r>
          </w:p>
        </w:tc>
        <w:tc>
          <w:tcPr>
            <w:tcW w:w="947" w:type="dxa"/>
            <w:shd w:val="clear" w:color="auto" w:fill="FF00FF"/>
            <w:vAlign w:val="center"/>
          </w:tcPr>
          <w:p>
            <w:pPr>
              <w:pStyle w:val="Normal0"/>
              <w:spacing w:before="120" w:beforeLines="50" w:line="360" w:lineRule="auto"/>
              <w:jc w:val="center"/>
              <w:rPr>
                <w:rFonts w:hint="eastAsia"/>
                <w:szCs w:val="21"/>
              </w:rPr>
            </w:pPr>
            <w:r>
              <w:rPr>
                <w:rFonts w:hint="eastAsia"/>
                <w:szCs w:val="21"/>
              </w:rPr>
              <w:t>13000</w:t>
            </w:r>
          </w:p>
        </w:tc>
        <w:tc>
          <w:tcPr>
            <w:tcW w:w="947" w:type="dxa"/>
            <w:shd w:val="clear" w:color="auto" w:fill="FF00FF"/>
            <w:vAlign w:val="center"/>
          </w:tcPr>
          <w:p>
            <w:pPr>
              <w:pStyle w:val="Normal0"/>
              <w:spacing w:before="120" w:beforeLines="50" w:line="360" w:lineRule="auto"/>
              <w:jc w:val="center"/>
              <w:rPr>
                <w:rFonts w:hint="eastAsia"/>
                <w:szCs w:val="21"/>
              </w:rPr>
            </w:pPr>
            <w:r>
              <w:rPr>
                <w:rFonts w:hint="eastAsia"/>
                <w:szCs w:val="21"/>
              </w:rPr>
              <w:t>17.04</w:t>
            </w:r>
          </w:p>
        </w:tc>
        <w:tc>
          <w:tcPr>
            <w:tcW w:w="947" w:type="dxa"/>
            <w:vAlign w:val="center"/>
          </w:tcPr>
          <w:p>
            <w:pPr>
              <w:pStyle w:val="Normal0"/>
              <w:spacing w:before="120" w:beforeLines="50" w:line="360" w:lineRule="auto"/>
              <w:jc w:val="center"/>
              <w:rPr>
                <w:rFonts w:hint="eastAsia"/>
                <w:szCs w:val="21"/>
              </w:rPr>
            </w:pPr>
            <w:r>
              <w:rPr>
                <w:rFonts w:hint="eastAsia"/>
                <w:szCs w:val="21"/>
              </w:rPr>
              <w:t>8000</w:t>
            </w:r>
          </w:p>
        </w:tc>
        <w:tc>
          <w:tcPr>
            <w:tcW w:w="947" w:type="dxa"/>
            <w:vAlign w:val="center"/>
          </w:tcPr>
          <w:p>
            <w:pPr>
              <w:pStyle w:val="Normal0"/>
              <w:spacing w:before="120" w:beforeLines="50" w:line="360" w:lineRule="auto"/>
              <w:jc w:val="center"/>
              <w:rPr>
                <w:rFonts w:hint="eastAsia"/>
                <w:szCs w:val="21"/>
              </w:rPr>
            </w:pPr>
            <w:r>
              <w:rPr>
                <w:rFonts w:hint="eastAsia"/>
                <w:szCs w:val="21"/>
              </w:rPr>
              <w:t>24.74</w:t>
            </w:r>
          </w:p>
        </w:tc>
        <w:tc>
          <w:tcPr>
            <w:tcW w:w="947" w:type="dxa"/>
            <w:vAlign w:val="center"/>
          </w:tcPr>
          <w:p>
            <w:pPr>
              <w:pStyle w:val="Normal0"/>
              <w:spacing w:before="120" w:beforeLines="50" w:line="360" w:lineRule="auto"/>
              <w:jc w:val="center"/>
              <w:rPr>
                <w:rFonts w:hint="eastAsia"/>
                <w:szCs w:val="21"/>
              </w:rPr>
            </w:pPr>
            <w:r>
              <w:rPr>
                <w:rFonts w:hint="eastAsia"/>
                <w:szCs w:val="21"/>
              </w:rPr>
              <w:t>6000</w:t>
            </w:r>
          </w:p>
        </w:tc>
        <w:tc>
          <w:tcPr>
            <w:tcW w:w="1180" w:type="dxa"/>
            <w:vAlign w:val="center"/>
          </w:tcPr>
          <w:p>
            <w:pPr>
              <w:pStyle w:val="Normal0"/>
              <w:spacing w:before="120" w:beforeLines="50" w:line="360" w:lineRule="auto"/>
              <w:jc w:val="center"/>
              <w:rPr>
                <w:rFonts w:hint="eastAsia"/>
                <w:szCs w:val="21"/>
              </w:rPr>
            </w:pPr>
            <w:r>
              <w:rPr>
                <w:rFonts w:hint="eastAsia"/>
                <w:szCs w:val="21"/>
              </w:rPr>
              <w:t>32.2</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7</w:t>
            </w:r>
          </w:p>
        </w:tc>
        <w:tc>
          <w:tcPr>
            <w:tcW w:w="947" w:type="dxa"/>
            <w:vAlign w:val="center"/>
          </w:tcPr>
          <w:p>
            <w:pPr>
              <w:pStyle w:val="Normal0"/>
              <w:spacing w:before="120" w:beforeLines="50" w:line="360" w:lineRule="auto"/>
              <w:jc w:val="center"/>
              <w:rPr>
                <w:rFonts w:hint="eastAsia"/>
                <w:szCs w:val="21"/>
              </w:rPr>
            </w:pPr>
            <w:r>
              <w:rPr>
                <w:rFonts w:hint="eastAsia"/>
                <w:szCs w:val="21"/>
              </w:rPr>
              <w:t>11400</w:t>
            </w:r>
          </w:p>
        </w:tc>
        <w:tc>
          <w:tcPr>
            <w:tcW w:w="947" w:type="dxa"/>
            <w:vAlign w:val="center"/>
          </w:tcPr>
          <w:p>
            <w:pPr>
              <w:pStyle w:val="Normal0"/>
              <w:spacing w:before="120" w:beforeLines="50" w:line="360" w:lineRule="auto"/>
              <w:jc w:val="center"/>
              <w:rPr>
                <w:rFonts w:hint="eastAsia"/>
                <w:szCs w:val="21"/>
              </w:rPr>
            </w:pPr>
            <w:r>
              <w:rPr>
                <w:rFonts w:hint="eastAsia"/>
                <w:szCs w:val="21"/>
              </w:rPr>
              <w:t>7.22</w:t>
            </w:r>
          </w:p>
        </w:tc>
        <w:tc>
          <w:tcPr>
            <w:tcW w:w="947" w:type="dxa"/>
            <w:vAlign w:val="center"/>
          </w:tcPr>
          <w:p>
            <w:pPr>
              <w:pStyle w:val="Normal0"/>
              <w:spacing w:before="120" w:beforeLines="50" w:line="360" w:lineRule="auto"/>
              <w:jc w:val="center"/>
              <w:rPr>
                <w:rFonts w:hint="eastAsia"/>
                <w:szCs w:val="21"/>
              </w:rPr>
            </w:pPr>
            <w:r>
              <w:rPr>
                <w:rFonts w:hint="eastAsia"/>
                <w:szCs w:val="21"/>
              </w:rPr>
              <w:t>11500</w:t>
            </w:r>
          </w:p>
        </w:tc>
        <w:tc>
          <w:tcPr>
            <w:tcW w:w="947" w:type="dxa"/>
            <w:vAlign w:val="center"/>
          </w:tcPr>
          <w:p>
            <w:pPr>
              <w:pStyle w:val="Normal0"/>
              <w:spacing w:before="120" w:beforeLines="50" w:line="360" w:lineRule="auto"/>
              <w:jc w:val="center"/>
              <w:rPr>
                <w:rFonts w:hint="eastAsia"/>
                <w:szCs w:val="21"/>
              </w:rPr>
            </w:pPr>
            <w:r>
              <w:rPr>
                <w:rFonts w:hint="eastAsia"/>
                <w:szCs w:val="21"/>
              </w:rPr>
              <w:t>26.54</w:t>
            </w:r>
          </w:p>
        </w:tc>
        <w:tc>
          <w:tcPr>
            <w:tcW w:w="947" w:type="dxa"/>
            <w:vAlign w:val="center"/>
          </w:tcPr>
          <w:p>
            <w:pPr>
              <w:pStyle w:val="Normal0"/>
              <w:spacing w:before="120" w:beforeLines="50" w:line="360" w:lineRule="auto"/>
              <w:jc w:val="center"/>
              <w:rPr>
                <w:rFonts w:hint="eastAsia"/>
                <w:szCs w:val="21"/>
              </w:rPr>
            </w:pPr>
            <w:r>
              <w:rPr>
                <w:rFonts w:hint="eastAsia"/>
                <w:szCs w:val="21"/>
              </w:rPr>
              <w:t>7210</w:t>
            </w:r>
          </w:p>
        </w:tc>
        <w:tc>
          <w:tcPr>
            <w:tcW w:w="947" w:type="dxa"/>
            <w:vAlign w:val="center"/>
          </w:tcPr>
          <w:p>
            <w:pPr>
              <w:pStyle w:val="Normal0"/>
              <w:spacing w:before="120" w:beforeLines="50" w:line="360" w:lineRule="auto"/>
              <w:jc w:val="center"/>
              <w:rPr>
                <w:rFonts w:hint="eastAsia"/>
                <w:szCs w:val="21"/>
              </w:rPr>
            </w:pPr>
            <w:r>
              <w:rPr>
                <w:rFonts w:hint="eastAsia"/>
                <w:szCs w:val="21"/>
              </w:rPr>
              <w:t>24.41</w:t>
            </w:r>
          </w:p>
        </w:tc>
        <w:tc>
          <w:tcPr>
            <w:tcW w:w="947" w:type="dxa"/>
            <w:vAlign w:val="center"/>
          </w:tcPr>
          <w:p>
            <w:pPr>
              <w:pStyle w:val="Normal0"/>
              <w:spacing w:before="120" w:beforeLines="50" w:line="360" w:lineRule="auto"/>
              <w:jc w:val="center"/>
              <w:rPr>
                <w:rFonts w:hint="eastAsia"/>
                <w:szCs w:val="21"/>
              </w:rPr>
            </w:pPr>
            <w:r>
              <w:rPr>
                <w:rFonts w:hint="eastAsia"/>
                <w:szCs w:val="21"/>
              </w:rPr>
              <w:t>5600</w:t>
            </w:r>
          </w:p>
        </w:tc>
        <w:tc>
          <w:tcPr>
            <w:tcW w:w="1180" w:type="dxa"/>
            <w:vAlign w:val="center"/>
          </w:tcPr>
          <w:p>
            <w:pPr>
              <w:pStyle w:val="Normal0"/>
              <w:spacing w:before="120" w:beforeLines="50" w:line="360" w:lineRule="auto"/>
              <w:jc w:val="center"/>
              <w:rPr>
                <w:rFonts w:hint="eastAsia"/>
                <w:szCs w:val="21"/>
              </w:rPr>
            </w:pPr>
            <w:r>
              <w:rPr>
                <w:rFonts w:hint="eastAsia"/>
                <w:szCs w:val="21"/>
              </w:rPr>
              <w:t>31.95</w:t>
            </w:r>
          </w:p>
        </w:tc>
      </w:tr>
    </w:tbl>
    <w:p>
      <w:pPr>
        <w:sectPr>
          <w:headerReference w:type="default" r:id="rId62"/>
          <w:footerReference w:type="even" r:id="rId63"/>
          <w:footerReference w:type="default" r:id="rId64"/>
          <w:type w:val="nextPage"/>
          <w:pgSz w:w="11906" w:h="16838"/>
          <w:pgMar w:top="1440" w:right="1247" w:bottom="1440" w:left="1620" w:header="851" w:footer="992" w:gutter="0"/>
          <w:pgNumType w:fmt="numberInDash" w:start="17"/>
          <w:cols w:num="1" w:space="720"/>
          <w:titlePg w:val="0"/>
          <w:docGrid w:linePitch="312" w:charSpace="0"/>
        </w:sectPr>
      </w:pPr>
    </w:p>
    <w:tbl>
      <w:tblPr>
        <w:tblStyle w:val="TableNormal"/>
        <w:tblW w:w="0" w:type="auto"/>
        <w:tblInd w:w="0"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top w:w="0" w:type="dxa"/>
          <w:left w:w="108" w:type="dxa"/>
          <w:bottom w:w="0" w:type="dxa"/>
          <w:right w:w="108" w:type="dxa"/>
        </w:tblCellMar>
      </w:tblPr>
      <w:tblGrid>
        <w:gridCol w:w="946"/>
        <w:gridCol w:w="947"/>
        <w:gridCol w:w="947"/>
        <w:gridCol w:w="947"/>
        <w:gridCol w:w="947"/>
        <w:gridCol w:w="947"/>
        <w:gridCol w:w="947"/>
        <w:gridCol w:w="947"/>
        <w:gridCol w:w="1180"/>
      </w:tblGrid>
      <w:tr>
        <w:tblPrEx>
          <w:tblW w:w="0" w:type="auto"/>
          <w:tblInd w:w="0"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8</w:t>
            </w:r>
          </w:p>
        </w:tc>
        <w:tc>
          <w:tcPr>
            <w:tcW w:w="947" w:type="dxa"/>
            <w:vAlign w:val="center"/>
          </w:tcPr>
          <w:p>
            <w:pPr>
              <w:pStyle w:val="Normal0"/>
              <w:spacing w:before="120" w:beforeLines="50" w:line="360" w:lineRule="auto"/>
              <w:jc w:val="center"/>
              <w:rPr>
                <w:rFonts w:hint="eastAsia"/>
                <w:szCs w:val="21"/>
              </w:rPr>
            </w:pPr>
            <w:r>
              <w:rPr>
                <w:rFonts w:hint="eastAsia"/>
                <w:szCs w:val="21"/>
              </w:rPr>
              <w:t>9100</w:t>
            </w:r>
          </w:p>
        </w:tc>
        <w:tc>
          <w:tcPr>
            <w:tcW w:w="947" w:type="dxa"/>
            <w:vAlign w:val="center"/>
          </w:tcPr>
          <w:p>
            <w:pPr>
              <w:pStyle w:val="Normal0"/>
              <w:spacing w:before="120" w:beforeLines="50" w:line="360" w:lineRule="auto"/>
              <w:jc w:val="center"/>
              <w:rPr>
                <w:rFonts w:hint="eastAsia"/>
                <w:szCs w:val="21"/>
              </w:rPr>
            </w:pPr>
            <w:r>
              <w:rPr>
                <w:rFonts w:hint="eastAsia"/>
                <w:szCs w:val="21"/>
              </w:rPr>
              <w:t>5.54</w:t>
            </w:r>
          </w:p>
        </w:tc>
        <w:tc>
          <w:tcPr>
            <w:tcW w:w="947" w:type="dxa"/>
            <w:vAlign w:val="center"/>
          </w:tcPr>
          <w:p>
            <w:pPr>
              <w:pStyle w:val="Normal0"/>
              <w:spacing w:before="120" w:beforeLines="50" w:line="360" w:lineRule="auto"/>
              <w:jc w:val="center"/>
              <w:rPr>
                <w:rFonts w:hint="eastAsia"/>
                <w:szCs w:val="21"/>
              </w:rPr>
            </w:pPr>
            <w:r>
              <w:rPr>
                <w:rFonts w:hint="eastAsia"/>
                <w:szCs w:val="21"/>
              </w:rPr>
              <w:t>9450</w:t>
            </w:r>
          </w:p>
        </w:tc>
        <w:tc>
          <w:tcPr>
            <w:tcW w:w="947" w:type="dxa"/>
            <w:vAlign w:val="center"/>
          </w:tcPr>
          <w:p>
            <w:pPr>
              <w:pStyle w:val="Normal0"/>
              <w:spacing w:before="120" w:beforeLines="50" w:line="360" w:lineRule="auto"/>
              <w:jc w:val="center"/>
              <w:rPr>
                <w:rFonts w:hint="eastAsia"/>
                <w:szCs w:val="21"/>
              </w:rPr>
            </w:pPr>
            <w:r>
              <w:rPr>
                <w:rFonts w:hint="eastAsia"/>
                <w:szCs w:val="21"/>
              </w:rPr>
              <w:t>15.95</w:t>
            </w:r>
          </w:p>
        </w:tc>
        <w:tc>
          <w:tcPr>
            <w:tcW w:w="947" w:type="dxa"/>
            <w:vAlign w:val="center"/>
          </w:tcPr>
          <w:p>
            <w:pPr>
              <w:pStyle w:val="Normal0"/>
              <w:spacing w:before="120" w:beforeLines="50" w:line="360" w:lineRule="auto"/>
              <w:jc w:val="center"/>
              <w:rPr>
                <w:rFonts w:hint="eastAsia"/>
                <w:szCs w:val="21"/>
              </w:rPr>
            </w:pPr>
            <w:r>
              <w:rPr>
                <w:rFonts w:hint="eastAsia"/>
                <w:szCs w:val="21"/>
              </w:rPr>
              <w:t>6860</w:t>
            </w:r>
          </w:p>
        </w:tc>
        <w:tc>
          <w:tcPr>
            <w:tcW w:w="947" w:type="dxa"/>
            <w:vAlign w:val="center"/>
          </w:tcPr>
          <w:p>
            <w:pPr>
              <w:pStyle w:val="Normal0"/>
              <w:spacing w:before="120" w:beforeLines="50" w:line="360" w:lineRule="auto"/>
              <w:jc w:val="center"/>
              <w:rPr>
                <w:rFonts w:hint="eastAsia"/>
                <w:szCs w:val="21"/>
              </w:rPr>
            </w:pPr>
            <w:r>
              <w:rPr>
                <w:rFonts w:hint="eastAsia"/>
                <w:szCs w:val="21"/>
              </w:rPr>
              <w:t>24.02</w:t>
            </w:r>
          </w:p>
        </w:tc>
        <w:tc>
          <w:tcPr>
            <w:tcW w:w="947" w:type="dxa"/>
            <w:vAlign w:val="center"/>
          </w:tcPr>
          <w:p>
            <w:pPr>
              <w:pStyle w:val="Normal0"/>
              <w:spacing w:before="120" w:beforeLines="50" w:line="360" w:lineRule="auto"/>
              <w:jc w:val="center"/>
              <w:rPr>
                <w:rFonts w:hint="eastAsia"/>
                <w:szCs w:val="21"/>
              </w:rPr>
            </w:pPr>
            <w:r>
              <w:rPr>
                <w:rFonts w:hint="eastAsia"/>
                <w:szCs w:val="21"/>
              </w:rPr>
              <w:t>5300</w:t>
            </w:r>
          </w:p>
        </w:tc>
        <w:tc>
          <w:tcPr>
            <w:tcW w:w="1180" w:type="dxa"/>
            <w:vAlign w:val="center"/>
          </w:tcPr>
          <w:p>
            <w:pPr>
              <w:pStyle w:val="Normal0"/>
              <w:spacing w:before="120" w:beforeLines="50" w:line="360" w:lineRule="auto"/>
              <w:jc w:val="center"/>
              <w:rPr>
                <w:rFonts w:hint="eastAsia"/>
                <w:szCs w:val="21"/>
              </w:rPr>
            </w:pPr>
            <w:r>
              <w:rPr>
                <w:rFonts w:hint="eastAsia"/>
                <w:szCs w:val="21"/>
              </w:rPr>
              <w:t>31.66</w:t>
            </w:r>
          </w:p>
        </w:tc>
      </w:tr>
      <w:tr>
        <w:tblPrEx>
          <w:tblW w:w="0" w:type="auto"/>
          <w:tblInd w:w="0" w:type="dxa"/>
          <w:tblLayout w:type="fixed"/>
          <w:tblCellMar>
            <w:top w:w="0" w:type="dxa"/>
            <w:left w:w="108" w:type="dxa"/>
            <w:bottom w:w="0" w:type="dxa"/>
            <w:right w:w="108" w:type="dxa"/>
          </w:tblCellMar>
        </w:tblPrEx>
        <w:tc>
          <w:tcPr>
            <w:tcW w:w="946" w:type="dxa"/>
            <w:shd w:val="clear" w:color="auto" w:fill="auto"/>
            <w:vAlign w:val="center"/>
          </w:tcPr>
          <w:p>
            <w:pPr>
              <w:pStyle w:val="Normal0"/>
              <w:spacing w:before="120" w:beforeLines="50" w:line="360" w:lineRule="auto"/>
              <w:jc w:val="center"/>
              <w:rPr>
                <w:rFonts w:hint="eastAsia"/>
                <w:szCs w:val="21"/>
              </w:rPr>
            </w:pPr>
            <w:r>
              <w:rPr>
                <w:rFonts w:hint="eastAsia"/>
                <w:szCs w:val="21"/>
              </w:rPr>
              <w:t>9</w:t>
            </w:r>
          </w:p>
        </w:tc>
        <w:tc>
          <w:tcPr>
            <w:tcW w:w="947" w:type="dxa"/>
            <w:shd w:val="clear" w:color="auto" w:fill="auto"/>
            <w:vAlign w:val="center"/>
          </w:tcPr>
          <w:p>
            <w:pPr>
              <w:pStyle w:val="Normal0"/>
              <w:spacing w:before="120" w:beforeLines="50" w:line="360" w:lineRule="auto"/>
              <w:jc w:val="center"/>
              <w:rPr>
                <w:rFonts w:hint="eastAsia"/>
                <w:szCs w:val="21"/>
              </w:rPr>
            </w:pPr>
          </w:p>
        </w:tc>
        <w:tc>
          <w:tcPr>
            <w:tcW w:w="947" w:type="dxa"/>
            <w:shd w:val="clear" w:color="auto" w:fill="auto"/>
            <w:vAlign w:val="center"/>
          </w:tcPr>
          <w:p>
            <w:pPr>
              <w:pStyle w:val="Normal0"/>
              <w:spacing w:before="120" w:beforeLines="50" w:line="360" w:lineRule="auto"/>
              <w:jc w:val="center"/>
              <w:rPr>
                <w:rFonts w:hint="eastAsia"/>
                <w:szCs w:val="21"/>
              </w:rPr>
            </w:pPr>
          </w:p>
        </w:tc>
        <w:tc>
          <w:tcPr>
            <w:tcW w:w="947" w:type="dxa"/>
            <w:shd w:val="clear" w:color="auto" w:fill="auto"/>
            <w:vAlign w:val="center"/>
          </w:tcPr>
          <w:p>
            <w:pPr>
              <w:pStyle w:val="Normal0"/>
              <w:spacing w:before="120" w:beforeLines="50" w:line="360" w:lineRule="auto"/>
              <w:jc w:val="center"/>
              <w:rPr>
                <w:rFonts w:hint="eastAsia"/>
                <w:szCs w:val="21"/>
              </w:rPr>
            </w:pPr>
            <w:r>
              <w:rPr>
                <w:rFonts w:hint="eastAsia"/>
                <w:szCs w:val="21"/>
              </w:rPr>
              <w:t>7750</w:t>
            </w:r>
          </w:p>
        </w:tc>
        <w:tc>
          <w:tcPr>
            <w:tcW w:w="947" w:type="dxa"/>
            <w:shd w:val="clear" w:color="auto" w:fill="auto"/>
            <w:vAlign w:val="center"/>
          </w:tcPr>
          <w:p>
            <w:pPr>
              <w:pStyle w:val="Normal0"/>
              <w:spacing w:before="120" w:beforeLines="50" w:line="360" w:lineRule="auto"/>
              <w:jc w:val="center"/>
              <w:rPr>
                <w:rFonts w:hint="eastAsia"/>
                <w:szCs w:val="21"/>
              </w:rPr>
            </w:pPr>
            <w:r>
              <w:rPr>
                <w:rFonts w:hint="eastAsia"/>
                <w:szCs w:val="21"/>
              </w:rPr>
              <w:t>15.27</w:t>
            </w:r>
          </w:p>
        </w:tc>
        <w:tc>
          <w:tcPr>
            <w:tcW w:w="947" w:type="dxa"/>
            <w:shd w:val="clear" w:color="auto" w:fill="FF00FF"/>
            <w:vAlign w:val="center"/>
          </w:tcPr>
          <w:p>
            <w:pPr>
              <w:pStyle w:val="Normal0"/>
              <w:spacing w:before="120" w:beforeLines="50" w:line="360" w:lineRule="auto"/>
              <w:jc w:val="center"/>
              <w:rPr>
                <w:rFonts w:hint="eastAsia"/>
                <w:szCs w:val="21"/>
              </w:rPr>
            </w:pPr>
            <w:r>
              <w:rPr>
                <w:rFonts w:hint="eastAsia"/>
                <w:szCs w:val="21"/>
              </w:rPr>
              <w:t>6500</w:t>
            </w:r>
          </w:p>
        </w:tc>
        <w:tc>
          <w:tcPr>
            <w:tcW w:w="947" w:type="dxa"/>
            <w:shd w:val="clear" w:color="auto" w:fill="FF00FF"/>
            <w:vAlign w:val="center"/>
          </w:tcPr>
          <w:p>
            <w:pPr>
              <w:pStyle w:val="Normal0"/>
              <w:spacing w:before="120" w:beforeLines="50" w:line="360" w:lineRule="auto"/>
              <w:jc w:val="center"/>
              <w:rPr>
                <w:rFonts w:hint="eastAsia"/>
                <w:szCs w:val="21"/>
              </w:rPr>
            </w:pPr>
            <w:r>
              <w:rPr>
                <w:rFonts w:hint="eastAsia"/>
                <w:szCs w:val="21"/>
              </w:rPr>
              <w:t>23.59</w:t>
            </w:r>
          </w:p>
        </w:tc>
        <w:tc>
          <w:tcPr>
            <w:tcW w:w="947" w:type="dxa"/>
            <w:vAlign w:val="center"/>
          </w:tcPr>
          <w:p>
            <w:pPr>
              <w:pStyle w:val="Normal0"/>
              <w:spacing w:before="120" w:beforeLines="50" w:line="360" w:lineRule="auto"/>
              <w:jc w:val="center"/>
              <w:rPr>
                <w:rFonts w:hint="eastAsia"/>
                <w:szCs w:val="21"/>
              </w:rPr>
            </w:pPr>
            <w:r>
              <w:rPr>
                <w:rFonts w:hint="eastAsia"/>
                <w:szCs w:val="21"/>
              </w:rPr>
              <w:t>4500</w:t>
            </w:r>
          </w:p>
        </w:tc>
        <w:tc>
          <w:tcPr>
            <w:tcW w:w="1180" w:type="dxa"/>
            <w:vAlign w:val="center"/>
          </w:tcPr>
          <w:p>
            <w:pPr>
              <w:pStyle w:val="Normal0"/>
              <w:spacing w:before="120" w:beforeLines="50" w:line="360" w:lineRule="auto"/>
              <w:jc w:val="center"/>
              <w:rPr>
                <w:rFonts w:hint="eastAsia"/>
                <w:szCs w:val="21"/>
              </w:rPr>
            </w:pPr>
            <w:r>
              <w:rPr>
                <w:rFonts w:hint="eastAsia"/>
                <w:szCs w:val="21"/>
              </w:rPr>
              <w:t>31.33</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10</w:t>
            </w: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r>
              <w:rPr>
                <w:rFonts w:hint="eastAsia"/>
                <w:szCs w:val="21"/>
              </w:rPr>
              <w:t>6310</w:t>
            </w:r>
          </w:p>
        </w:tc>
        <w:tc>
          <w:tcPr>
            <w:tcW w:w="947" w:type="dxa"/>
            <w:vAlign w:val="center"/>
          </w:tcPr>
          <w:p>
            <w:pPr>
              <w:pStyle w:val="Normal0"/>
              <w:spacing w:before="120" w:beforeLines="50" w:line="360" w:lineRule="auto"/>
              <w:jc w:val="center"/>
              <w:rPr>
                <w:rFonts w:hint="eastAsia"/>
                <w:szCs w:val="21"/>
              </w:rPr>
            </w:pPr>
            <w:r>
              <w:rPr>
                <w:rFonts w:hint="eastAsia"/>
                <w:szCs w:val="21"/>
              </w:rPr>
              <w:t>14.48</w:t>
            </w:r>
          </w:p>
        </w:tc>
        <w:tc>
          <w:tcPr>
            <w:tcW w:w="947" w:type="dxa"/>
            <w:vAlign w:val="center"/>
          </w:tcPr>
          <w:p>
            <w:pPr>
              <w:pStyle w:val="Normal0"/>
              <w:spacing w:before="120" w:beforeLines="50" w:line="360" w:lineRule="auto"/>
              <w:jc w:val="center"/>
              <w:rPr>
                <w:rFonts w:hint="eastAsia"/>
                <w:szCs w:val="21"/>
              </w:rPr>
            </w:pPr>
            <w:r>
              <w:rPr>
                <w:rFonts w:hint="eastAsia"/>
                <w:szCs w:val="21"/>
              </w:rPr>
              <w:t>6000</w:t>
            </w:r>
          </w:p>
        </w:tc>
        <w:tc>
          <w:tcPr>
            <w:tcW w:w="947" w:type="dxa"/>
            <w:vAlign w:val="center"/>
          </w:tcPr>
          <w:p>
            <w:pPr>
              <w:pStyle w:val="Normal0"/>
              <w:spacing w:before="120" w:beforeLines="50" w:line="360" w:lineRule="auto"/>
              <w:jc w:val="center"/>
              <w:rPr>
                <w:rFonts w:hint="eastAsia"/>
                <w:szCs w:val="21"/>
              </w:rPr>
            </w:pPr>
            <w:r>
              <w:rPr>
                <w:rFonts w:hint="eastAsia"/>
                <w:szCs w:val="21"/>
              </w:rPr>
              <w:t>23.1</w:t>
            </w:r>
          </w:p>
        </w:tc>
        <w:tc>
          <w:tcPr>
            <w:tcW w:w="947" w:type="dxa"/>
            <w:vAlign w:val="center"/>
          </w:tcPr>
          <w:p>
            <w:pPr>
              <w:pStyle w:val="Normal0"/>
              <w:spacing w:before="120" w:beforeLines="50" w:line="360" w:lineRule="auto"/>
              <w:jc w:val="center"/>
              <w:rPr>
                <w:rFonts w:hint="eastAsia"/>
                <w:szCs w:val="21"/>
              </w:rPr>
            </w:pPr>
            <w:r>
              <w:rPr>
                <w:rFonts w:hint="eastAsia"/>
                <w:szCs w:val="21"/>
              </w:rPr>
              <w:t>4000</w:t>
            </w:r>
          </w:p>
        </w:tc>
        <w:tc>
          <w:tcPr>
            <w:tcW w:w="1180" w:type="dxa"/>
            <w:vAlign w:val="center"/>
          </w:tcPr>
          <w:p>
            <w:pPr>
              <w:pStyle w:val="Normal0"/>
              <w:spacing w:before="120" w:beforeLines="50" w:line="360" w:lineRule="auto"/>
              <w:jc w:val="center"/>
              <w:rPr>
                <w:rFonts w:hint="eastAsia"/>
                <w:szCs w:val="21"/>
              </w:rPr>
            </w:pPr>
            <w:r>
              <w:rPr>
                <w:rFonts w:hint="eastAsia"/>
                <w:szCs w:val="21"/>
              </w:rPr>
              <w:t>30.97</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12</w:t>
            </w: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r>
              <w:rPr>
                <w:rFonts w:hint="eastAsia"/>
                <w:szCs w:val="21"/>
              </w:rPr>
              <w:t>4600</w:t>
            </w:r>
          </w:p>
        </w:tc>
        <w:tc>
          <w:tcPr>
            <w:tcW w:w="947" w:type="dxa"/>
            <w:vAlign w:val="center"/>
          </w:tcPr>
          <w:p>
            <w:pPr>
              <w:pStyle w:val="Normal0"/>
              <w:spacing w:before="120" w:beforeLines="50" w:line="360" w:lineRule="auto"/>
              <w:jc w:val="center"/>
              <w:rPr>
                <w:rFonts w:hint="eastAsia"/>
                <w:szCs w:val="21"/>
              </w:rPr>
            </w:pPr>
            <w:r>
              <w:rPr>
                <w:rFonts w:hint="eastAsia"/>
                <w:szCs w:val="21"/>
              </w:rPr>
              <w:t>12.49</w:t>
            </w:r>
          </w:p>
        </w:tc>
        <w:tc>
          <w:tcPr>
            <w:tcW w:w="947" w:type="dxa"/>
            <w:vAlign w:val="center"/>
          </w:tcPr>
          <w:p>
            <w:pPr>
              <w:pStyle w:val="Normal0"/>
              <w:spacing w:before="120" w:beforeLines="50" w:line="360" w:lineRule="auto"/>
              <w:jc w:val="center"/>
              <w:rPr>
                <w:rFonts w:hint="eastAsia"/>
                <w:szCs w:val="21"/>
              </w:rPr>
            </w:pPr>
            <w:r>
              <w:rPr>
                <w:rFonts w:hint="eastAsia"/>
                <w:szCs w:val="21"/>
              </w:rPr>
              <w:t>4500</w:t>
            </w:r>
          </w:p>
        </w:tc>
        <w:tc>
          <w:tcPr>
            <w:tcW w:w="947" w:type="dxa"/>
            <w:vAlign w:val="center"/>
          </w:tcPr>
          <w:p>
            <w:pPr>
              <w:pStyle w:val="Normal0"/>
              <w:spacing w:before="120" w:beforeLines="50" w:line="360" w:lineRule="auto"/>
              <w:jc w:val="center"/>
              <w:rPr>
                <w:rFonts w:hint="eastAsia"/>
                <w:szCs w:val="21"/>
              </w:rPr>
            </w:pPr>
            <w:r>
              <w:rPr>
                <w:rFonts w:hint="eastAsia"/>
                <w:szCs w:val="21"/>
              </w:rPr>
              <w:t>21.94</w:t>
            </w:r>
          </w:p>
        </w:tc>
        <w:tc>
          <w:tcPr>
            <w:tcW w:w="947" w:type="dxa"/>
            <w:vAlign w:val="center"/>
          </w:tcPr>
          <w:p>
            <w:pPr>
              <w:pStyle w:val="Normal0"/>
              <w:spacing w:before="120" w:beforeLines="50" w:line="360" w:lineRule="auto"/>
              <w:jc w:val="center"/>
              <w:rPr>
                <w:rFonts w:hint="eastAsia"/>
                <w:szCs w:val="21"/>
              </w:rPr>
            </w:pPr>
            <w:r>
              <w:rPr>
                <w:rFonts w:hint="eastAsia"/>
                <w:szCs w:val="21"/>
              </w:rPr>
              <w:t>3500</w:t>
            </w:r>
          </w:p>
        </w:tc>
        <w:tc>
          <w:tcPr>
            <w:tcW w:w="1180" w:type="dxa"/>
            <w:vAlign w:val="center"/>
          </w:tcPr>
          <w:p>
            <w:pPr>
              <w:pStyle w:val="Normal0"/>
              <w:spacing w:before="120" w:beforeLines="50" w:line="360" w:lineRule="auto"/>
              <w:jc w:val="center"/>
              <w:rPr>
                <w:rFonts w:hint="eastAsia"/>
                <w:szCs w:val="21"/>
              </w:rPr>
            </w:pPr>
            <w:r>
              <w:rPr>
                <w:rFonts w:hint="eastAsia"/>
                <w:szCs w:val="21"/>
              </w:rPr>
              <w:t>30.13</w:t>
            </w:r>
          </w:p>
        </w:tc>
      </w:tr>
      <w:tr>
        <w:tblPrEx>
          <w:tblW w:w="0" w:type="auto"/>
          <w:tblInd w:w="0" w:type="dxa"/>
          <w:tblLayout w:type="fixed"/>
          <w:tblCellMar>
            <w:top w:w="0" w:type="dxa"/>
            <w:left w:w="108" w:type="dxa"/>
            <w:bottom w:w="0" w:type="dxa"/>
            <w:right w:w="108" w:type="dxa"/>
          </w:tblCellMar>
        </w:tblPrEx>
        <w:tc>
          <w:tcPr>
            <w:tcW w:w="946" w:type="dxa"/>
            <w:shd w:val="clear" w:color="auto" w:fill="auto"/>
            <w:vAlign w:val="center"/>
          </w:tcPr>
          <w:p>
            <w:pPr>
              <w:pStyle w:val="Normal0"/>
              <w:spacing w:before="120" w:beforeLines="50" w:line="360" w:lineRule="auto"/>
              <w:jc w:val="center"/>
              <w:rPr>
                <w:rFonts w:hint="eastAsia"/>
                <w:szCs w:val="21"/>
              </w:rPr>
            </w:pPr>
            <w:r>
              <w:rPr>
                <w:rFonts w:hint="eastAsia"/>
                <w:szCs w:val="21"/>
              </w:rPr>
              <w:t>14</w:t>
            </w:r>
          </w:p>
        </w:tc>
        <w:tc>
          <w:tcPr>
            <w:tcW w:w="947" w:type="dxa"/>
            <w:shd w:val="clear" w:color="auto" w:fill="auto"/>
            <w:vAlign w:val="center"/>
          </w:tcPr>
          <w:p>
            <w:pPr>
              <w:pStyle w:val="Normal0"/>
              <w:spacing w:before="120" w:beforeLines="50" w:line="360" w:lineRule="auto"/>
              <w:jc w:val="center"/>
              <w:rPr>
                <w:rFonts w:hint="eastAsia"/>
                <w:szCs w:val="21"/>
              </w:rPr>
            </w:pPr>
          </w:p>
        </w:tc>
        <w:tc>
          <w:tcPr>
            <w:tcW w:w="947" w:type="dxa"/>
            <w:shd w:val="clear" w:color="auto" w:fill="auto"/>
            <w:vAlign w:val="center"/>
          </w:tcPr>
          <w:p>
            <w:pPr>
              <w:pStyle w:val="Normal0"/>
              <w:spacing w:before="120" w:beforeLines="50" w:line="360" w:lineRule="auto"/>
              <w:jc w:val="center"/>
              <w:rPr>
                <w:rFonts w:hint="eastAsia"/>
                <w:szCs w:val="21"/>
              </w:rPr>
            </w:pPr>
          </w:p>
        </w:tc>
        <w:tc>
          <w:tcPr>
            <w:tcW w:w="947" w:type="dxa"/>
            <w:shd w:val="clear" w:color="auto" w:fill="auto"/>
            <w:vAlign w:val="center"/>
          </w:tcPr>
          <w:p>
            <w:pPr>
              <w:pStyle w:val="Normal0"/>
              <w:spacing w:before="120" w:beforeLines="50" w:line="360" w:lineRule="auto"/>
              <w:jc w:val="center"/>
              <w:rPr>
                <w:rFonts w:hint="eastAsia"/>
                <w:szCs w:val="21"/>
              </w:rPr>
            </w:pPr>
            <w:r>
              <w:rPr>
                <w:rFonts w:hint="eastAsia"/>
                <w:szCs w:val="21"/>
              </w:rPr>
              <w:t>3500</w:t>
            </w:r>
          </w:p>
        </w:tc>
        <w:tc>
          <w:tcPr>
            <w:tcW w:w="947" w:type="dxa"/>
            <w:shd w:val="clear" w:color="auto" w:fill="auto"/>
            <w:vAlign w:val="center"/>
          </w:tcPr>
          <w:p>
            <w:pPr>
              <w:pStyle w:val="Normal0"/>
              <w:spacing w:before="120" w:beforeLines="50" w:line="360" w:lineRule="auto"/>
              <w:jc w:val="center"/>
              <w:rPr>
                <w:rFonts w:hint="eastAsia"/>
                <w:szCs w:val="21"/>
              </w:rPr>
            </w:pPr>
            <w:r>
              <w:rPr>
                <w:rFonts w:hint="eastAsia"/>
                <w:szCs w:val="21"/>
              </w:rPr>
              <w:t>9.6</w:t>
            </w:r>
          </w:p>
        </w:tc>
        <w:tc>
          <w:tcPr>
            <w:tcW w:w="947" w:type="dxa"/>
            <w:shd w:val="clear" w:color="auto" w:fill="auto"/>
            <w:vAlign w:val="center"/>
          </w:tcPr>
          <w:p>
            <w:pPr>
              <w:pStyle w:val="Normal0"/>
              <w:spacing w:before="120" w:beforeLines="50" w:line="360" w:lineRule="auto"/>
              <w:jc w:val="center"/>
              <w:rPr>
                <w:rFonts w:hint="eastAsia"/>
                <w:szCs w:val="21"/>
              </w:rPr>
            </w:pPr>
            <w:r>
              <w:rPr>
                <w:rFonts w:hint="eastAsia"/>
                <w:szCs w:val="21"/>
              </w:rPr>
              <w:t>3560</w:t>
            </w:r>
          </w:p>
        </w:tc>
        <w:tc>
          <w:tcPr>
            <w:tcW w:w="947" w:type="dxa"/>
            <w:shd w:val="clear" w:color="auto" w:fill="auto"/>
            <w:vAlign w:val="center"/>
          </w:tcPr>
          <w:p>
            <w:pPr>
              <w:pStyle w:val="Normal0"/>
              <w:spacing w:before="120" w:beforeLines="50" w:line="360" w:lineRule="auto"/>
              <w:jc w:val="center"/>
              <w:rPr>
                <w:rFonts w:hint="eastAsia"/>
                <w:szCs w:val="21"/>
              </w:rPr>
            </w:pPr>
            <w:r>
              <w:rPr>
                <w:rFonts w:hint="eastAsia"/>
                <w:szCs w:val="21"/>
              </w:rPr>
              <w:t>20.51</w:t>
            </w:r>
          </w:p>
        </w:tc>
        <w:tc>
          <w:tcPr>
            <w:tcW w:w="947" w:type="dxa"/>
            <w:shd w:val="clear" w:color="auto" w:fill="FF00FF"/>
            <w:vAlign w:val="center"/>
          </w:tcPr>
          <w:p>
            <w:pPr>
              <w:pStyle w:val="Normal0"/>
              <w:spacing w:before="120" w:beforeLines="50" w:line="360" w:lineRule="auto"/>
              <w:jc w:val="center"/>
              <w:rPr>
                <w:rFonts w:hint="eastAsia"/>
                <w:szCs w:val="21"/>
              </w:rPr>
            </w:pPr>
            <w:r>
              <w:rPr>
                <w:rFonts w:hint="eastAsia"/>
                <w:szCs w:val="21"/>
              </w:rPr>
              <w:t>3200</w:t>
            </w:r>
          </w:p>
        </w:tc>
        <w:tc>
          <w:tcPr>
            <w:tcW w:w="1180" w:type="dxa"/>
            <w:shd w:val="clear" w:color="auto" w:fill="FF00FF"/>
            <w:vAlign w:val="center"/>
          </w:tcPr>
          <w:p>
            <w:pPr>
              <w:pStyle w:val="Normal0"/>
              <w:spacing w:before="120" w:beforeLines="50" w:line="360" w:lineRule="auto"/>
              <w:jc w:val="center"/>
              <w:rPr>
                <w:rFonts w:hint="eastAsia"/>
                <w:szCs w:val="21"/>
              </w:rPr>
            </w:pPr>
            <w:r>
              <w:rPr>
                <w:rFonts w:hint="eastAsia"/>
                <w:szCs w:val="21"/>
              </w:rPr>
              <w:t>29.12</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16</w:t>
            </w: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r>
              <w:rPr>
                <w:rFonts w:hint="eastAsia"/>
                <w:szCs w:val="21"/>
              </w:rPr>
              <w:t>2800</w:t>
            </w:r>
          </w:p>
        </w:tc>
        <w:tc>
          <w:tcPr>
            <w:tcW w:w="947" w:type="dxa"/>
            <w:vAlign w:val="center"/>
          </w:tcPr>
          <w:p>
            <w:pPr>
              <w:pStyle w:val="Normal0"/>
              <w:spacing w:before="120" w:beforeLines="50" w:line="360" w:lineRule="auto"/>
              <w:jc w:val="center"/>
              <w:rPr>
                <w:rFonts w:hint="eastAsia"/>
                <w:szCs w:val="21"/>
              </w:rPr>
            </w:pPr>
            <w:r>
              <w:rPr>
                <w:rFonts w:hint="eastAsia"/>
                <w:szCs w:val="21"/>
              </w:rPr>
              <w:t>18.74</w:t>
            </w:r>
          </w:p>
        </w:tc>
        <w:tc>
          <w:tcPr>
            <w:tcW w:w="947" w:type="dxa"/>
            <w:vAlign w:val="center"/>
          </w:tcPr>
          <w:p>
            <w:pPr>
              <w:pStyle w:val="Normal0"/>
              <w:spacing w:before="120" w:beforeLines="50" w:line="360" w:lineRule="auto"/>
              <w:jc w:val="center"/>
              <w:rPr>
                <w:rFonts w:hint="eastAsia"/>
                <w:szCs w:val="21"/>
              </w:rPr>
            </w:pPr>
            <w:r>
              <w:rPr>
                <w:rFonts w:hint="eastAsia"/>
                <w:szCs w:val="21"/>
              </w:rPr>
              <w:t>2800</w:t>
            </w:r>
          </w:p>
        </w:tc>
        <w:tc>
          <w:tcPr>
            <w:tcW w:w="1180" w:type="dxa"/>
            <w:vAlign w:val="center"/>
          </w:tcPr>
          <w:p>
            <w:pPr>
              <w:pStyle w:val="Normal0"/>
              <w:spacing w:before="120" w:beforeLines="50" w:line="360" w:lineRule="auto"/>
              <w:jc w:val="center"/>
              <w:rPr>
                <w:rFonts w:hint="eastAsia"/>
                <w:szCs w:val="21"/>
              </w:rPr>
            </w:pPr>
            <w:r>
              <w:rPr>
                <w:rFonts w:hint="eastAsia"/>
                <w:szCs w:val="21"/>
              </w:rPr>
              <w:t>27.93</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18</w:t>
            </w: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r>
              <w:rPr>
                <w:rFonts w:hint="eastAsia"/>
                <w:szCs w:val="21"/>
              </w:rPr>
              <w:t>2300</w:t>
            </w:r>
          </w:p>
        </w:tc>
        <w:tc>
          <w:tcPr>
            <w:tcW w:w="947" w:type="dxa"/>
            <w:vAlign w:val="center"/>
          </w:tcPr>
          <w:p>
            <w:pPr>
              <w:pStyle w:val="Normal0"/>
              <w:spacing w:before="120" w:beforeLines="50" w:line="360" w:lineRule="auto"/>
              <w:jc w:val="center"/>
              <w:rPr>
                <w:rFonts w:hint="eastAsia"/>
                <w:szCs w:val="21"/>
              </w:rPr>
            </w:pPr>
            <w:r>
              <w:rPr>
                <w:rFonts w:hint="eastAsia"/>
                <w:szCs w:val="21"/>
              </w:rPr>
              <w:t>16.52</w:t>
            </w:r>
          </w:p>
        </w:tc>
        <w:tc>
          <w:tcPr>
            <w:tcW w:w="947" w:type="dxa"/>
            <w:vAlign w:val="center"/>
          </w:tcPr>
          <w:p>
            <w:pPr>
              <w:pStyle w:val="Normal0"/>
              <w:spacing w:before="120" w:beforeLines="50" w:line="360" w:lineRule="auto"/>
              <w:jc w:val="center"/>
              <w:rPr>
                <w:rFonts w:hint="eastAsia"/>
                <w:szCs w:val="21"/>
              </w:rPr>
            </w:pPr>
            <w:r>
              <w:rPr>
                <w:rFonts w:hint="eastAsia"/>
                <w:szCs w:val="21"/>
              </w:rPr>
              <w:t>2200</w:t>
            </w:r>
          </w:p>
        </w:tc>
        <w:tc>
          <w:tcPr>
            <w:tcW w:w="1180" w:type="dxa"/>
            <w:vAlign w:val="center"/>
          </w:tcPr>
          <w:p>
            <w:pPr>
              <w:pStyle w:val="Normal0"/>
              <w:spacing w:before="120" w:beforeLines="50" w:line="360" w:lineRule="auto"/>
              <w:jc w:val="center"/>
              <w:rPr>
                <w:rFonts w:hint="eastAsia"/>
                <w:szCs w:val="21"/>
              </w:rPr>
            </w:pPr>
            <w:r>
              <w:rPr>
                <w:rFonts w:hint="eastAsia"/>
                <w:szCs w:val="21"/>
              </w:rPr>
              <w:t>26.52</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20</w:t>
            </w: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r>
              <w:rPr>
                <w:rFonts w:hint="eastAsia"/>
                <w:szCs w:val="21"/>
              </w:rPr>
              <w:t>1800</w:t>
            </w:r>
          </w:p>
        </w:tc>
        <w:tc>
          <w:tcPr>
            <w:tcW w:w="947" w:type="dxa"/>
            <w:vAlign w:val="center"/>
          </w:tcPr>
          <w:p>
            <w:pPr>
              <w:pStyle w:val="Normal0"/>
              <w:spacing w:before="120" w:beforeLines="50" w:line="360" w:lineRule="auto"/>
              <w:jc w:val="center"/>
              <w:rPr>
                <w:rFonts w:hint="eastAsia"/>
                <w:szCs w:val="21"/>
              </w:rPr>
            </w:pPr>
            <w:r>
              <w:rPr>
                <w:rFonts w:hint="eastAsia"/>
                <w:szCs w:val="21"/>
              </w:rPr>
              <w:t>13.61</w:t>
            </w:r>
          </w:p>
        </w:tc>
        <w:tc>
          <w:tcPr>
            <w:tcW w:w="947" w:type="dxa"/>
            <w:vAlign w:val="center"/>
          </w:tcPr>
          <w:p>
            <w:pPr>
              <w:pStyle w:val="Normal0"/>
              <w:spacing w:before="120" w:beforeLines="50" w:line="360" w:lineRule="auto"/>
              <w:jc w:val="center"/>
              <w:rPr>
                <w:rFonts w:hint="eastAsia"/>
                <w:szCs w:val="21"/>
              </w:rPr>
            </w:pPr>
            <w:r>
              <w:rPr>
                <w:rFonts w:hint="eastAsia"/>
                <w:szCs w:val="21"/>
              </w:rPr>
              <w:t>1700</w:t>
            </w:r>
          </w:p>
        </w:tc>
        <w:tc>
          <w:tcPr>
            <w:tcW w:w="1180" w:type="dxa"/>
            <w:vAlign w:val="center"/>
          </w:tcPr>
          <w:p>
            <w:pPr>
              <w:pStyle w:val="Normal0"/>
              <w:spacing w:before="120" w:beforeLines="50" w:line="360" w:lineRule="auto"/>
              <w:jc w:val="center"/>
              <w:rPr>
                <w:rFonts w:hint="eastAsia"/>
                <w:szCs w:val="21"/>
              </w:rPr>
            </w:pPr>
            <w:r>
              <w:rPr>
                <w:rFonts w:hint="eastAsia"/>
                <w:szCs w:val="21"/>
              </w:rPr>
              <w:t>24.95</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22</w:t>
            </w: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r>
              <w:rPr>
                <w:rFonts w:hint="eastAsia"/>
                <w:szCs w:val="21"/>
              </w:rPr>
              <w:t>1500</w:t>
            </w:r>
          </w:p>
        </w:tc>
        <w:tc>
          <w:tcPr>
            <w:tcW w:w="947" w:type="dxa"/>
            <w:vAlign w:val="center"/>
          </w:tcPr>
          <w:p>
            <w:pPr>
              <w:pStyle w:val="Normal0"/>
              <w:spacing w:before="120" w:beforeLines="50" w:line="360" w:lineRule="auto"/>
              <w:jc w:val="center"/>
              <w:rPr>
                <w:rFonts w:hint="eastAsia"/>
                <w:szCs w:val="21"/>
              </w:rPr>
            </w:pPr>
            <w:r>
              <w:rPr>
                <w:rFonts w:hint="eastAsia"/>
                <w:szCs w:val="21"/>
              </w:rPr>
              <w:t>9.29</w:t>
            </w:r>
          </w:p>
        </w:tc>
        <w:tc>
          <w:tcPr>
            <w:tcW w:w="947" w:type="dxa"/>
            <w:vAlign w:val="center"/>
          </w:tcPr>
          <w:p>
            <w:pPr>
              <w:pStyle w:val="Normal0"/>
              <w:spacing w:before="120" w:beforeLines="50" w:line="360" w:lineRule="auto"/>
              <w:jc w:val="center"/>
              <w:rPr>
                <w:rFonts w:hint="eastAsia"/>
                <w:szCs w:val="21"/>
              </w:rPr>
            </w:pPr>
            <w:r>
              <w:rPr>
                <w:rFonts w:hint="eastAsia"/>
                <w:szCs w:val="21"/>
              </w:rPr>
              <w:t>1400</w:t>
            </w:r>
          </w:p>
        </w:tc>
        <w:tc>
          <w:tcPr>
            <w:tcW w:w="1180" w:type="dxa"/>
            <w:vAlign w:val="center"/>
          </w:tcPr>
          <w:p>
            <w:pPr>
              <w:pStyle w:val="Normal0"/>
              <w:spacing w:before="120" w:beforeLines="50" w:line="360" w:lineRule="auto"/>
              <w:jc w:val="center"/>
              <w:rPr>
                <w:rFonts w:hint="eastAsia"/>
                <w:szCs w:val="21"/>
              </w:rPr>
            </w:pPr>
            <w:r>
              <w:rPr>
                <w:rFonts w:hint="eastAsia"/>
                <w:szCs w:val="21"/>
              </w:rPr>
              <w:t>22.9</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24</w:t>
            </w: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r>
              <w:rPr>
                <w:rFonts w:hint="eastAsia"/>
                <w:szCs w:val="21"/>
              </w:rPr>
              <w:t>1100</w:t>
            </w:r>
          </w:p>
        </w:tc>
        <w:tc>
          <w:tcPr>
            <w:tcW w:w="1180" w:type="dxa"/>
            <w:vAlign w:val="center"/>
          </w:tcPr>
          <w:p>
            <w:pPr>
              <w:pStyle w:val="Normal0"/>
              <w:spacing w:before="120" w:beforeLines="50" w:line="360" w:lineRule="auto"/>
              <w:jc w:val="center"/>
              <w:rPr>
                <w:rFonts w:hint="eastAsia"/>
                <w:szCs w:val="21"/>
              </w:rPr>
            </w:pPr>
            <w:r>
              <w:rPr>
                <w:rFonts w:hint="eastAsia"/>
                <w:szCs w:val="21"/>
              </w:rPr>
              <w:t>20.54</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26</w:t>
            </w: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r>
              <w:rPr>
                <w:rFonts w:hint="eastAsia"/>
                <w:szCs w:val="21"/>
              </w:rPr>
              <w:t>850</w:t>
            </w:r>
          </w:p>
        </w:tc>
        <w:tc>
          <w:tcPr>
            <w:tcW w:w="1180" w:type="dxa"/>
            <w:vAlign w:val="center"/>
          </w:tcPr>
          <w:p>
            <w:pPr>
              <w:pStyle w:val="Normal0"/>
              <w:spacing w:before="120" w:beforeLines="50" w:line="360" w:lineRule="auto"/>
              <w:jc w:val="center"/>
              <w:rPr>
                <w:rFonts w:hint="eastAsia"/>
                <w:szCs w:val="21"/>
              </w:rPr>
            </w:pPr>
            <w:r>
              <w:rPr>
                <w:rFonts w:hint="eastAsia"/>
                <w:szCs w:val="21"/>
              </w:rPr>
              <w:t>17.6</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28</w:t>
            </w: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r>
              <w:rPr>
                <w:rFonts w:hint="eastAsia"/>
                <w:szCs w:val="21"/>
              </w:rPr>
              <w:t>640</w:t>
            </w:r>
          </w:p>
        </w:tc>
        <w:tc>
          <w:tcPr>
            <w:tcW w:w="1180" w:type="dxa"/>
            <w:vAlign w:val="center"/>
          </w:tcPr>
          <w:p>
            <w:pPr>
              <w:pStyle w:val="Normal0"/>
              <w:spacing w:before="120" w:beforeLines="50" w:line="360" w:lineRule="auto"/>
              <w:jc w:val="center"/>
              <w:rPr>
                <w:rFonts w:hint="eastAsia"/>
                <w:szCs w:val="21"/>
              </w:rPr>
            </w:pPr>
            <w:r>
              <w:rPr>
                <w:rFonts w:hint="eastAsia"/>
                <w:szCs w:val="21"/>
              </w:rPr>
              <w:t>13.71</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29</w:t>
            </w: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p>
        </w:tc>
        <w:tc>
          <w:tcPr>
            <w:tcW w:w="947" w:type="dxa"/>
            <w:vAlign w:val="center"/>
          </w:tcPr>
          <w:p>
            <w:pPr>
              <w:pStyle w:val="Normal0"/>
              <w:spacing w:before="120" w:beforeLines="50" w:line="360" w:lineRule="auto"/>
              <w:jc w:val="center"/>
              <w:rPr>
                <w:rFonts w:hint="eastAsia"/>
                <w:szCs w:val="21"/>
              </w:rPr>
            </w:pPr>
            <w:r>
              <w:rPr>
                <w:rFonts w:hint="eastAsia"/>
                <w:szCs w:val="21"/>
              </w:rPr>
              <w:t>550</w:t>
            </w:r>
          </w:p>
        </w:tc>
        <w:tc>
          <w:tcPr>
            <w:tcW w:w="1180" w:type="dxa"/>
            <w:vAlign w:val="center"/>
          </w:tcPr>
          <w:p>
            <w:pPr>
              <w:pStyle w:val="Normal0"/>
              <w:spacing w:before="120" w:beforeLines="50" w:line="360" w:lineRule="auto"/>
              <w:jc w:val="center"/>
              <w:rPr>
                <w:rFonts w:hint="eastAsia"/>
                <w:szCs w:val="21"/>
              </w:rPr>
            </w:pPr>
            <w:r>
              <w:rPr>
                <w:rFonts w:hint="eastAsia"/>
                <w:szCs w:val="21"/>
              </w:rPr>
              <w:t>11.07</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倍率</w:t>
            </w:r>
          </w:p>
        </w:tc>
        <w:tc>
          <w:tcPr>
            <w:tcW w:w="1894" w:type="dxa"/>
            <w:gridSpan w:val="2"/>
            <w:vAlign w:val="center"/>
          </w:tcPr>
          <w:p>
            <w:pPr>
              <w:pStyle w:val="Normal0"/>
              <w:spacing w:before="120" w:beforeLines="50" w:line="360" w:lineRule="auto"/>
              <w:jc w:val="center"/>
              <w:rPr>
                <w:rFonts w:hint="eastAsia"/>
                <w:szCs w:val="21"/>
              </w:rPr>
            </w:pPr>
            <w:r>
              <w:rPr>
                <w:rFonts w:hint="eastAsia"/>
                <w:szCs w:val="21"/>
              </w:rPr>
              <w:t>10</w:t>
            </w:r>
          </w:p>
        </w:tc>
        <w:tc>
          <w:tcPr>
            <w:tcW w:w="1894" w:type="dxa"/>
            <w:gridSpan w:val="2"/>
            <w:vAlign w:val="center"/>
          </w:tcPr>
          <w:p>
            <w:pPr>
              <w:pStyle w:val="Normal0"/>
              <w:spacing w:before="120" w:beforeLines="50" w:line="360" w:lineRule="auto"/>
              <w:jc w:val="center"/>
              <w:rPr>
                <w:rFonts w:hint="eastAsia"/>
                <w:szCs w:val="21"/>
              </w:rPr>
            </w:pPr>
            <w:r>
              <w:rPr>
                <w:rFonts w:hint="eastAsia"/>
                <w:szCs w:val="21"/>
              </w:rPr>
              <w:t>6</w:t>
            </w:r>
          </w:p>
        </w:tc>
        <w:tc>
          <w:tcPr>
            <w:tcW w:w="1894" w:type="dxa"/>
            <w:gridSpan w:val="2"/>
            <w:vAlign w:val="center"/>
          </w:tcPr>
          <w:p>
            <w:pPr>
              <w:pStyle w:val="Normal0"/>
              <w:spacing w:before="120" w:beforeLines="50" w:line="360" w:lineRule="auto"/>
              <w:jc w:val="center"/>
              <w:rPr>
                <w:rFonts w:hint="eastAsia"/>
                <w:szCs w:val="21"/>
              </w:rPr>
            </w:pPr>
            <w:r>
              <w:rPr>
                <w:rFonts w:hint="eastAsia"/>
                <w:szCs w:val="21"/>
              </w:rPr>
              <w:t>4</w:t>
            </w:r>
          </w:p>
        </w:tc>
        <w:tc>
          <w:tcPr>
            <w:tcW w:w="2127" w:type="dxa"/>
            <w:gridSpan w:val="2"/>
            <w:vAlign w:val="center"/>
          </w:tcPr>
          <w:p>
            <w:pPr>
              <w:pStyle w:val="Normal0"/>
              <w:spacing w:before="120" w:beforeLines="50" w:line="360" w:lineRule="auto"/>
              <w:jc w:val="center"/>
              <w:rPr>
                <w:rFonts w:hint="eastAsia"/>
                <w:szCs w:val="21"/>
              </w:rPr>
            </w:pPr>
            <w:r>
              <w:rPr>
                <w:rFonts w:hint="eastAsia"/>
                <w:szCs w:val="21"/>
              </w:rPr>
              <w:t>3</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zCs w:val="21"/>
              </w:rPr>
              <w:t>钓钩重量</w:t>
            </w:r>
          </w:p>
        </w:tc>
        <w:tc>
          <w:tcPr>
            <w:tcW w:w="7809" w:type="dxa"/>
            <w:gridSpan w:val="8"/>
            <w:vAlign w:val="center"/>
          </w:tcPr>
          <w:p>
            <w:pPr>
              <w:pStyle w:val="Normal0"/>
              <w:spacing w:before="120" w:beforeLines="50" w:line="360" w:lineRule="auto"/>
              <w:jc w:val="center"/>
              <w:rPr>
                <w:rFonts w:hint="eastAsia"/>
                <w:szCs w:val="21"/>
              </w:rPr>
            </w:pPr>
            <w:r>
              <w:rPr>
                <w:rFonts w:hint="eastAsia"/>
                <w:szCs w:val="21"/>
              </w:rPr>
              <w:t>250kg</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pacing w:val="-20"/>
                <w:sz w:val="18"/>
                <w:szCs w:val="18"/>
              </w:rPr>
            </w:pPr>
            <w:r>
              <w:rPr>
                <w:rFonts w:hint="eastAsia"/>
                <w:spacing w:val="-20"/>
                <w:sz w:val="18"/>
                <w:szCs w:val="18"/>
              </w:rPr>
              <w:t>主臂最小仰角</w:t>
            </w:r>
          </w:p>
        </w:tc>
        <w:tc>
          <w:tcPr>
            <w:tcW w:w="1894" w:type="dxa"/>
            <w:gridSpan w:val="2"/>
            <w:vAlign w:val="center"/>
          </w:tcPr>
          <w:p>
            <w:pPr>
              <w:pStyle w:val="Normal0"/>
              <w:spacing w:before="120" w:beforeLines="50" w:line="360" w:lineRule="auto"/>
              <w:jc w:val="center"/>
              <w:rPr>
                <w:rFonts w:hint="eastAsia"/>
                <w:szCs w:val="21"/>
                <w:vertAlign w:val="superscript"/>
              </w:rPr>
            </w:pPr>
            <w:r>
              <w:rPr>
                <w:rFonts w:hint="eastAsia"/>
                <w:szCs w:val="21"/>
              </w:rPr>
              <w:t>28</w:t>
            </w:r>
            <w:r>
              <w:rPr>
                <w:rFonts w:ascii="宋体" w:hAnsi="宋体"/>
                <w:szCs w:val="21"/>
                <w:vertAlign w:val="superscript"/>
              </w:rPr>
              <w:t>ο</w:t>
            </w:r>
          </w:p>
        </w:tc>
        <w:tc>
          <w:tcPr>
            <w:tcW w:w="1894" w:type="dxa"/>
            <w:gridSpan w:val="2"/>
            <w:vAlign w:val="center"/>
          </w:tcPr>
          <w:p>
            <w:pPr>
              <w:pStyle w:val="Normal0"/>
              <w:spacing w:before="120" w:beforeLines="50" w:line="360" w:lineRule="auto"/>
              <w:jc w:val="center"/>
              <w:rPr>
                <w:rFonts w:hint="eastAsia"/>
                <w:szCs w:val="21"/>
                <w:vertAlign w:val="superscript"/>
              </w:rPr>
            </w:pPr>
            <w:r>
              <w:rPr>
                <w:rFonts w:hint="eastAsia"/>
                <w:szCs w:val="21"/>
              </w:rPr>
              <w:t>30</w:t>
            </w:r>
            <w:r>
              <w:rPr>
                <w:rFonts w:ascii="宋体" w:hAnsi="宋体"/>
                <w:szCs w:val="21"/>
                <w:vertAlign w:val="superscript"/>
              </w:rPr>
              <w:t>ο</w:t>
            </w:r>
          </w:p>
        </w:tc>
        <w:tc>
          <w:tcPr>
            <w:tcW w:w="1894" w:type="dxa"/>
            <w:gridSpan w:val="2"/>
            <w:vAlign w:val="center"/>
          </w:tcPr>
          <w:p>
            <w:pPr>
              <w:pStyle w:val="Normal0"/>
              <w:spacing w:before="120" w:beforeLines="50" w:line="360" w:lineRule="auto"/>
              <w:jc w:val="center"/>
              <w:rPr>
                <w:rFonts w:hint="eastAsia"/>
                <w:szCs w:val="21"/>
                <w:vertAlign w:val="superscript"/>
              </w:rPr>
            </w:pPr>
            <w:r>
              <w:rPr>
                <w:rFonts w:hint="eastAsia"/>
                <w:szCs w:val="21"/>
              </w:rPr>
              <w:t>20</w:t>
            </w:r>
            <w:r>
              <w:rPr>
                <w:rFonts w:ascii="宋体" w:hAnsi="宋体"/>
                <w:szCs w:val="21"/>
                <w:vertAlign w:val="superscript"/>
              </w:rPr>
              <w:t>ο</w:t>
            </w:r>
          </w:p>
        </w:tc>
        <w:tc>
          <w:tcPr>
            <w:tcW w:w="2127" w:type="dxa"/>
            <w:gridSpan w:val="2"/>
            <w:vAlign w:val="center"/>
          </w:tcPr>
          <w:p>
            <w:pPr>
              <w:pStyle w:val="Normal0"/>
              <w:spacing w:before="120" w:beforeLines="50" w:line="360" w:lineRule="auto"/>
              <w:jc w:val="center"/>
              <w:rPr>
                <w:rFonts w:hint="eastAsia"/>
                <w:szCs w:val="21"/>
                <w:vertAlign w:val="superscript"/>
              </w:rPr>
            </w:pPr>
            <w:r>
              <w:rPr>
                <w:rFonts w:hint="eastAsia"/>
                <w:szCs w:val="21"/>
              </w:rPr>
              <w:t>19</w:t>
            </w:r>
            <w:r>
              <w:rPr>
                <w:rFonts w:ascii="宋体" w:hAnsi="宋体"/>
                <w:szCs w:val="21"/>
                <w:vertAlign w:val="superscript"/>
              </w:rPr>
              <w:t>ο</w:t>
            </w:r>
          </w:p>
        </w:tc>
      </w:tr>
      <w:tr>
        <w:tblPrEx>
          <w:tblW w:w="0" w:type="auto"/>
          <w:tblInd w:w="0" w:type="dxa"/>
          <w:tblLayout w:type="fixed"/>
          <w:tblCellMar>
            <w:top w:w="0" w:type="dxa"/>
            <w:left w:w="108" w:type="dxa"/>
            <w:bottom w:w="0" w:type="dxa"/>
            <w:right w:w="108" w:type="dxa"/>
          </w:tblCellMar>
        </w:tblPrEx>
        <w:tc>
          <w:tcPr>
            <w:tcW w:w="946" w:type="dxa"/>
            <w:vAlign w:val="center"/>
          </w:tcPr>
          <w:p>
            <w:pPr>
              <w:pStyle w:val="Normal0"/>
              <w:spacing w:before="120" w:beforeLines="50" w:line="360" w:lineRule="auto"/>
              <w:jc w:val="center"/>
              <w:rPr>
                <w:rFonts w:hint="eastAsia"/>
                <w:szCs w:val="21"/>
              </w:rPr>
            </w:pPr>
            <w:r>
              <w:rPr>
                <w:rFonts w:hint="eastAsia"/>
                <w:spacing w:val="-20"/>
                <w:sz w:val="18"/>
                <w:szCs w:val="18"/>
              </w:rPr>
              <w:t>主臂最大仰角</w:t>
            </w:r>
          </w:p>
        </w:tc>
        <w:tc>
          <w:tcPr>
            <w:tcW w:w="1894" w:type="dxa"/>
            <w:gridSpan w:val="2"/>
            <w:vAlign w:val="center"/>
          </w:tcPr>
          <w:p>
            <w:pPr>
              <w:pStyle w:val="Normal0"/>
              <w:spacing w:before="120" w:beforeLines="50" w:line="360" w:lineRule="auto"/>
              <w:jc w:val="center"/>
              <w:rPr>
                <w:rFonts w:hint="eastAsia"/>
                <w:szCs w:val="21"/>
                <w:vertAlign w:val="superscript"/>
              </w:rPr>
            </w:pPr>
            <w:r>
              <w:rPr>
                <w:rFonts w:hint="eastAsia"/>
                <w:szCs w:val="21"/>
              </w:rPr>
              <w:t>68</w:t>
            </w:r>
            <w:r>
              <w:rPr>
                <w:rFonts w:ascii="宋体" w:hAnsi="宋体"/>
                <w:szCs w:val="21"/>
                <w:vertAlign w:val="superscript"/>
              </w:rPr>
              <w:t>ο</w:t>
            </w:r>
          </w:p>
        </w:tc>
        <w:tc>
          <w:tcPr>
            <w:tcW w:w="1894" w:type="dxa"/>
            <w:gridSpan w:val="2"/>
            <w:vAlign w:val="center"/>
          </w:tcPr>
          <w:p>
            <w:pPr>
              <w:pStyle w:val="Normal0"/>
              <w:spacing w:before="120" w:beforeLines="50" w:line="360" w:lineRule="auto"/>
              <w:jc w:val="center"/>
              <w:rPr>
                <w:rFonts w:hint="eastAsia"/>
                <w:szCs w:val="21"/>
                <w:vertAlign w:val="superscript"/>
              </w:rPr>
            </w:pPr>
            <w:r>
              <w:rPr>
                <w:rFonts w:hint="eastAsia"/>
                <w:szCs w:val="21"/>
              </w:rPr>
              <w:t>76</w:t>
            </w:r>
            <w:r>
              <w:rPr>
                <w:rFonts w:ascii="宋体" w:hAnsi="宋体"/>
                <w:szCs w:val="21"/>
                <w:vertAlign w:val="superscript"/>
              </w:rPr>
              <w:t>ο</w:t>
            </w:r>
          </w:p>
        </w:tc>
        <w:tc>
          <w:tcPr>
            <w:tcW w:w="1894" w:type="dxa"/>
            <w:gridSpan w:val="2"/>
            <w:vAlign w:val="center"/>
          </w:tcPr>
          <w:p>
            <w:pPr>
              <w:pStyle w:val="Normal0"/>
              <w:spacing w:before="120" w:beforeLines="50" w:line="360" w:lineRule="auto"/>
              <w:jc w:val="center"/>
              <w:rPr>
                <w:rFonts w:hint="eastAsia"/>
                <w:szCs w:val="21"/>
                <w:vertAlign w:val="superscript"/>
              </w:rPr>
            </w:pPr>
            <w:r>
              <w:rPr>
                <w:rFonts w:hint="eastAsia"/>
                <w:szCs w:val="21"/>
              </w:rPr>
              <w:t>78</w:t>
            </w:r>
            <w:r>
              <w:rPr>
                <w:rFonts w:ascii="宋体" w:hAnsi="宋体"/>
                <w:szCs w:val="21"/>
                <w:vertAlign w:val="superscript"/>
              </w:rPr>
              <w:t>ο</w:t>
            </w:r>
          </w:p>
        </w:tc>
        <w:tc>
          <w:tcPr>
            <w:tcW w:w="2127" w:type="dxa"/>
            <w:gridSpan w:val="2"/>
            <w:vAlign w:val="center"/>
          </w:tcPr>
          <w:p>
            <w:pPr>
              <w:pStyle w:val="Normal0"/>
              <w:spacing w:before="120" w:beforeLines="50" w:line="360" w:lineRule="auto"/>
              <w:jc w:val="center"/>
              <w:rPr>
                <w:rFonts w:hint="eastAsia"/>
                <w:szCs w:val="21"/>
                <w:vertAlign w:val="superscript"/>
              </w:rPr>
            </w:pPr>
            <w:r>
              <w:rPr>
                <w:rFonts w:hint="eastAsia"/>
                <w:szCs w:val="21"/>
              </w:rPr>
              <w:t>78</w:t>
            </w:r>
            <w:r>
              <w:rPr>
                <w:rFonts w:ascii="宋体" w:hAnsi="宋体"/>
                <w:szCs w:val="21"/>
                <w:vertAlign w:val="superscript"/>
              </w:rPr>
              <w:t>ο</w:t>
            </w:r>
          </w:p>
        </w:tc>
      </w:tr>
    </w:tbl>
    <w:p>
      <w:pPr>
        <w:pStyle w:val="Normal0"/>
        <w:spacing w:before="120" w:beforeLines="50" w:line="360" w:lineRule="auto"/>
        <w:jc w:val="center"/>
        <w:rPr>
          <w:rFonts w:hint="eastAsia"/>
          <w:b/>
          <w:szCs w:val="21"/>
        </w:rPr>
      </w:pPr>
      <w:r>
        <w:rPr>
          <w:rFonts w:hint="eastAsia"/>
          <w:b/>
          <w:szCs w:val="21"/>
        </w:rPr>
        <w:t>25吨吊车参数表(副臂起重性能表)</w:t>
      </w:r>
    </w:p>
    <w:tbl>
      <w:tblPr>
        <w:tblStyle w:val="TableNormal"/>
        <w:tblW w:w="0" w:type="auto"/>
        <w:tblInd w:w="0"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top w:w="0" w:type="dxa"/>
          <w:left w:w="108" w:type="dxa"/>
          <w:bottom w:w="0" w:type="dxa"/>
          <w:right w:w="108" w:type="dxa"/>
        </w:tblCellMar>
      </w:tblPr>
      <w:tblGrid>
        <w:gridCol w:w="1195"/>
        <w:gridCol w:w="7327"/>
      </w:tblGrid>
      <w:tr>
        <w:tblPrEx>
          <w:tblW w:w="0" w:type="auto"/>
          <w:tblInd w:w="0"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top w:w="0" w:type="dxa"/>
            <w:left w:w="108" w:type="dxa"/>
            <w:bottom w:w="0" w:type="dxa"/>
            <w:right w:w="108" w:type="dxa"/>
          </w:tblCellMar>
        </w:tblPrEx>
        <w:tc>
          <w:tcPr>
            <w:tcW w:w="1195" w:type="dxa"/>
            <w:vMerge w:val="restart"/>
            <w:shd w:val="clear" w:color="auto" w:fill="CCFFFF"/>
            <w:vAlign w:val="center"/>
          </w:tcPr>
          <w:p>
            <w:pPr>
              <w:pStyle w:val="Normal0"/>
              <w:spacing w:before="120" w:beforeLines="50" w:line="360" w:lineRule="auto"/>
              <w:jc w:val="center"/>
              <w:rPr>
                <w:rFonts w:hint="eastAsia"/>
                <w:szCs w:val="21"/>
              </w:rPr>
            </w:pPr>
            <w:r>
              <w:rPr>
                <w:rFonts w:hint="eastAsia"/>
                <w:szCs w:val="21"/>
              </w:rPr>
              <w:t>主臂仰角</w:t>
            </w:r>
          </w:p>
          <w:p>
            <w:pPr>
              <w:pStyle w:val="Normal0"/>
              <w:spacing w:before="120" w:beforeLines="50" w:line="360" w:lineRule="auto"/>
              <w:jc w:val="center"/>
              <w:rPr>
                <w:rFonts w:hint="eastAsia"/>
                <w:szCs w:val="21"/>
              </w:rPr>
            </w:pPr>
            <w:r>
              <w:rPr>
                <w:rFonts w:hint="eastAsia"/>
                <w:szCs w:val="21"/>
              </w:rPr>
              <w:t>(°)</w:t>
            </w:r>
          </w:p>
        </w:tc>
        <w:tc>
          <w:tcPr>
            <w:tcW w:w="7327" w:type="dxa"/>
            <w:shd w:val="clear" w:color="auto" w:fill="CCFFFF"/>
            <w:vAlign w:val="center"/>
          </w:tcPr>
          <w:p>
            <w:pPr>
              <w:pStyle w:val="Normal0"/>
              <w:spacing w:before="120" w:beforeLines="50" w:line="360" w:lineRule="auto"/>
              <w:jc w:val="center"/>
              <w:rPr>
                <w:rFonts w:hint="eastAsia"/>
                <w:szCs w:val="21"/>
              </w:rPr>
            </w:pPr>
            <w:r>
              <w:rPr>
                <w:rFonts w:hint="eastAsia"/>
                <w:szCs w:val="21"/>
              </w:rPr>
              <w:t>副  臂15米</w:t>
            </w:r>
          </w:p>
        </w:tc>
      </w:tr>
      <w:tr>
        <w:tblPrEx>
          <w:tblW w:w="0" w:type="auto"/>
          <w:tblInd w:w="0" w:type="dxa"/>
          <w:tblLayout w:type="fixed"/>
          <w:tblCellMar>
            <w:top w:w="0" w:type="dxa"/>
            <w:left w:w="108" w:type="dxa"/>
            <w:bottom w:w="0" w:type="dxa"/>
            <w:right w:w="108" w:type="dxa"/>
          </w:tblCellMar>
        </w:tblPrEx>
        <w:tc>
          <w:tcPr>
            <w:tcW w:w="1195" w:type="dxa"/>
            <w:vMerge/>
            <w:shd w:val="clear" w:color="auto" w:fill="CCFFFF"/>
            <w:vAlign w:val="center"/>
          </w:tcPr>
          <w:p>
            <w:pPr>
              <w:pStyle w:val="Normal0"/>
              <w:spacing w:before="120" w:beforeLines="50" w:line="360" w:lineRule="auto"/>
              <w:jc w:val="center"/>
              <w:rPr>
                <w:rFonts w:hint="eastAsia"/>
                <w:szCs w:val="21"/>
              </w:rPr>
            </w:pPr>
          </w:p>
        </w:tc>
        <w:tc>
          <w:tcPr>
            <w:tcW w:w="7327" w:type="dxa"/>
            <w:shd w:val="clear" w:color="auto" w:fill="CCFFFF"/>
            <w:vAlign w:val="center"/>
          </w:tcPr>
          <w:p>
            <w:pPr>
              <w:pStyle w:val="Normal0"/>
              <w:spacing w:before="120" w:beforeLines="50" w:line="360" w:lineRule="auto"/>
              <w:jc w:val="center"/>
              <w:rPr>
                <w:rFonts w:hint="eastAsia"/>
                <w:szCs w:val="21"/>
              </w:rPr>
            </w:pPr>
            <w:r>
              <w:rPr>
                <w:rFonts w:hint="eastAsia"/>
                <w:szCs w:val="21"/>
              </w:rPr>
              <w:t>补偿角</w:t>
            </w:r>
          </w:p>
        </w:tc>
      </w:tr>
    </w:tbl>
    <w:p>
      <w:pPr>
        <w:sectPr>
          <w:headerReference w:type="default" r:id="rId65"/>
          <w:footerReference w:type="even" r:id="rId66"/>
          <w:footerReference w:type="default" r:id="rId67"/>
          <w:type w:val="nextPage"/>
          <w:pgSz w:w="11906" w:h="16838"/>
          <w:pgMar w:top="1440" w:right="1247" w:bottom="1440" w:left="1620" w:header="851" w:footer="992" w:gutter="0"/>
          <w:pgNumType w:fmt="numberInDash" w:start="18"/>
          <w:cols w:num="1" w:space="720"/>
          <w:titlePg w:val="0"/>
          <w:docGrid w:linePitch="312" w:charSpace="0"/>
        </w:sectPr>
      </w:pPr>
    </w:p>
    <w:tbl>
      <w:tblPr>
        <w:tblStyle w:val="TableNormal"/>
        <w:tblW w:w="0" w:type="auto"/>
        <w:tblInd w:w="0"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top w:w="0" w:type="dxa"/>
          <w:left w:w="108" w:type="dxa"/>
          <w:bottom w:w="0" w:type="dxa"/>
          <w:right w:w="108" w:type="dxa"/>
        </w:tblCellMar>
      </w:tblPr>
      <w:tblGrid>
        <w:gridCol w:w="1195"/>
        <w:gridCol w:w="1232"/>
        <w:gridCol w:w="1210"/>
        <w:gridCol w:w="1232"/>
        <w:gridCol w:w="1210"/>
        <w:gridCol w:w="1232"/>
        <w:gridCol w:w="1211"/>
      </w:tblGrid>
      <w:tr>
        <w:tblPrEx>
          <w:tblW w:w="0" w:type="auto"/>
          <w:tblInd w:w="0"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top w:w="0" w:type="dxa"/>
            <w:left w:w="108" w:type="dxa"/>
            <w:bottom w:w="0" w:type="dxa"/>
            <w:right w:w="108" w:type="dxa"/>
          </w:tblCellMar>
        </w:tblPrEx>
        <w:tc>
          <w:tcPr>
            <w:tcW w:w="1195" w:type="dxa"/>
            <w:vMerge w:val="restart"/>
            <w:shd w:val="clear" w:color="auto" w:fill="CCFFFF"/>
            <w:vAlign w:val="center"/>
          </w:tcPr>
          <w:p>
            <w:pPr>
              <w:pStyle w:val="Normal0"/>
              <w:spacing w:before="120" w:beforeLines="50" w:line="360" w:lineRule="auto"/>
              <w:jc w:val="center"/>
              <w:rPr>
                <w:rFonts w:hint="eastAsia"/>
                <w:szCs w:val="21"/>
              </w:rPr>
            </w:pPr>
          </w:p>
        </w:tc>
        <w:tc>
          <w:tcPr>
            <w:tcW w:w="2442" w:type="dxa"/>
            <w:gridSpan w:val="2"/>
            <w:shd w:val="clear" w:color="auto" w:fill="CCFFFF"/>
            <w:vAlign w:val="center"/>
          </w:tcPr>
          <w:p>
            <w:pPr>
              <w:pStyle w:val="Normal0"/>
              <w:spacing w:before="120" w:beforeLines="50" w:line="360" w:lineRule="auto"/>
              <w:jc w:val="center"/>
              <w:rPr>
                <w:rFonts w:hint="eastAsia"/>
                <w:szCs w:val="21"/>
              </w:rPr>
            </w:pPr>
            <w:r>
              <w:rPr>
                <w:rFonts w:hint="eastAsia"/>
                <w:szCs w:val="21"/>
              </w:rPr>
              <w:t>0°</w:t>
            </w:r>
          </w:p>
        </w:tc>
        <w:tc>
          <w:tcPr>
            <w:tcW w:w="2442" w:type="dxa"/>
            <w:gridSpan w:val="2"/>
            <w:shd w:val="clear" w:color="auto" w:fill="CCFFFF"/>
            <w:vAlign w:val="center"/>
          </w:tcPr>
          <w:p>
            <w:pPr>
              <w:pStyle w:val="Normal0"/>
              <w:spacing w:before="120" w:beforeLines="50" w:line="360" w:lineRule="auto"/>
              <w:jc w:val="center"/>
              <w:rPr>
                <w:rFonts w:hint="eastAsia"/>
                <w:szCs w:val="21"/>
              </w:rPr>
            </w:pPr>
            <w:r>
              <w:rPr>
                <w:rFonts w:hint="eastAsia"/>
                <w:szCs w:val="21"/>
              </w:rPr>
              <w:t>15°</w:t>
            </w:r>
          </w:p>
        </w:tc>
        <w:tc>
          <w:tcPr>
            <w:tcW w:w="2443" w:type="dxa"/>
            <w:gridSpan w:val="2"/>
            <w:shd w:val="clear" w:color="auto" w:fill="CCFFFF"/>
            <w:vAlign w:val="center"/>
          </w:tcPr>
          <w:p>
            <w:pPr>
              <w:pStyle w:val="Normal0"/>
              <w:spacing w:before="120" w:beforeLines="50" w:line="360" w:lineRule="auto"/>
              <w:jc w:val="center"/>
              <w:rPr>
                <w:rFonts w:hint="eastAsia"/>
                <w:szCs w:val="21"/>
              </w:rPr>
            </w:pPr>
            <w:r>
              <w:rPr>
                <w:rFonts w:hint="eastAsia"/>
                <w:szCs w:val="21"/>
              </w:rPr>
              <w:t>30°</w:t>
            </w:r>
          </w:p>
        </w:tc>
      </w:tr>
      <w:tr>
        <w:tblPrEx>
          <w:tblW w:w="0" w:type="auto"/>
          <w:tblInd w:w="0" w:type="dxa"/>
          <w:tblLayout w:type="fixed"/>
          <w:tblCellMar>
            <w:top w:w="0" w:type="dxa"/>
            <w:left w:w="108" w:type="dxa"/>
            <w:bottom w:w="0" w:type="dxa"/>
            <w:right w:w="108" w:type="dxa"/>
          </w:tblCellMar>
        </w:tblPrEx>
        <w:tc>
          <w:tcPr>
            <w:tcW w:w="1195" w:type="dxa"/>
            <w:vMerge/>
            <w:shd w:val="clear" w:color="auto" w:fill="auto"/>
            <w:vAlign w:val="center"/>
          </w:tcPr>
          <w:p>
            <w:pPr>
              <w:pStyle w:val="Normal0"/>
              <w:spacing w:before="120" w:beforeLines="50" w:line="360" w:lineRule="auto"/>
              <w:jc w:val="center"/>
              <w:rPr>
                <w:rFonts w:hint="eastAsia"/>
                <w:szCs w:val="21"/>
              </w:rPr>
            </w:pPr>
          </w:p>
        </w:tc>
        <w:tc>
          <w:tcPr>
            <w:tcW w:w="1232" w:type="dxa"/>
            <w:shd w:val="clear" w:color="auto" w:fill="CCFFFF"/>
            <w:vAlign w:val="center"/>
          </w:tcPr>
          <w:p>
            <w:pPr>
              <w:pStyle w:val="Normal0"/>
              <w:spacing w:before="120" w:beforeLines="50" w:line="360" w:lineRule="auto"/>
              <w:jc w:val="center"/>
              <w:rPr>
                <w:rFonts w:hint="eastAsia"/>
                <w:szCs w:val="21"/>
              </w:rPr>
            </w:pPr>
            <w:r>
              <w:rPr>
                <w:rFonts w:hint="eastAsia"/>
                <w:szCs w:val="21"/>
              </w:rPr>
              <w:t>幅度(mm)</w:t>
            </w:r>
          </w:p>
        </w:tc>
        <w:tc>
          <w:tcPr>
            <w:tcW w:w="1210" w:type="dxa"/>
            <w:shd w:val="clear" w:color="auto" w:fill="CCFFFF"/>
            <w:vAlign w:val="center"/>
          </w:tcPr>
          <w:p>
            <w:pPr>
              <w:pStyle w:val="Normal0"/>
              <w:spacing w:before="120" w:beforeLines="50" w:line="360" w:lineRule="auto"/>
              <w:jc w:val="center"/>
              <w:rPr>
                <w:rFonts w:hint="eastAsia"/>
                <w:szCs w:val="21"/>
              </w:rPr>
            </w:pPr>
            <w:r>
              <w:rPr>
                <w:rFonts w:hint="eastAsia"/>
                <w:szCs w:val="21"/>
              </w:rPr>
              <w:t>起重量(kg)</w:t>
            </w:r>
          </w:p>
        </w:tc>
        <w:tc>
          <w:tcPr>
            <w:tcW w:w="1232" w:type="dxa"/>
            <w:shd w:val="clear" w:color="auto" w:fill="CCFFFF"/>
            <w:vAlign w:val="center"/>
          </w:tcPr>
          <w:p>
            <w:pPr>
              <w:pStyle w:val="Normal0"/>
              <w:spacing w:before="120" w:beforeLines="50" w:line="360" w:lineRule="auto"/>
              <w:jc w:val="center"/>
              <w:rPr>
                <w:rFonts w:hint="eastAsia"/>
                <w:szCs w:val="21"/>
              </w:rPr>
            </w:pPr>
            <w:r>
              <w:rPr>
                <w:rFonts w:hint="eastAsia"/>
                <w:szCs w:val="21"/>
              </w:rPr>
              <w:t>幅度(mm)</w:t>
            </w:r>
          </w:p>
        </w:tc>
        <w:tc>
          <w:tcPr>
            <w:tcW w:w="1210" w:type="dxa"/>
            <w:shd w:val="clear" w:color="auto" w:fill="CCFFFF"/>
            <w:vAlign w:val="center"/>
          </w:tcPr>
          <w:p>
            <w:pPr>
              <w:pStyle w:val="Normal0"/>
              <w:spacing w:before="120" w:beforeLines="50" w:line="360" w:lineRule="auto"/>
              <w:jc w:val="center"/>
              <w:rPr>
                <w:rFonts w:hint="eastAsia"/>
                <w:szCs w:val="21"/>
              </w:rPr>
            </w:pPr>
            <w:r>
              <w:rPr>
                <w:rFonts w:hint="eastAsia"/>
                <w:szCs w:val="21"/>
              </w:rPr>
              <w:t>起重量(kg)</w:t>
            </w:r>
          </w:p>
        </w:tc>
        <w:tc>
          <w:tcPr>
            <w:tcW w:w="1232" w:type="dxa"/>
            <w:shd w:val="clear" w:color="auto" w:fill="CCFFFF"/>
            <w:vAlign w:val="center"/>
          </w:tcPr>
          <w:p>
            <w:pPr>
              <w:pStyle w:val="Normal0"/>
              <w:spacing w:before="120" w:beforeLines="50" w:line="360" w:lineRule="auto"/>
              <w:jc w:val="center"/>
              <w:rPr>
                <w:rFonts w:hint="eastAsia"/>
                <w:szCs w:val="21"/>
              </w:rPr>
            </w:pPr>
            <w:r>
              <w:rPr>
                <w:rFonts w:hint="eastAsia"/>
                <w:szCs w:val="21"/>
              </w:rPr>
              <w:t>幅度(mm)</w:t>
            </w:r>
          </w:p>
        </w:tc>
        <w:tc>
          <w:tcPr>
            <w:tcW w:w="1211" w:type="dxa"/>
            <w:shd w:val="clear" w:color="auto" w:fill="CCFFFF"/>
            <w:vAlign w:val="center"/>
          </w:tcPr>
          <w:p>
            <w:pPr>
              <w:pStyle w:val="Normal0"/>
              <w:spacing w:before="120" w:beforeLines="50" w:line="360" w:lineRule="auto"/>
              <w:jc w:val="center"/>
              <w:rPr>
                <w:rFonts w:hint="eastAsia"/>
                <w:szCs w:val="21"/>
              </w:rPr>
            </w:pPr>
            <w:r>
              <w:rPr>
                <w:rFonts w:hint="eastAsia"/>
                <w:szCs w:val="21"/>
              </w:rPr>
              <w:t>起重量(kg)</w:t>
            </w:r>
          </w:p>
        </w:tc>
      </w:tr>
      <w:tr>
        <w:tblPrEx>
          <w:tblW w:w="0" w:type="auto"/>
          <w:tblInd w:w="0" w:type="dxa"/>
          <w:tblLayout w:type="fixed"/>
          <w:tblCellMar>
            <w:top w:w="0" w:type="dxa"/>
            <w:left w:w="108" w:type="dxa"/>
            <w:bottom w:w="0" w:type="dxa"/>
            <w:right w:w="108" w:type="dxa"/>
          </w:tblCellMar>
        </w:tblPrEx>
        <w:tc>
          <w:tcPr>
            <w:tcW w:w="1195" w:type="dxa"/>
            <w:vAlign w:val="center"/>
          </w:tcPr>
          <w:p>
            <w:pPr>
              <w:pStyle w:val="Normal0"/>
              <w:spacing w:before="120" w:beforeLines="50" w:line="360" w:lineRule="auto"/>
              <w:jc w:val="center"/>
              <w:rPr>
                <w:rFonts w:hint="eastAsia"/>
                <w:szCs w:val="21"/>
              </w:rPr>
            </w:pPr>
            <w:r>
              <w:rPr>
                <w:rFonts w:hint="eastAsia"/>
                <w:szCs w:val="21"/>
              </w:rPr>
              <w:t>78</w:t>
            </w:r>
          </w:p>
        </w:tc>
        <w:tc>
          <w:tcPr>
            <w:tcW w:w="1232" w:type="dxa"/>
            <w:vAlign w:val="center"/>
          </w:tcPr>
          <w:p>
            <w:pPr>
              <w:pStyle w:val="Normal0"/>
              <w:spacing w:before="120" w:beforeLines="50" w:line="360" w:lineRule="auto"/>
              <w:jc w:val="center"/>
              <w:rPr>
                <w:rFonts w:hint="eastAsia"/>
                <w:szCs w:val="21"/>
              </w:rPr>
            </w:pPr>
            <w:r>
              <w:rPr>
                <w:rFonts w:hint="eastAsia"/>
                <w:szCs w:val="21"/>
              </w:rPr>
              <w:t>9000</w:t>
            </w:r>
          </w:p>
        </w:tc>
        <w:tc>
          <w:tcPr>
            <w:tcW w:w="1210" w:type="dxa"/>
            <w:vAlign w:val="center"/>
          </w:tcPr>
          <w:p>
            <w:pPr>
              <w:pStyle w:val="Normal0"/>
              <w:spacing w:before="120" w:beforeLines="50" w:line="360" w:lineRule="auto"/>
              <w:jc w:val="center"/>
              <w:rPr>
                <w:rFonts w:hint="eastAsia"/>
                <w:szCs w:val="21"/>
              </w:rPr>
            </w:pPr>
            <w:r>
              <w:rPr>
                <w:rFonts w:hint="eastAsia"/>
                <w:szCs w:val="21"/>
              </w:rPr>
              <w:t>2800</w:t>
            </w:r>
          </w:p>
        </w:tc>
        <w:tc>
          <w:tcPr>
            <w:tcW w:w="1232" w:type="dxa"/>
            <w:vAlign w:val="center"/>
          </w:tcPr>
          <w:p>
            <w:pPr>
              <w:pStyle w:val="Normal0"/>
              <w:spacing w:before="120" w:beforeLines="50" w:line="360" w:lineRule="auto"/>
              <w:jc w:val="center"/>
              <w:rPr>
                <w:rFonts w:hint="eastAsia"/>
                <w:szCs w:val="21"/>
              </w:rPr>
            </w:pPr>
            <w:r>
              <w:rPr>
                <w:rFonts w:hint="eastAsia"/>
                <w:szCs w:val="21"/>
              </w:rPr>
              <w:t>11000</w:t>
            </w:r>
          </w:p>
        </w:tc>
        <w:tc>
          <w:tcPr>
            <w:tcW w:w="1210" w:type="dxa"/>
            <w:vAlign w:val="center"/>
          </w:tcPr>
          <w:p>
            <w:pPr>
              <w:pStyle w:val="Normal0"/>
              <w:spacing w:before="120" w:beforeLines="50" w:line="360" w:lineRule="auto"/>
              <w:jc w:val="center"/>
              <w:rPr>
                <w:rFonts w:hint="eastAsia"/>
                <w:szCs w:val="21"/>
              </w:rPr>
            </w:pPr>
            <w:r>
              <w:rPr>
                <w:rFonts w:hint="eastAsia"/>
                <w:szCs w:val="21"/>
              </w:rPr>
              <w:t>2500</w:t>
            </w:r>
          </w:p>
        </w:tc>
        <w:tc>
          <w:tcPr>
            <w:tcW w:w="1232" w:type="dxa"/>
            <w:vAlign w:val="center"/>
          </w:tcPr>
          <w:p>
            <w:pPr>
              <w:pStyle w:val="Normal0"/>
              <w:spacing w:before="120" w:beforeLines="50" w:line="360" w:lineRule="auto"/>
              <w:jc w:val="center"/>
              <w:rPr>
                <w:rFonts w:hint="eastAsia"/>
                <w:szCs w:val="21"/>
              </w:rPr>
            </w:pPr>
            <w:r>
              <w:rPr>
                <w:rFonts w:hint="eastAsia"/>
                <w:szCs w:val="21"/>
              </w:rPr>
              <w:t>13000</w:t>
            </w:r>
          </w:p>
        </w:tc>
        <w:tc>
          <w:tcPr>
            <w:tcW w:w="1211" w:type="dxa"/>
            <w:vAlign w:val="center"/>
          </w:tcPr>
          <w:p>
            <w:pPr>
              <w:pStyle w:val="Normal0"/>
              <w:spacing w:before="120" w:beforeLines="50" w:line="360" w:lineRule="auto"/>
              <w:jc w:val="center"/>
              <w:rPr>
                <w:rFonts w:hint="eastAsia"/>
                <w:szCs w:val="21"/>
              </w:rPr>
            </w:pPr>
            <w:r>
              <w:rPr>
                <w:rFonts w:hint="eastAsia"/>
                <w:szCs w:val="21"/>
              </w:rPr>
              <w:t>1900</w:t>
            </w:r>
          </w:p>
        </w:tc>
      </w:tr>
      <w:tr>
        <w:tblPrEx>
          <w:tblW w:w="0" w:type="auto"/>
          <w:tblInd w:w="0" w:type="dxa"/>
          <w:tblLayout w:type="fixed"/>
          <w:tblCellMar>
            <w:top w:w="0" w:type="dxa"/>
            <w:left w:w="108" w:type="dxa"/>
            <w:bottom w:w="0" w:type="dxa"/>
            <w:right w:w="108" w:type="dxa"/>
          </w:tblCellMar>
        </w:tblPrEx>
        <w:tc>
          <w:tcPr>
            <w:tcW w:w="1195" w:type="dxa"/>
            <w:vAlign w:val="center"/>
          </w:tcPr>
          <w:p>
            <w:pPr>
              <w:pStyle w:val="Normal0"/>
              <w:spacing w:before="120" w:beforeLines="50" w:line="360" w:lineRule="auto"/>
              <w:jc w:val="center"/>
              <w:rPr>
                <w:rFonts w:hint="eastAsia"/>
                <w:szCs w:val="21"/>
              </w:rPr>
            </w:pPr>
            <w:r>
              <w:rPr>
                <w:rFonts w:hint="eastAsia"/>
                <w:szCs w:val="21"/>
              </w:rPr>
              <w:t>75</w:t>
            </w:r>
          </w:p>
        </w:tc>
        <w:tc>
          <w:tcPr>
            <w:tcW w:w="1232" w:type="dxa"/>
            <w:vAlign w:val="center"/>
          </w:tcPr>
          <w:p>
            <w:pPr>
              <w:pStyle w:val="Normal0"/>
              <w:spacing w:before="120" w:beforeLines="50" w:line="360" w:lineRule="auto"/>
              <w:jc w:val="center"/>
              <w:rPr>
                <w:rFonts w:hint="eastAsia"/>
                <w:szCs w:val="21"/>
              </w:rPr>
            </w:pPr>
            <w:r>
              <w:rPr>
                <w:rFonts w:hint="eastAsia"/>
                <w:szCs w:val="21"/>
              </w:rPr>
              <w:t>11000</w:t>
            </w:r>
          </w:p>
        </w:tc>
        <w:tc>
          <w:tcPr>
            <w:tcW w:w="1210" w:type="dxa"/>
            <w:vAlign w:val="center"/>
          </w:tcPr>
          <w:p>
            <w:pPr>
              <w:pStyle w:val="Normal0"/>
              <w:spacing w:before="120" w:beforeLines="50" w:line="360" w:lineRule="auto"/>
              <w:jc w:val="center"/>
              <w:rPr>
                <w:rFonts w:hint="eastAsia"/>
                <w:szCs w:val="21"/>
              </w:rPr>
            </w:pPr>
            <w:r>
              <w:rPr>
                <w:rFonts w:hint="eastAsia"/>
                <w:szCs w:val="21"/>
              </w:rPr>
              <w:t>2800</w:t>
            </w:r>
          </w:p>
        </w:tc>
        <w:tc>
          <w:tcPr>
            <w:tcW w:w="1232" w:type="dxa"/>
            <w:vAlign w:val="center"/>
          </w:tcPr>
          <w:p>
            <w:pPr>
              <w:pStyle w:val="Normal0"/>
              <w:spacing w:before="120" w:beforeLines="50" w:line="360" w:lineRule="auto"/>
              <w:jc w:val="center"/>
              <w:rPr>
                <w:rFonts w:hint="eastAsia"/>
                <w:szCs w:val="21"/>
              </w:rPr>
            </w:pPr>
            <w:r>
              <w:rPr>
                <w:rFonts w:hint="eastAsia"/>
                <w:szCs w:val="21"/>
              </w:rPr>
              <w:t>13000</w:t>
            </w:r>
          </w:p>
        </w:tc>
        <w:tc>
          <w:tcPr>
            <w:tcW w:w="1210" w:type="dxa"/>
            <w:vAlign w:val="center"/>
          </w:tcPr>
          <w:p>
            <w:pPr>
              <w:pStyle w:val="Normal0"/>
              <w:spacing w:before="120" w:beforeLines="50" w:line="360" w:lineRule="auto"/>
              <w:jc w:val="center"/>
              <w:rPr>
                <w:rFonts w:hint="eastAsia"/>
                <w:szCs w:val="21"/>
              </w:rPr>
            </w:pPr>
            <w:r>
              <w:rPr>
                <w:rFonts w:hint="eastAsia"/>
                <w:szCs w:val="21"/>
              </w:rPr>
              <w:t>2400</w:t>
            </w:r>
          </w:p>
        </w:tc>
        <w:tc>
          <w:tcPr>
            <w:tcW w:w="1232" w:type="dxa"/>
            <w:vAlign w:val="center"/>
          </w:tcPr>
          <w:p>
            <w:pPr>
              <w:pStyle w:val="Normal0"/>
              <w:spacing w:before="120" w:beforeLines="50" w:line="360" w:lineRule="auto"/>
              <w:jc w:val="center"/>
              <w:rPr>
                <w:rFonts w:hint="eastAsia"/>
                <w:szCs w:val="21"/>
              </w:rPr>
            </w:pPr>
            <w:r>
              <w:rPr>
                <w:rFonts w:hint="eastAsia"/>
                <w:szCs w:val="21"/>
              </w:rPr>
              <w:t>14700</w:t>
            </w:r>
          </w:p>
        </w:tc>
        <w:tc>
          <w:tcPr>
            <w:tcW w:w="1211" w:type="dxa"/>
            <w:vAlign w:val="center"/>
          </w:tcPr>
          <w:p>
            <w:pPr>
              <w:pStyle w:val="Normal0"/>
              <w:spacing w:before="120" w:beforeLines="50" w:line="360" w:lineRule="auto"/>
              <w:jc w:val="center"/>
              <w:rPr>
                <w:rFonts w:hint="eastAsia"/>
                <w:szCs w:val="21"/>
              </w:rPr>
            </w:pPr>
            <w:r>
              <w:rPr>
                <w:rFonts w:hint="eastAsia"/>
                <w:szCs w:val="21"/>
              </w:rPr>
              <w:t>1750</w:t>
            </w:r>
          </w:p>
        </w:tc>
      </w:tr>
      <w:tr>
        <w:tblPrEx>
          <w:tblW w:w="0" w:type="auto"/>
          <w:tblInd w:w="0" w:type="dxa"/>
          <w:tblLayout w:type="fixed"/>
          <w:tblCellMar>
            <w:top w:w="0" w:type="dxa"/>
            <w:left w:w="108" w:type="dxa"/>
            <w:bottom w:w="0" w:type="dxa"/>
            <w:right w:w="108" w:type="dxa"/>
          </w:tblCellMar>
        </w:tblPrEx>
        <w:tc>
          <w:tcPr>
            <w:tcW w:w="1195" w:type="dxa"/>
            <w:vAlign w:val="center"/>
          </w:tcPr>
          <w:p>
            <w:pPr>
              <w:pStyle w:val="Normal0"/>
              <w:spacing w:before="120" w:beforeLines="50" w:line="360" w:lineRule="auto"/>
              <w:jc w:val="center"/>
              <w:rPr>
                <w:rFonts w:hint="eastAsia"/>
                <w:szCs w:val="21"/>
              </w:rPr>
            </w:pPr>
            <w:r>
              <w:rPr>
                <w:rFonts w:hint="eastAsia"/>
                <w:szCs w:val="21"/>
              </w:rPr>
              <w:t>72</w:t>
            </w:r>
          </w:p>
        </w:tc>
        <w:tc>
          <w:tcPr>
            <w:tcW w:w="1232" w:type="dxa"/>
            <w:vAlign w:val="center"/>
          </w:tcPr>
          <w:p>
            <w:pPr>
              <w:pStyle w:val="Normal0"/>
              <w:spacing w:before="120" w:beforeLines="50" w:line="360" w:lineRule="auto"/>
              <w:jc w:val="center"/>
              <w:rPr>
                <w:rFonts w:hint="eastAsia"/>
                <w:szCs w:val="21"/>
              </w:rPr>
            </w:pPr>
            <w:r>
              <w:rPr>
                <w:rFonts w:hint="eastAsia"/>
                <w:szCs w:val="21"/>
              </w:rPr>
              <w:t>13000</w:t>
            </w:r>
          </w:p>
        </w:tc>
        <w:tc>
          <w:tcPr>
            <w:tcW w:w="1210" w:type="dxa"/>
            <w:vAlign w:val="center"/>
          </w:tcPr>
          <w:p>
            <w:pPr>
              <w:pStyle w:val="Normal0"/>
              <w:spacing w:before="120" w:beforeLines="50" w:line="360" w:lineRule="auto"/>
              <w:jc w:val="center"/>
              <w:rPr>
                <w:rFonts w:hint="eastAsia"/>
                <w:szCs w:val="21"/>
              </w:rPr>
            </w:pPr>
            <w:r>
              <w:rPr>
                <w:rFonts w:hint="eastAsia"/>
                <w:szCs w:val="21"/>
              </w:rPr>
              <w:t>2750</w:t>
            </w:r>
          </w:p>
        </w:tc>
        <w:tc>
          <w:tcPr>
            <w:tcW w:w="1232" w:type="dxa"/>
            <w:vAlign w:val="center"/>
          </w:tcPr>
          <w:p>
            <w:pPr>
              <w:pStyle w:val="Normal0"/>
              <w:spacing w:before="120" w:beforeLines="50" w:line="360" w:lineRule="auto"/>
              <w:jc w:val="center"/>
              <w:rPr>
                <w:rFonts w:hint="eastAsia"/>
                <w:szCs w:val="21"/>
              </w:rPr>
            </w:pPr>
            <w:r>
              <w:rPr>
                <w:rFonts w:hint="eastAsia"/>
                <w:szCs w:val="21"/>
              </w:rPr>
              <w:t>15000</w:t>
            </w:r>
          </w:p>
        </w:tc>
        <w:tc>
          <w:tcPr>
            <w:tcW w:w="1210" w:type="dxa"/>
            <w:vAlign w:val="center"/>
          </w:tcPr>
          <w:p>
            <w:pPr>
              <w:pStyle w:val="Normal0"/>
              <w:spacing w:before="120" w:beforeLines="50" w:line="360" w:lineRule="auto"/>
              <w:jc w:val="center"/>
              <w:rPr>
                <w:rFonts w:hint="eastAsia"/>
                <w:szCs w:val="21"/>
              </w:rPr>
            </w:pPr>
            <w:r>
              <w:rPr>
                <w:rFonts w:hint="eastAsia"/>
                <w:szCs w:val="21"/>
              </w:rPr>
              <w:t>2200</w:t>
            </w:r>
          </w:p>
        </w:tc>
        <w:tc>
          <w:tcPr>
            <w:tcW w:w="1232" w:type="dxa"/>
            <w:vAlign w:val="center"/>
          </w:tcPr>
          <w:p>
            <w:pPr>
              <w:pStyle w:val="Normal0"/>
              <w:spacing w:before="120" w:beforeLines="50" w:line="360" w:lineRule="auto"/>
              <w:jc w:val="center"/>
              <w:rPr>
                <w:rFonts w:hint="eastAsia"/>
                <w:szCs w:val="21"/>
              </w:rPr>
            </w:pPr>
            <w:r>
              <w:rPr>
                <w:rFonts w:hint="eastAsia"/>
                <w:szCs w:val="21"/>
              </w:rPr>
              <w:t>16600</w:t>
            </w:r>
          </w:p>
        </w:tc>
        <w:tc>
          <w:tcPr>
            <w:tcW w:w="1211" w:type="dxa"/>
            <w:vAlign w:val="center"/>
          </w:tcPr>
          <w:p>
            <w:pPr>
              <w:pStyle w:val="Normal0"/>
              <w:spacing w:before="120" w:beforeLines="50" w:line="360" w:lineRule="auto"/>
              <w:jc w:val="center"/>
              <w:rPr>
                <w:rFonts w:hint="eastAsia"/>
                <w:szCs w:val="21"/>
              </w:rPr>
            </w:pPr>
            <w:r>
              <w:rPr>
                <w:rFonts w:hint="eastAsia"/>
                <w:szCs w:val="21"/>
              </w:rPr>
              <w:t>1700</w:t>
            </w:r>
          </w:p>
        </w:tc>
      </w:tr>
      <w:tr>
        <w:tblPrEx>
          <w:tblW w:w="0" w:type="auto"/>
          <w:tblInd w:w="0" w:type="dxa"/>
          <w:tblLayout w:type="fixed"/>
          <w:tblCellMar>
            <w:top w:w="0" w:type="dxa"/>
            <w:left w:w="108" w:type="dxa"/>
            <w:bottom w:w="0" w:type="dxa"/>
            <w:right w:w="108" w:type="dxa"/>
          </w:tblCellMar>
        </w:tblPrEx>
        <w:tc>
          <w:tcPr>
            <w:tcW w:w="1195" w:type="dxa"/>
            <w:vAlign w:val="center"/>
          </w:tcPr>
          <w:p>
            <w:pPr>
              <w:pStyle w:val="Normal0"/>
              <w:spacing w:before="120" w:beforeLines="50" w:line="360" w:lineRule="auto"/>
              <w:jc w:val="center"/>
              <w:rPr>
                <w:rFonts w:hint="eastAsia"/>
                <w:szCs w:val="21"/>
              </w:rPr>
            </w:pPr>
            <w:r>
              <w:rPr>
                <w:rFonts w:hint="eastAsia"/>
                <w:szCs w:val="21"/>
              </w:rPr>
              <w:t>70</w:t>
            </w:r>
          </w:p>
        </w:tc>
        <w:tc>
          <w:tcPr>
            <w:tcW w:w="1232" w:type="dxa"/>
            <w:vAlign w:val="center"/>
          </w:tcPr>
          <w:p>
            <w:pPr>
              <w:pStyle w:val="Normal0"/>
              <w:spacing w:before="120" w:beforeLines="50" w:line="360" w:lineRule="auto"/>
              <w:jc w:val="center"/>
              <w:rPr>
                <w:rFonts w:hint="eastAsia"/>
                <w:szCs w:val="21"/>
              </w:rPr>
            </w:pPr>
            <w:r>
              <w:rPr>
                <w:rFonts w:hint="eastAsia"/>
                <w:szCs w:val="21"/>
              </w:rPr>
              <w:t>14200</w:t>
            </w:r>
          </w:p>
        </w:tc>
        <w:tc>
          <w:tcPr>
            <w:tcW w:w="1210" w:type="dxa"/>
            <w:vAlign w:val="center"/>
          </w:tcPr>
          <w:p>
            <w:pPr>
              <w:pStyle w:val="Normal0"/>
              <w:spacing w:before="120" w:beforeLines="50" w:line="360" w:lineRule="auto"/>
              <w:jc w:val="center"/>
              <w:rPr>
                <w:rFonts w:hint="eastAsia"/>
                <w:szCs w:val="21"/>
              </w:rPr>
            </w:pPr>
            <w:r>
              <w:rPr>
                <w:rFonts w:hint="eastAsia"/>
                <w:szCs w:val="21"/>
              </w:rPr>
              <w:t>2650</w:t>
            </w:r>
          </w:p>
        </w:tc>
        <w:tc>
          <w:tcPr>
            <w:tcW w:w="1232" w:type="dxa"/>
            <w:vAlign w:val="center"/>
          </w:tcPr>
          <w:p>
            <w:pPr>
              <w:pStyle w:val="Normal0"/>
              <w:spacing w:before="120" w:beforeLines="50" w:line="360" w:lineRule="auto"/>
              <w:jc w:val="center"/>
              <w:rPr>
                <w:rFonts w:hint="eastAsia"/>
                <w:szCs w:val="21"/>
              </w:rPr>
            </w:pPr>
            <w:r>
              <w:rPr>
                <w:rFonts w:hint="eastAsia"/>
                <w:szCs w:val="21"/>
              </w:rPr>
              <w:t>16200</w:t>
            </w:r>
          </w:p>
        </w:tc>
        <w:tc>
          <w:tcPr>
            <w:tcW w:w="1210" w:type="dxa"/>
            <w:vAlign w:val="center"/>
          </w:tcPr>
          <w:p>
            <w:pPr>
              <w:pStyle w:val="Normal0"/>
              <w:spacing w:before="120" w:beforeLines="50" w:line="360" w:lineRule="auto"/>
              <w:jc w:val="center"/>
              <w:rPr>
                <w:rFonts w:hint="eastAsia"/>
                <w:szCs w:val="21"/>
              </w:rPr>
            </w:pPr>
            <w:r>
              <w:rPr>
                <w:rFonts w:hint="eastAsia"/>
                <w:szCs w:val="21"/>
              </w:rPr>
              <w:t>2100</w:t>
            </w:r>
          </w:p>
        </w:tc>
        <w:tc>
          <w:tcPr>
            <w:tcW w:w="1232" w:type="dxa"/>
            <w:vAlign w:val="center"/>
          </w:tcPr>
          <w:p>
            <w:pPr>
              <w:pStyle w:val="Normal0"/>
              <w:spacing w:before="120" w:beforeLines="50" w:line="360" w:lineRule="auto"/>
              <w:jc w:val="center"/>
              <w:rPr>
                <w:rFonts w:hint="eastAsia"/>
                <w:szCs w:val="21"/>
              </w:rPr>
            </w:pPr>
            <w:r>
              <w:rPr>
                <w:rFonts w:hint="eastAsia"/>
                <w:szCs w:val="21"/>
              </w:rPr>
              <w:t>17800</w:t>
            </w:r>
          </w:p>
        </w:tc>
        <w:tc>
          <w:tcPr>
            <w:tcW w:w="1211" w:type="dxa"/>
            <w:vAlign w:val="center"/>
          </w:tcPr>
          <w:p>
            <w:pPr>
              <w:pStyle w:val="Normal0"/>
              <w:spacing w:before="120" w:beforeLines="50" w:line="360" w:lineRule="auto"/>
              <w:jc w:val="center"/>
              <w:rPr>
                <w:rFonts w:hint="eastAsia"/>
                <w:szCs w:val="21"/>
              </w:rPr>
            </w:pPr>
            <w:r>
              <w:rPr>
                <w:rFonts w:hint="eastAsia"/>
                <w:szCs w:val="21"/>
              </w:rPr>
              <w:t>1600</w:t>
            </w:r>
          </w:p>
        </w:tc>
      </w:tr>
      <w:tr>
        <w:tblPrEx>
          <w:tblW w:w="0" w:type="auto"/>
          <w:tblInd w:w="0" w:type="dxa"/>
          <w:tblLayout w:type="fixed"/>
          <w:tblCellMar>
            <w:top w:w="0" w:type="dxa"/>
            <w:left w:w="108" w:type="dxa"/>
            <w:bottom w:w="0" w:type="dxa"/>
            <w:right w:w="108" w:type="dxa"/>
          </w:tblCellMar>
        </w:tblPrEx>
        <w:tc>
          <w:tcPr>
            <w:tcW w:w="1195" w:type="dxa"/>
            <w:shd w:val="clear" w:color="auto" w:fill="FFFFFF"/>
            <w:vAlign w:val="center"/>
          </w:tcPr>
          <w:p>
            <w:pPr>
              <w:pStyle w:val="Normal0"/>
              <w:spacing w:before="120" w:beforeLines="50" w:line="360" w:lineRule="auto"/>
              <w:jc w:val="center"/>
              <w:rPr>
                <w:rFonts w:hint="eastAsia"/>
                <w:szCs w:val="21"/>
              </w:rPr>
            </w:pPr>
            <w:r>
              <w:rPr>
                <w:rFonts w:hint="eastAsia"/>
                <w:szCs w:val="21"/>
              </w:rPr>
              <w:t>65</w:t>
            </w:r>
          </w:p>
        </w:tc>
        <w:tc>
          <w:tcPr>
            <w:tcW w:w="1232" w:type="dxa"/>
            <w:shd w:val="clear" w:color="auto" w:fill="FF00FF"/>
            <w:vAlign w:val="center"/>
          </w:tcPr>
          <w:p>
            <w:pPr>
              <w:pStyle w:val="Normal0"/>
              <w:spacing w:before="120" w:beforeLines="50" w:line="360" w:lineRule="auto"/>
              <w:jc w:val="center"/>
              <w:rPr>
                <w:rFonts w:hint="eastAsia"/>
                <w:szCs w:val="21"/>
              </w:rPr>
            </w:pPr>
            <w:r>
              <w:rPr>
                <w:rFonts w:hint="eastAsia"/>
                <w:szCs w:val="21"/>
              </w:rPr>
              <w:t>17500</w:t>
            </w:r>
          </w:p>
        </w:tc>
        <w:tc>
          <w:tcPr>
            <w:tcW w:w="1210" w:type="dxa"/>
            <w:shd w:val="clear" w:color="auto" w:fill="FF00FF"/>
            <w:vAlign w:val="center"/>
          </w:tcPr>
          <w:p>
            <w:pPr>
              <w:pStyle w:val="Normal0"/>
              <w:spacing w:before="120" w:beforeLines="50" w:line="360" w:lineRule="auto"/>
              <w:jc w:val="center"/>
              <w:rPr>
                <w:rFonts w:hint="eastAsia"/>
                <w:szCs w:val="21"/>
              </w:rPr>
            </w:pPr>
            <w:r>
              <w:rPr>
                <w:rFonts w:hint="eastAsia"/>
                <w:szCs w:val="21"/>
              </w:rPr>
              <w:t>2150</w:t>
            </w:r>
          </w:p>
        </w:tc>
        <w:tc>
          <w:tcPr>
            <w:tcW w:w="1232" w:type="dxa"/>
            <w:shd w:val="clear" w:color="auto" w:fill="FF00FF"/>
            <w:vAlign w:val="center"/>
          </w:tcPr>
          <w:p>
            <w:pPr>
              <w:pStyle w:val="Normal0"/>
              <w:spacing w:before="120" w:beforeLines="50" w:line="360" w:lineRule="auto"/>
              <w:jc w:val="center"/>
              <w:rPr>
                <w:rFonts w:hint="eastAsia"/>
                <w:szCs w:val="21"/>
              </w:rPr>
            </w:pPr>
            <w:r>
              <w:rPr>
                <w:rFonts w:hint="eastAsia"/>
                <w:szCs w:val="21"/>
              </w:rPr>
              <w:t>19400</w:t>
            </w:r>
          </w:p>
        </w:tc>
        <w:tc>
          <w:tcPr>
            <w:tcW w:w="1210" w:type="dxa"/>
            <w:shd w:val="clear" w:color="auto" w:fill="FF00FF"/>
            <w:vAlign w:val="center"/>
          </w:tcPr>
          <w:p>
            <w:pPr>
              <w:pStyle w:val="Normal0"/>
              <w:spacing w:before="120" w:beforeLines="50" w:line="360" w:lineRule="auto"/>
              <w:jc w:val="center"/>
              <w:rPr>
                <w:rFonts w:hint="eastAsia"/>
                <w:szCs w:val="21"/>
              </w:rPr>
            </w:pPr>
            <w:r>
              <w:rPr>
                <w:rFonts w:hint="eastAsia"/>
                <w:szCs w:val="21"/>
              </w:rPr>
              <w:t>1800</w:t>
            </w:r>
          </w:p>
        </w:tc>
        <w:tc>
          <w:tcPr>
            <w:tcW w:w="1232" w:type="dxa"/>
            <w:vAlign w:val="center"/>
          </w:tcPr>
          <w:p>
            <w:pPr>
              <w:pStyle w:val="Normal0"/>
              <w:spacing w:before="120" w:beforeLines="50" w:line="360" w:lineRule="auto"/>
              <w:jc w:val="center"/>
              <w:rPr>
                <w:rFonts w:hint="eastAsia"/>
                <w:szCs w:val="21"/>
              </w:rPr>
            </w:pPr>
            <w:r>
              <w:rPr>
                <w:rFonts w:hint="eastAsia"/>
                <w:szCs w:val="21"/>
              </w:rPr>
              <w:t>20800</w:t>
            </w:r>
          </w:p>
        </w:tc>
        <w:tc>
          <w:tcPr>
            <w:tcW w:w="1211" w:type="dxa"/>
            <w:vAlign w:val="center"/>
          </w:tcPr>
          <w:p>
            <w:pPr>
              <w:pStyle w:val="Normal0"/>
              <w:spacing w:before="120" w:beforeLines="50" w:line="360" w:lineRule="auto"/>
              <w:jc w:val="center"/>
              <w:rPr>
                <w:rFonts w:hint="eastAsia"/>
                <w:szCs w:val="21"/>
              </w:rPr>
            </w:pPr>
            <w:r>
              <w:rPr>
                <w:rFonts w:hint="eastAsia"/>
                <w:szCs w:val="21"/>
              </w:rPr>
              <w:t>1500</w:t>
            </w:r>
          </w:p>
        </w:tc>
      </w:tr>
      <w:tr>
        <w:tblPrEx>
          <w:tblW w:w="0" w:type="auto"/>
          <w:tblInd w:w="0" w:type="dxa"/>
          <w:tblLayout w:type="fixed"/>
          <w:tblCellMar>
            <w:top w:w="0" w:type="dxa"/>
            <w:left w:w="108" w:type="dxa"/>
            <w:bottom w:w="0" w:type="dxa"/>
            <w:right w:w="108" w:type="dxa"/>
          </w:tblCellMar>
        </w:tblPrEx>
        <w:tc>
          <w:tcPr>
            <w:tcW w:w="1195" w:type="dxa"/>
            <w:shd w:val="clear" w:color="auto" w:fill="auto"/>
            <w:vAlign w:val="center"/>
          </w:tcPr>
          <w:p>
            <w:pPr>
              <w:pStyle w:val="Normal0"/>
              <w:spacing w:before="120" w:beforeLines="50" w:line="360" w:lineRule="auto"/>
              <w:jc w:val="center"/>
              <w:rPr>
                <w:rFonts w:hint="eastAsia"/>
                <w:szCs w:val="21"/>
              </w:rPr>
            </w:pPr>
            <w:r>
              <w:rPr>
                <w:rFonts w:hint="eastAsia"/>
                <w:szCs w:val="21"/>
              </w:rPr>
              <w:t>60</w:t>
            </w:r>
          </w:p>
        </w:tc>
        <w:tc>
          <w:tcPr>
            <w:tcW w:w="1232" w:type="dxa"/>
            <w:shd w:val="clear" w:color="auto" w:fill="auto"/>
            <w:vAlign w:val="center"/>
          </w:tcPr>
          <w:p>
            <w:pPr>
              <w:pStyle w:val="Normal0"/>
              <w:spacing w:before="120" w:beforeLines="50" w:line="360" w:lineRule="auto"/>
              <w:jc w:val="center"/>
              <w:rPr>
                <w:rFonts w:hint="eastAsia"/>
                <w:szCs w:val="21"/>
              </w:rPr>
            </w:pPr>
            <w:r>
              <w:rPr>
                <w:rFonts w:hint="eastAsia"/>
                <w:szCs w:val="21"/>
              </w:rPr>
              <w:t>20500</w:t>
            </w:r>
          </w:p>
        </w:tc>
        <w:tc>
          <w:tcPr>
            <w:tcW w:w="1210" w:type="dxa"/>
            <w:shd w:val="clear" w:color="auto" w:fill="auto"/>
            <w:vAlign w:val="center"/>
          </w:tcPr>
          <w:p>
            <w:pPr>
              <w:pStyle w:val="Normal0"/>
              <w:spacing w:before="120" w:beforeLines="50" w:line="360" w:lineRule="auto"/>
              <w:jc w:val="center"/>
              <w:rPr>
                <w:rFonts w:hint="eastAsia"/>
                <w:szCs w:val="21"/>
              </w:rPr>
            </w:pPr>
            <w:r>
              <w:rPr>
                <w:rFonts w:hint="eastAsia"/>
                <w:szCs w:val="21"/>
              </w:rPr>
              <w:t>1800</w:t>
            </w:r>
          </w:p>
        </w:tc>
        <w:tc>
          <w:tcPr>
            <w:tcW w:w="1232" w:type="dxa"/>
            <w:shd w:val="clear" w:color="auto" w:fill="auto"/>
            <w:vAlign w:val="center"/>
          </w:tcPr>
          <w:p>
            <w:pPr>
              <w:pStyle w:val="Normal0"/>
              <w:spacing w:before="120" w:beforeLines="50" w:line="360" w:lineRule="auto"/>
              <w:jc w:val="center"/>
              <w:rPr>
                <w:rFonts w:hint="eastAsia"/>
                <w:szCs w:val="21"/>
              </w:rPr>
            </w:pPr>
            <w:r>
              <w:rPr>
                <w:rFonts w:hint="eastAsia"/>
                <w:szCs w:val="21"/>
              </w:rPr>
              <w:t>22400</w:t>
            </w:r>
          </w:p>
        </w:tc>
        <w:tc>
          <w:tcPr>
            <w:tcW w:w="1210" w:type="dxa"/>
            <w:shd w:val="clear" w:color="auto" w:fill="auto"/>
            <w:vAlign w:val="center"/>
          </w:tcPr>
          <w:p>
            <w:pPr>
              <w:pStyle w:val="Normal0"/>
              <w:spacing w:before="120" w:beforeLines="50" w:line="360" w:lineRule="auto"/>
              <w:jc w:val="center"/>
              <w:rPr>
                <w:rFonts w:hint="eastAsia"/>
                <w:szCs w:val="21"/>
              </w:rPr>
            </w:pPr>
            <w:r>
              <w:rPr>
                <w:rFonts w:hint="eastAsia"/>
                <w:szCs w:val="21"/>
              </w:rPr>
              <w:t>1600</w:t>
            </w:r>
          </w:p>
        </w:tc>
        <w:tc>
          <w:tcPr>
            <w:tcW w:w="1232" w:type="dxa"/>
            <w:shd w:val="clear" w:color="auto" w:fill="FF00FF"/>
            <w:vAlign w:val="center"/>
          </w:tcPr>
          <w:p>
            <w:pPr>
              <w:pStyle w:val="Normal0"/>
              <w:spacing w:before="120" w:beforeLines="50" w:line="360" w:lineRule="auto"/>
              <w:jc w:val="center"/>
              <w:rPr>
                <w:rFonts w:hint="eastAsia"/>
                <w:szCs w:val="21"/>
              </w:rPr>
            </w:pPr>
            <w:r>
              <w:rPr>
                <w:rFonts w:hint="eastAsia"/>
                <w:szCs w:val="21"/>
              </w:rPr>
              <w:t>23800</w:t>
            </w:r>
          </w:p>
        </w:tc>
        <w:tc>
          <w:tcPr>
            <w:tcW w:w="1211" w:type="dxa"/>
            <w:shd w:val="clear" w:color="auto" w:fill="FF00FF"/>
            <w:vAlign w:val="center"/>
          </w:tcPr>
          <w:p>
            <w:pPr>
              <w:pStyle w:val="Normal0"/>
              <w:spacing w:before="120" w:beforeLines="50" w:line="360" w:lineRule="auto"/>
              <w:jc w:val="center"/>
              <w:rPr>
                <w:rFonts w:hint="eastAsia"/>
                <w:szCs w:val="21"/>
              </w:rPr>
            </w:pPr>
            <w:r>
              <w:rPr>
                <w:rFonts w:hint="eastAsia"/>
                <w:szCs w:val="21"/>
              </w:rPr>
              <w:t>1400</w:t>
            </w:r>
          </w:p>
        </w:tc>
      </w:tr>
      <w:tr>
        <w:tblPrEx>
          <w:tblW w:w="0" w:type="auto"/>
          <w:tblInd w:w="0" w:type="dxa"/>
          <w:tblLayout w:type="fixed"/>
          <w:tblCellMar>
            <w:top w:w="0" w:type="dxa"/>
            <w:left w:w="108" w:type="dxa"/>
            <w:bottom w:w="0" w:type="dxa"/>
            <w:right w:w="108" w:type="dxa"/>
          </w:tblCellMar>
        </w:tblPrEx>
        <w:tc>
          <w:tcPr>
            <w:tcW w:w="1195" w:type="dxa"/>
            <w:vAlign w:val="center"/>
          </w:tcPr>
          <w:p>
            <w:pPr>
              <w:pStyle w:val="Normal0"/>
              <w:spacing w:before="120" w:beforeLines="50" w:line="360" w:lineRule="auto"/>
              <w:jc w:val="center"/>
              <w:rPr>
                <w:rFonts w:hint="eastAsia"/>
                <w:szCs w:val="21"/>
              </w:rPr>
            </w:pPr>
            <w:r>
              <w:rPr>
                <w:rFonts w:hint="eastAsia"/>
                <w:szCs w:val="21"/>
              </w:rPr>
              <w:t>55</w:t>
            </w:r>
          </w:p>
        </w:tc>
        <w:tc>
          <w:tcPr>
            <w:tcW w:w="1232" w:type="dxa"/>
            <w:vAlign w:val="center"/>
          </w:tcPr>
          <w:p>
            <w:pPr>
              <w:pStyle w:val="Normal0"/>
              <w:spacing w:before="120" w:beforeLines="50" w:line="360" w:lineRule="auto"/>
              <w:jc w:val="center"/>
              <w:rPr>
                <w:rFonts w:hint="eastAsia"/>
                <w:szCs w:val="21"/>
              </w:rPr>
            </w:pPr>
            <w:r>
              <w:rPr>
                <w:rFonts w:hint="eastAsia"/>
                <w:szCs w:val="21"/>
              </w:rPr>
              <w:t>23200</w:t>
            </w:r>
          </w:p>
        </w:tc>
        <w:tc>
          <w:tcPr>
            <w:tcW w:w="1210" w:type="dxa"/>
            <w:vAlign w:val="center"/>
          </w:tcPr>
          <w:p>
            <w:pPr>
              <w:pStyle w:val="Normal0"/>
              <w:spacing w:before="120" w:beforeLines="50" w:line="360" w:lineRule="auto"/>
              <w:jc w:val="center"/>
              <w:rPr>
                <w:rFonts w:hint="eastAsia"/>
                <w:szCs w:val="21"/>
              </w:rPr>
            </w:pPr>
            <w:r>
              <w:rPr>
                <w:rFonts w:hint="eastAsia"/>
                <w:szCs w:val="21"/>
              </w:rPr>
              <w:t>1400</w:t>
            </w:r>
          </w:p>
        </w:tc>
        <w:tc>
          <w:tcPr>
            <w:tcW w:w="1232" w:type="dxa"/>
            <w:vAlign w:val="center"/>
          </w:tcPr>
          <w:p>
            <w:pPr>
              <w:pStyle w:val="Normal0"/>
              <w:spacing w:before="120" w:beforeLines="50" w:line="360" w:lineRule="auto"/>
              <w:jc w:val="center"/>
              <w:rPr>
                <w:rFonts w:hint="eastAsia"/>
                <w:szCs w:val="21"/>
              </w:rPr>
            </w:pPr>
            <w:r>
              <w:rPr>
                <w:rFonts w:hint="eastAsia"/>
                <w:szCs w:val="21"/>
              </w:rPr>
              <w:t>25300</w:t>
            </w:r>
          </w:p>
        </w:tc>
        <w:tc>
          <w:tcPr>
            <w:tcW w:w="1210" w:type="dxa"/>
            <w:vAlign w:val="center"/>
          </w:tcPr>
          <w:p>
            <w:pPr>
              <w:pStyle w:val="Normal0"/>
              <w:spacing w:before="120" w:beforeLines="50" w:line="360" w:lineRule="auto"/>
              <w:jc w:val="center"/>
              <w:rPr>
                <w:rFonts w:hint="eastAsia"/>
                <w:szCs w:val="21"/>
              </w:rPr>
            </w:pPr>
            <w:r>
              <w:rPr>
                <w:rFonts w:hint="eastAsia"/>
                <w:szCs w:val="21"/>
              </w:rPr>
              <w:t>1300</w:t>
            </w:r>
          </w:p>
        </w:tc>
        <w:tc>
          <w:tcPr>
            <w:tcW w:w="1232" w:type="dxa"/>
            <w:vAlign w:val="center"/>
          </w:tcPr>
          <w:p>
            <w:pPr>
              <w:pStyle w:val="Normal0"/>
              <w:spacing w:before="120" w:beforeLines="50" w:line="360" w:lineRule="auto"/>
              <w:jc w:val="center"/>
              <w:rPr>
                <w:rFonts w:hint="eastAsia"/>
                <w:szCs w:val="21"/>
              </w:rPr>
            </w:pPr>
            <w:r>
              <w:rPr>
                <w:rFonts w:hint="eastAsia"/>
                <w:szCs w:val="21"/>
              </w:rPr>
              <w:t>26500</w:t>
            </w:r>
          </w:p>
        </w:tc>
        <w:tc>
          <w:tcPr>
            <w:tcW w:w="1211" w:type="dxa"/>
            <w:vAlign w:val="center"/>
          </w:tcPr>
          <w:p>
            <w:pPr>
              <w:pStyle w:val="Normal0"/>
              <w:spacing w:before="120" w:beforeLines="50" w:line="360" w:lineRule="auto"/>
              <w:jc w:val="center"/>
              <w:rPr>
                <w:rFonts w:hint="eastAsia"/>
                <w:szCs w:val="21"/>
              </w:rPr>
            </w:pPr>
            <w:r>
              <w:rPr>
                <w:rFonts w:hint="eastAsia"/>
                <w:szCs w:val="21"/>
              </w:rPr>
              <w:t>1230</w:t>
            </w:r>
          </w:p>
        </w:tc>
      </w:tr>
      <w:tr>
        <w:tblPrEx>
          <w:tblW w:w="0" w:type="auto"/>
          <w:tblInd w:w="0" w:type="dxa"/>
          <w:tblLayout w:type="fixed"/>
          <w:tblCellMar>
            <w:top w:w="0" w:type="dxa"/>
            <w:left w:w="108" w:type="dxa"/>
            <w:bottom w:w="0" w:type="dxa"/>
            <w:right w:w="108" w:type="dxa"/>
          </w:tblCellMar>
        </w:tblPrEx>
        <w:tc>
          <w:tcPr>
            <w:tcW w:w="1195" w:type="dxa"/>
            <w:vAlign w:val="center"/>
          </w:tcPr>
          <w:p>
            <w:pPr>
              <w:pStyle w:val="Normal0"/>
              <w:spacing w:before="120" w:beforeLines="50" w:line="360" w:lineRule="auto"/>
              <w:jc w:val="center"/>
              <w:rPr>
                <w:rFonts w:hint="eastAsia"/>
                <w:szCs w:val="21"/>
              </w:rPr>
            </w:pPr>
            <w:r>
              <w:rPr>
                <w:rFonts w:hint="eastAsia"/>
                <w:szCs w:val="21"/>
              </w:rPr>
              <w:t>50</w:t>
            </w:r>
          </w:p>
        </w:tc>
        <w:tc>
          <w:tcPr>
            <w:tcW w:w="1232" w:type="dxa"/>
            <w:vAlign w:val="center"/>
          </w:tcPr>
          <w:p>
            <w:pPr>
              <w:pStyle w:val="Normal0"/>
              <w:spacing w:before="120" w:beforeLines="50" w:line="360" w:lineRule="auto"/>
              <w:jc w:val="center"/>
              <w:rPr>
                <w:rFonts w:hint="eastAsia"/>
                <w:szCs w:val="21"/>
              </w:rPr>
            </w:pPr>
            <w:r>
              <w:rPr>
                <w:rFonts w:hint="eastAsia"/>
                <w:szCs w:val="21"/>
              </w:rPr>
              <w:t>26500</w:t>
            </w:r>
          </w:p>
        </w:tc>
        <w:tc>
          <w:tcPr>
            <w:tcW w:w="1210" w:type="dxa"/>
            <w:vAlign w:val="center"/>
          </w:tcPr>
          <w:p>
            <w:pPr>
              <w:pStyle w:val="Normal0"/>
              <w:spacing w:before="120" w:beforeLines="50" w:line="360" w:lineRule="auto"/>
              <w:jc w:val="center"/>
              <w:rPr>
                <w:rFonts w:hint="eastAsia"/>
                <w:szCs w:val="21"/>
              </w:rPr>
            </w:pPr>
            <w:r>
              <w:rPr>
                <w:rFonts w:hint="eastAsia"/>
                <w:szCs w:val="21"/>
              </w:rPr>
              <w:t>1000</w:t>
            </w:r>
          </w:p>
        </w:tc>
        <w:tc>
          <w:tcPr>
            <w:tcW w:w="1232" w:type="dxa"/>
            <w:vAlign w:val="center"/>
          </w:tcPr>
          <w:p>
            <w:pPr>
              <w:pStyle w:val="Normal0"/>
              <w:spacing w:before="120" w:beforeLines="50" w:line="360" w:lineRule="auto"/>
              <w:jc w:val="center"/>
              <w:rPr>
                <w:rFonts w:hint="eastAsia"/>
                <w:szCs w:val="21"/>
              </w:rPr>
            </w:pPr>
            <w:r>
              <w:rPr>
                <w:rFonts w:hint="eastAsia"/>
                <w:szCs w:val="21"/>
              </w:rPr>
              <w:t>28000</w:t>
            </w:r>
          </w:p>
        </w:tc>
        <w:tc>
          <w:tcPr>
            <w:tcW w:w="1210" w:type="dxa"/>
            <w:vAlign w:val="center"/>
          </w:tcPr>
          <w:p>
            <w:pPr>
              <w:pStyle w:val="Normal0"/>
              <w:spacing w:before="120" w:beforeLines="50" w:line="360" w:lineRule="auto"/>
              <w:jc w:val="center"/>
              <w:rPr>
                <w:rFonts w:hint="eastAsia"/>
                <w:szCs w:val="21"/>
              </w:rPr>
            </w:pPr>
            <w:r>
              <w:rPr>
                <w:rFonts w:hint="eastAsia"/>
                <w:szCs w:val="21"/>
              </w:rPr>
              <w:t>900</w:t>
            </w:r>
          </w:p>
        </w:tc>
        <w:tc>
          <w:tcPr>
            <w:tcW w:w="1232" w:type="dxa"/>
            <w:vAlign w:val="center"/>
          </w:tcPr>
          <w:p>
            <w:pPr>
              <w:pStyle w:val="Normal0"/>
              <w:spacing w:before="120" w:beforeLines="50" w:line="360" w:lineRule="auto"/>
              <w:jc w:val="center"/>
              <w:rPr>
                <w:rFonts w:hint="eastAsia"/>
                <w:szCs w:val="21"/>
              </w:rPr>
            </w:pPr>
            <w:r>
              <w:rPr>
                <w:rFonts w:hint="eastAsia"/>
                <w:szCs w:val="21"/>
              </w:rPr>
              <w:t>29000</w:t>
            </w:r>
          </w:p>
        </w:tc>
        <w:tc>
          <w:tcPr>
            <w:tcW w:w="1211" w:type="dxa"/>
            <w:vAlign w:val="center"/>
          </w:tcPr>
          <w:p>
            <w:pPr>
              <w:pStyle w:val="Normal0"/>
              <w:spacing w:before="120" w:beforeLines="50" w:line="360" w:lineRule="auto"/>
              <w:jc w:val="center"/>
              <w:rPr>
                <w:rFonts w:hint="eastAsia"/>
                <w:szCs w:val="21"/>
              </w:rPr>
            </w:pPr>
            <w:r>
              <w:rPr>
                <w:rFonts w:hint="eastAsia"/>
                <w:szCs w:val="21"/>
              </w:rPr>
              <w:t>900</w:t>
            </w:r>
          </w:p>
        </w:tc>
      </w:tr>
      <w:tr>
        <w:tblPrEx>
          <w:tblW w:w="0" w:type="auto"/>
          <w:tblInd w:w="0" w:type="dxa"/>
          <w:tblLayout w:type="fixed"/>
          <w:tblCellMar>
            <w:top w:w="0" w:type="dxa"/>
            <w:left w:w="108" w:type="dxa"/>
            <w:bottom w:w="0" w:type="dxa"/>
            <w:right w:w="108" w:type="dxa"/>
          </w:tblCellMar>
        </w:tblPrEx>
        <w:tc>
          <w:tcPr>
            <w:tcW w:w="1195" w:type="dxa"/>
            <w:vAlign w:val="center"/>
          </w:tcPr>
          <w:p>
            <w:pPr>
              <w:pStyle w:val="Normal0"/>
              <w:spacing w:before="120" w:beforeLines="50" w:line="360" w:lineRule="auto"/>
              <w:jc w:val="center"/>
              <w:rPr>
                <w:rFonts w:hint="eastAsia"/>
                <w:szCs w:val="21"/>
              </w:rPr>
            </w:pPr>
            <w:r>
              <w:rPr>
                <w:rFonts w:hint="eastAsia"/>
                <w:szCs w:val="21"/>
              </w:rPr>
              <w:t>40</w:t>
            </w:r>
          </w:p>
        </w:tc>
        <w:tc>
          <w:tcPr>
            <w:tcW w:w="1232" w:type="dxa"/>
            <w:vAlign w:val="center"/>
          </w:tcPr>
          <w:p>
            <w:pPr>
              <w:pStyle w:val="Normal0"/>
              <w:spacing w:before="120" w:beforeLines="50" w:line="360" w:lineRule="auto"/>
              <w:jc w:val="center"/>
              <w:rPr>
                <w:rFonts w:hint="eastAsia"/>
                <w:szCs w:val="21"/>
              </w:rPr>
            </w:pPr>
            <w:r>
              <w:rPr>
                <w:rFonts w:hint="eastAsia"/>
                <w:szCs w:val="21"/>
              </w:rPr>
              <w:t>31500</w:t>
            </w:r>
          </w:p>
        </w:tc>
        <w:tc>
          <w:tcPr>
            <w:tcW w:w="1210" w:type="dxa"/>
            <w:vAlign w:val="center"/>
          </w:tcPr>
          <w:p>
            <w:pPr>
              <w:pStyle w:val="Normal0"/>
              <w:spacing w:before="120" w:beforeLines="50" w:line="360" w:lineRule="auto"/>
              <w:jc w:val="center"/>
              <w:rPr>
                <w:rFonts w:hint="eastAsia"/>
                <w:szCs w:val="21"/>
              </w:rPr>
            </w:pPr>
            <w:r>
              <w:rPr>
                <w:rFonts w:hint="eastAsia"/>
                <w:szCs w:val="21"/>
              </w:rPr>
              <w:t>500</w:t>
            </w:r>
          </w:p>
        </w:tc>
        <w:tc>
          <w:tcPr>
            <w:tcW w:w="1232" w:type="dxa"/>
            <w:vAlign w:val="center"/>
          </w:tcPr>
          <w:p>
            <w:pPr>
              <w:pStyle w:val="Normal0"/>
              <w:spacing w:before="120" w:beforeLines="50" w:line="360" w:lineRule="auto"/>
              <w:jc w:val="center"/>
              <w:rPr>
                <w:rFonts w:hint="eastAsia"/>
                <w:szCs w:val="21"/>
              </w:rPr>
            </w:pPr>
            <w:r>
              <w:rPr>
                <w:rFonts w:hint="eastAsia"/>
                <w:szCs w:val="21"/>
              </w:rPr>
              <w:t>32500</w:t>
            </w:r>
          </w:p>
        </w:tc>
        <w:tc>
          <w:tcPr>
            <w:tcW w:w="1210" w:type="dxa"/>
            <w:vAlign w:val="center"/>
          </w:tcPr>
          <w:p>
            <w:pPr>
              <w:pStyle w:val="Normal0"/>
              <w:spacing w:before="120" w:beforeLines="50" w:line="360" w:lineRule="auto"/>
              <w:jc w:val="center"/>
              <w:rPr>
                <w:rFonts w:hint="eastAsia"/>
                <w:szCs w:val="21"/>
              </w:rPr>
            </w:pPr>
            <w:r>
              <w:rPr>
                <w:rFonts w:hint="eastAsia"/>
                <w:szCs w:val="21"/>
              </w:rPr>
              <w:t>400</w:t>
            </w:r>
          </w:p>
        </w:tc>
        <w:tc>
          <w:tcPr>
            <w:tcW w:w="1232" w:type="dxa"/>
            <w:vAlign w:val="center"/>
          </w:tcPr>
          <w:p>
            <w:pPr>
              <w:pStyle w:val="Normal0"/>
              <w:spacing w:before="120" w:beforeLines="50" w:line="360" w:lineRule="auto"/>
              <w:jc w:val="center"/>
              <w:rPr>
                <w:rFonts w:hint="eastAsia"/>
                <w:szCs w:val="21"/>
              </w:rPr>
            </w:pPr>
            <w:r>
              <w:rPr>
                <w:rFonts w:hint="eastAsia"/>
                <w:szCs w:val="21"/>
              </w:rPr>
              <w:t>33300</w:t>
            </w:r>
          </w:p>
        </w:tc>
        <w:tc>
          <w:tcPr>
            <w:tcW w:w="1211" w:type="dxa"/>
            <w:vAlign w:val="center"/>
          </w:tcPr>
          <w:p>
            <w:pPr>
              <w:pStyle w:val="Normal0"/>
              <w:spacing w:before="120" w:beforeLines="50" w:line="360" w:lineRule="auto"/>
              <w:jc w:val="center"/>
              <w:rPr>
                <w:rFonts w:hint="eastAsia"/>
                <w:szCs w:val="21"/>
              </w:rPr>
            </w:pPr>
            <w:r>
              <w:rPr>
                <w:rFonts w:hint="eastAsia"/>
                <w:szCs w:val="21"/>
              </w:rPr>
              <w:t>400</w:t>
            </w:r>
          </w:p>
        </w:tc>
      </w:tr>
    </w:tbl>
    <w:p>
      <w:pPr>
        <w:pStyle w:val="Normal0"/>
        <w:spacing w:line="360" w:lineRule="auto"/>
        <w:ind w:firstLine="570"/>
        <w:rPr>
          <w:rFonts w:hint="eastAsia"/>
          <w:sz w:val="28"/>
        </w:rPr>
      </w:pPr>
    </w:p>
    <w:p>
      <w:pPr>
        <w:pStyle w:val="Normal0"/>
        <w:spacing w:line="360" w:lineRule="auto"/>
        <w:rPr>
          <w:rFonts w:hint="eastAsia"/>
          <w:sz w:val="28"/>
        </w:rPr>
      </w:pPr>
      <w:r>
        <w:rPr>
          <w:rFonts w:ascii="宋体" w:hAnsi="宋体" w:hint="eastAsia"/>
          <w:sz w:val="24"/>
        </w:rPr>
        <w:t xml:space="preserve"> </w:t>
      </w:r>
      <w:r>
        <w:rPr>
          <w:rFonts w:hint="eastAsia"/>
          <w:sz w:val="28"/>
        </w:rPr>
        <w:t>吊装过程：</w:t>
      </w:r>
    </w:p>
    <w:p>
      <w:pPr>
        <w:pStyle w:val="Normal0"/>
        <w:spacing w:line="360" w:lineRule="auto"/>
        <w:ind w:firstLine="420" w:firstLineChars="150"/>
        <w:rPr>
          <w:rFonts w:hint="eastAsia"/>
          <w:sz w:val="28"/>
        </w:rPr>
      </w:pPr>
      <w:r>
        <w:rPr>
          <w:rFonts w:hint="eastAsia"/>
          <w:sz w:val="28"/>
        </w:rPr>
        <w:t>1.钢梁吊装</w:t>
      </w:r>
    </w:p>
    <w:p>
      <w:pPr>
        <w:pStyle w:val="Normal0"/>
        <w:spacing w:line="360" w:lineRule="auto"/>
        <w:ind w:firstLine="420" w:firstLineChars="150"/>
        <w:rPr>
          <w:rFonts w:hint="eastAsia"/>
          <w:sz w:val="28"/>
        </w:rPr>
      </w:pPr>
      <w:r>
        <w:rPr>
          <w:rFonts w:ascii="宋体" w:hAnsi="宋体" w:hint="eastAsia"/>
          <w:sz w:val="28"/>
        </w:rPr>
        <w:t>a.</w:t>
      </w:r>
      <w:r>
        <w:rPr>
          <w:rFonts w:hint="eastAsia"/>
          <w:sz w:val="28"/>
        </w:rPr>
        <w:t xml:space="preserve"> 钢梁吊装前须在牛腿90</w:t>
      </w:r>
      <w:r>
        <w:rPr>
          <w:rFonts w:hint="eastAsia"/>
          <w:sz w:val="28"/>
          <w:vertAlign w:val="superscript"/>
        </w:rPr>
        <w:t>。</w:t>
      </w:r>
      <w:r>
        <w:rPr>
          <w:rFonts w:hint="eastAsia"/>
          <w:sz w:val="28"/>
        </w:rPr>
        <w:t>两侧面用墨线弹出两条中心线以利吊装就位后，用经纬仪校正其两方向的垂直度；</w:t>
      </w:r>
    </w:p>
    <w:p>
      <w:pPr>
        <w:pStyle w:val="Normal0"/>
        <w:snapToGrid w:val="0"/>
        <w:spacing w:line="360" w:lineRule="auto"/>
        <w:ind w:firstLine="420" w:firstLineChars="150"/>
        <w:rPr>
          <w:rFonts w:hint="eastAsia"/>
          <w:sz w:val="28"/>
        </w:rPr>
      </w:pPr>
      <w:r>
        <w:rPr>
          <w:rFonts w:hint="eastAsia"/>
          <w:sz w:val="28"/>
        </w:rPr>
        <w:t>b.在钢梁上部绑扎4根缆风，以便校正垂直度后控制其晃动和移位，每支缆风另一端固定在地面桩基上，用花兰螺栓拉紧。缆风规格为φ12~20mm麻绳；</w:t>
      </w:r>
    </w:p>
    <w:p>
      <w:pPr>
        <w:pStyle w:val="Normal0"/>
        <w:snapToGrid w:val="0"/>
        <w:spacing w:line="360" w:lineRule="auto"/>
        <w:ind w:firstLine="420" w:firstLineChars="150"/>
        <w:rPr>
          <w:rFonts w:ascii="楷体_GB2312" w:hint="eastAsia"/>
          <w:sz w:val="28"/>
          <w:szCs w:val="28"/>
        </w:rPr>
        <w:sectPr>
          <w:headerReference w:type="default" r:id="rId68"/>
          <w:footerReference w:type="even" r:id="rId69"/>
          <w:footerReference w:type="default" r:id="rId70"/>
          <w:type w:val="nextPage"/>
          <w:pgSz w:w="11906" w:h="16838"/>
          <w:pgMar w:top="1440" w:right="1247" w:bottom="1440" w:left="1620" w:header="851" w:footer="992" w:gutter="0"/>
          <w:pgNumType w:fmt="numberInDash" w:start="19"/>
          <w:cols w:num="1" w:space="720"/>
          <w:titlePg w:val="0"/>
          <w:docGrid w:linePitch="312" w:charSpace="0"/>
        </w:sectPr>
      </w:pPr>
      <w:r>
        <w:rPr>
          <w:rFonts w:ascii="楷体_GB2312" w:hint="eastAsia"/>
          <w:sz w:val="28"/>
          <w:szCs w:val="28"/>
        </w:rPr>
        <w:t>单根</w:t>
      </w:r>
      <w:r>
        <w:rPr>
          <w:rFonts w:hint="eastAsia"/>
          <w:sz w:val="28"/>
        </w:rPr>
        <w:t>钢梁</w:t>
      </w:r>
      <w:r>
        <w:rPr>
          <w:rFonts w:ascii="楷体_GB2312" w:hint="eastAsia"/>
          <w:sz w:val="28"/>
          <w:szCs w:val="28"/>
        </w:rPr>
        <w:t>就位后，由于</w:t>
      </w:r>
      <w:r>
        <w:rPr>
          <w:rFonts w:hint="eastAsia"/>
          <w:sz w:val="28"/>
        </w:rPr>
        <w:t>钢梁</w:t>
      </w:r>
      <w:r>
        <w:rPr>
          <w:rFonts w:ascii="楷体_GB2312" w:hint="eastAsia"/>
          <w:sz w:val="28"/>
          <w:szCs w:val="28"/>
        </w:rPr>
        <w:t>单根竖立，在高强螺栓没有完全拧紧之前，</w:t>
      </w:r>
      <w:r>
        <w:rPr>
          <w:rFonts w:hint="eastAsia"/>
          <w:sz w:val="28"/>
        </w:rPr>
        <w:t>钢梁</w:t>
      </w:r>
      <w:r>
        <w:rPr>
          <w:rFonts w:ascii="楷体_GB2312" w:hint="eastAsia"/>
          <w:sz w:val="28"/>
          <w:szCs w:val="28"/>
        </w:rPr>
        <w:t>自重完全由未拧紧的</w:t>
      </w:r>
      <w:r>
        <w:rPr>
          <w:rFonts w:hint="eastAsia"/>
          <w:sz w:val="28"/>
        </w:rPr>
        <w:t>高强螺栓</w:t>
      </w:r>
      <w:r>
        <w:rPr>
          <w:rFonts w:ascii="楷体_GB2312" w:hint="eastAsia"/>
          <w:sz w:val="28"/>
          <w:szCs w:val="28"/>
        </w:rPr>
        <w:t>支撑，</w:t>
      </w:r>
      <w:r>
        <w:rPr>
          <w:rFonts w:hint="eastAsia"/>
          <w:sz w:val="28"/>
        </w:rPr>
        <w:t>钢梁</w:t>
      </w:r>
      <w:r>
        <w:rPr>
          <w:rFonts w:ascii="楷体_GB2312" w:hint="eastAsia"/>
          <w:sz w:val="28"/>
          <w:szCs w:val="28"/>
        </w:rPr>
        <w:t>极不稳定，需要在</w:t>
      </w:r>
      <w:r>
        <w:rPr>
          <w:rFonts w:hint="eastAsia"/>
          <w:sz w:val="28"/>
        </w:rPr>
        <w:t>钢梁</w:t>
      </w:r>
      <w:r>
        <w:rPr>
          <w:rFonts w:ascii="楷体_GB2312" w:hint="eastAsia"/>
          <w:sz w:val="28"/>
          <w:szCs w:val="28"/>
        </w:rPr>
        <w:t>底板的四周用事先准备好的锥型块或圆钢把</w:t>
      </w:r>
      <w:r>
        <w:rPr>
          <w:rFonts w:hint="eastAsia"/>
          <w:sz w:val="28"/>
        </w:rPr>
        <w:t>钢梁</w:t>
      </w:r>
      <w:r>
        <w:rPr>
          <w:rFonts w:ascii="楷体_GB2312" w:hint="eastAsia"/>
          <w:sz w:val="28"/>
          <w:szCs w:val="28"/>
        </w:rPr>
        <w:t>固定避免</w:t>
      </w:r>
      <w:r>
        <w:rPr>
          <w:rFonts w:hint="eastAsia"/>
          <w:sz w:val="28"/>
        </w:rPr>
        <w:t>钢梁</w:t>
      </w:r>
      <w:r>
        <w:rPr>
          <w:rFonts w:ascii="楷体_GB2312" w:hint="eastAsia"/>
          <w:sz w:val="28"/>
          <w:szCs w:val="28"/>
        </w:rPr>
        <w:t>倾倒。</w:t>
      </w:r>
      <w:r>
        <w:rPr>
          <w:rFonts w:hint="eastAsia"/>
          <w:sz w:val="28"/>
        </w:rPr>
        <w:t>钢梁</w:t>
      </w:r>
      <w:r>
        <w:rPr>
          <w:rFonts w:ascii="楷体_GB2312" w:hint="eastAsia"/>
          <w:sz w:val="28"/>
          <w:szCs w:val="28"/>
        </w:rPr>
        <w:t>吊装前应在</w:t>
      </w:r>
      <w:r>
        <w:rPr>
          <w:rFonts w:hint="eastAsia"/>
          <w:sz w:val="28"/>
        </w:rPr>
        <w:t>钢梁</w:t>
      </w:r>
      <w:r>
        <w:rPr>
          <w:rFonts w:ascii="楷体_GB2312" w:hint="eastAsia"/>
          <w:sz w:val="28"/>
          <w:szCs w:val="28"/>
        </w:rPr>
        <w:t>上配备一部爬梯，爬梯上系好生命绳并挂一个防坠落器（防坠落器可以在吊装下根</w:t>
      </w:r>
      <w:r>
        <w:rPr>
          <w:rFonts w:hint="eastAsia"/>
          <w:sz w:val="28"/>
        </w:rPr>
        <w:t>钢梁</w:t>
      </w:r>
      <w:r>
        <w:rPr>
          <w:rFonts w:ascii="楷体_GB2312" w:hint="eastAsia"/>
          <w:sz w:val="28"/>
          <w:szCs w:val="28"/>
        </w:rPr>
        <w:t>时卸下重复使用）</w:t>
      </w:r>
      <w:r>
        <w:rPr>
          <w:rFonts w:hint="eastAsia"/>
          <w:sz w:val="28"/>
        </w:rPr>
        <w:t>钢梁</w:t>
      </w:r>
      <w:r>
        <w:rPr>
          <w:rFonts w:ascii="楷体_GB2312" w:hint="eastAsia"/>
          <w:sz w:val="28"/>
          <w:szCs w:val="28"/>
        </w:rPr>
        <w:t>就位后，要立即安装</w:t>
      </w:r>
      <w:r>
        <w:rPr>
          <w:rFonts w:hint="eastAsia"/>
          <w:sz w:val="28"/>
        </w:rPr>
        <w:t>钢梁</w:t>
      </w:r>
      <w:r>
        <w:rPr>
          <w:rFonts w:ascii="楷体_GB2312" w:hint="eastAsia"/>
          <w:sz w:val="28"/>
          <w:szCs w:val="28"/>
        </w:rPr>
        <w:t>之间次梁，以三角稳定为基础。各种</w:t>
      </w:r>
      <w:r>
        <w:rPr>
          <w:rFonts w:hint="eastAsia"/>
          <w:sz w:val="28"/>
        </w:rPr>
        <w:t>钢梁</w:t>
      </w:r>
    </w:p>
    <w:p>
      <w:pPr>
        <w:pStyle w:val="Normal0"/>
        <w:snapToGrid w:val="0"/>
        <w:spacing w:line="360" w:lineRule="auto"/>
        <w:ind w:firstLine="420" w:firstLineChars="150"/>
        <w:rPr>
          <w:rFonts w:ascii="楷体_GB2312" w:hint="eastAsia"/>
          <w:sz w:val="28"/>
          <w:szCs w:val="28"/>
        </w:rPr>
      </w:pPr>
      <w:r>
        <w:rPr>
          <w:rFonts w:ascii="楷体_GB2312" w:hint="eastAsia"/>
          <w:sz w:val="28"/>
          <w:szCs w:val="28"/>
        </w:rPr>
        <w:t>间支撑也要及时跟上，保证框架整体的稳定性。当</w:t>
      </w:r>
      <w:r>
        <w:rPr>
          <w:rFonts w:hint="eastAsia"/>
          <w:sz w:val="28"/>
        </w:rPr>
        <w:t>钢梁</w:t>
      </w:r>
      <w:r>
        <w:rPr>
          <w:rFonts w:ascii="楷体_GB2312" w:hint="eastAsia"/>
          <w:sz w:val="28"/>
          <w:szCs w:val="28"/>
        </w:rPr>
        <w:t>型成片状或整体时只需要在主框架四周留有2～4个爬梯即可，高空钢梁间布置生命线（如有系杆便可不布置生命线，工人可以把安全带系在系杆上爬式行走）</w:t>
      </w:r>
    </w:p>
    <w:p>
      <w:pPr>
        <w:pStyle w:val="Normal0"/>
        <w:spacing w:line="360" w:lineRule="auto"/>
        <w:ind w:firstLine="420" w:firstLineChars="150"/>
        <w:rPr>
          <w:rFonts w:hint="eastAsia"/>
          <w:sz w:val="28"/>
        </w:rPr>
      </w:pPr>
      <w:r>
        <w:rPr>
          <w:rFonts w:hint="eastAsia"/>
          <w:sz w:val="28"/>
        </w:rPr>
        <w:t>c. 钢梁吊装4支后形成矩形框架，校正定位线、垂直度、标高后，紧固。</w:t>
      </w:r>
    </w:p>
    <w:p>
      <w:pPr>
        <w:pStyle w:val="Normal0"/>
        <w:autoSpaceDE w:val="0"/>
        <w:autoSpaceDN w:val="0"/>
        <w:spacing w:line="360" w:lineRule="auto"/>
        <w:ind w:firstLine="280" w:firstLineChars="100"/>
        <w:jc w:val="left"/>
        <w:rPr>
          <w:rFonts w:ascii="宋体" w:hAnsi="宋体"/>
          <w:spacing w:val="10"/>
          <w:sz w:val="28"/>
          <w:szCs w:val="28"/>
        </w:rPr>
      </w:pPr>
      <w:r>
        <w:rPr>
          <w:rFonts w:ascii="宋体" w:hAnsi="宋体" w:hint="eastAsia"/>
          <w:spacing w:val="10"/>
          <w:sz w:val="28"/>
          <w:szCs w:val="28"/>
        </w:rPr>
        <w:t>d.</w:t>
      </w:r>
      <w:r>
        <w:rPr>
          <w:rFonts w:hint="eastAsia"/>
          <w:sz w:val="28"/>
        </w:rPr>
        <w:t xml:space="preserve"> 钢梁</w:t>
      </w:r>
      <w:r>
        <w:rPr>
          <w:rFonts w:ascii="宋体" w:hAnsi="宋体" w:hint="eastAsia"/>
          <w:spacing w:val="10"/>
          <w:sz w:val="28"/>
          <w:szCs w:val="28"/>
        </w:rPr>
        <w:t>的吊装以单机旋转法就位为主，就位后高强螺栓临时固定。</w:t>
      </w:r>
      <w:r>
        <w:rPr>
          <w:rFonts w:hint="eastAsia"/>
          <w:sz w:val="28"/>
        </w:rPr>
        <w:t>钢梁</w:t>
      </w:r>
      <w:r>
        <w:rPr>
          <w:rFonts w:ascii="宋体" w:hAnsi="宋体" w:hint="eastAsia"/>
          <w:spacing w:val="10"/>
          <w:sz w:val="28"/>
          <w:szCs w:val="28"/>
        </w:rPr>
        <w:t>起吊时不得在地面上拖拉，以免碰撞土建结构，就位后进行初校。</w:t>
      </w:r>
      <w:r>
        <w:rPr>
          <w:rFonts w:hint="eastAsia"/>
          <w:sz w:val="28"/>
        </w:rPr>
        <w:t>钢梁</w:t>
      </w:r>
      <w:r>
        <w:rPr>
          <w:rFonts w:ascii="宋体" w:hAnsi="宋体"/>
          <w:spacing w:val="10"/>
          <w:sz w:val="28"/>
          <w:szCs w:val="28"/>
        </w:rPr>
        <w:t>安装前应设置标高观测点和中心线标志。同一工程的观测点和标志位置应一致。</w:t>
      </w:r>
    </w:p>
    <w:p>
      <w:pPr>
        <w:pStyle w:val="Normal0"/>
        <w:spacing w:line="360" w:lineRule="auto"/>
        <w:rPr>
          <w:rFonts w:ascii="宋体" w:hAnsi="宋体" w:hint="eastAsia"/>
          <w:spacing w:val="10"/>
          <w:sz w:val="28"/>
          <w:szCs w:val="28"/>
        </w:rPr>
      </w:pPr>
      <w:r>
        <w:rPr>
          <w:rFonts w:ascii="宋体" w:hAnsi="宋体" w:hint="eastAsia"/>
          <w:spacing w:val="10"/>
          <w:sz w:val="28"/>
          <w:szCs w:val="28"/>
        </w:rPr>
        <w:t>5.3.4、</w:t>
      </w:r>
      <w:r>
        <w:rPr>
          <w:rFonts w:hint="eastAsia"/>
          <w:sz w:val="28"/>
        </w:rPr>
        <w:t>钢梁</w:t>
      </w:r>
      <w:r>
        <w:rPr>
          <w:rFonts w:ascii="宋体" w:hAnsi="宋体" w:hint="eastAsia"/>
          <w:spacing w:val="10"/>
          <w:sz w:val="28"/>
          <w:szCs w:val="28"/>
        </w:rPr>
        <w:t>的找正</w:t>
      </w:r>
    </w:p>
    <w:p>
      <w:pPr>
        <w:pStyle w:val="Normal0"/>
        <w:spacing w:line="360" w:lineRule="auto"/>
        <w:ind w:firstLine="560"/>
        <w:rPr>
          <w:rFonts w:ascii="宋体" w:hAnsi="宋体" w:hint="eastAsia"/>
          <w:spacing w:val="10"/>
          <w:sz w:val="28"/>
          <w:szCs w:val="28"/>
        </w:rPr>
      </w:pPr>
      <w:r>
        <w:rPr>
          <w:rFonts w:hint="eastAsia"/>
          <w:sz w:val="28"/>
        </w:rPr>
        <w:t>钢梁</w:t>
      </w:r>
      <w:r>
        <w:rPr>
          <w:rFonts w:ascii="宋体" w:hAnsi="宋体" w:hint="eastAsia"/>
          <w:spacing w:val="10"/>
          <w:sz w:val="28"/>
          <w:szCs w:val="28"/>
        </w:rPr>
        <w:t>的找正包括平面位置、垂直位置和标高的找正。标高的找正。垂直度的校正直接影响吊车梁、屋架等安装的准确性，</w:t>
      </w:r>
      <w:r>
        <w:rPr>
          <w:rFonts w:hint="eastAsia"/>
          <w:sz w:val="28"/>
        </w:rPr>
        <w:t>钢梁</w:t>
      </w:r>
      <w:r>
        <w:rPr>
          <w:rFonts w:ascii="宋体" w:hAnsi="宋体" w:hint="eastAsia"/>
          <w:spacing w:val="10"/>
          <w:sz w:val="28"/>
          <w:szCs w:val="28"/>
        </w:rPr>
        <w:t>垂直度校正的方法有敲打锲块法、千斤顶校正法、钢管撑杆斜顶法及缆风绳校正法等，可在安装时根据现场实际情况而定。</w:t>
      </w:r>
    </w:p>
    <w:p>
      <w:pPr>
        <w:pStyle w:val="Normal0"/>
        <w:spacing w:line="360" w:lineRule="auto"/>
        <w:ind w:firstLine="274" w:firstLineChars="98"/>
        <w:rPr>
          <w:rFonts w:ascii="宋体" w:hAnsi="宋体" w:hint="eastAsia"/>
          <w:spacing w:val="10"/>
          <w:sz w:val="28"/>
          <w:szCs w:val="28"/>
        </w:rPr>
      </w:pPr>
      <w:bookmarkStart w:id="484" w:name="_Toc59628763"/>
      <w:r>
        <w:rPr>
          <w:rFonts w:ascii="宋体" w:hAnsi="宋体" w:hint="eastAsia"/>
          <w:spacing w:val="10"/>
          <w:sz w:val="28"/>
          <w:szCs w:val="28"/>
        </w:rPr>
        <w:t>5.3.5、钢梁及梁间支撑安装</w:t>
      </w:r>
      <w:bookmarkEnd w:id="484"/>
    </w:p>
    <w:p>
      <w:pPr>
        <w:pStyle w:val="Normal0"/>
        <w:spacing w:line="360" w:lineRule="auto"/>
        <w:ind w:firstLine="420" w:firstLineChars="150"/>
        <w:rPr>
          <w:rFonts w:hint="eastAsia"/>
          <w:sz w:val="28"/>
        </w:rPr>
      </w:pPr>
      <w:r>
        <w:rPr>
          <w:rFonts w:hint="eastAsia"/>
          <w:sz w:val="28"/>
        </w:rPr>
        <w:t>1.连接横梁的吊装</w:t>
      </w:r>
    </w:p>
    <w:p>
      <w:pPr>
        <w:pStyle w:val="Normal0"/>
        <w:spacing w:line="360" w:lineRule="auto"/>
        <w:ind w:left="300" w:firstLine="140" w:leftChars="143" w:firstLineChars="50"/>
        <w:rPr>
          <w:rFonts w:hint="eastAsia"/>
          <w:sz w:val="28"/>
        </w:rPr>
      </w:pPr>
      <w:r>
        <w:rPr>
          <w:rFonts w:hint="eastAsia"/>
          <w:sz w:val="28"/>
        </w:rPr>
        <w:t>a.先装纵向钢梁间横梁，用高强度螺栓将2支钢梁联结形成框架；</w:t>
      </w:r>
    </w:p>
    <w:p>
      <w:pPr>
        <w:pStyle w:val="Normal0"/>
        <w:spacing w:line="360" w:lineRule="auto"/>
        <w:ind w:firstLine="420" w:firstLineChars="150"/>
        <w:rPr>
          <w:rFonts w:hint="eastAsia"/>
          <w:sz w:val="28"/>
        </w:rPr>
      </w:pPr>
      <w:r>
        <w:rPr>
          <w:rFonts w:hint="eastAsia"/>
          <w:sz w:val="28"/>
        </w:rPr>
        <w:t>b.由于大跨度屋架梁跨度大，斜度H值高，在吊装时易失稳产生扭曲变形，故2支吊装千斤钢索应设置在屋架梁的重心处，一端的千斤钢索用手拉葫芦与屋架梁连接，以利调节屋架梁吊装时的水平度；</w:t>
      </w:r>
    </w:p>
    <w:p>
      <w:pPr>
        <w:pStyle w:val="Normal0"/>
        <w:spacing w:line="360" w:lineRule="auto"/>
        <w:ind w:firstLine="420" w:firstLineChars="150"/>
        <w:rPr>
          <w:rFonts w:hint="eastAsia"/>
          <w:sz w:val="28"/>
        </w:rPr>
      </w:pPr>
      <w:r>
        <w:rPr>
          <w:rFonts w:hint="eastAsia"/>
          <w:sz w:val="28"/>
        </w:rPr>
        <w:t>c. 2支屋架梁吊装就位后，须校正其间距尺寸和垂直度，控制其误差值在标准范围内，然后紧固高强度螺栓。</w:t>
      </w:r>
    </w:p>
    <w:p>
      <w:pPr>
        <w:pStyle w:val="Normal0"/>
        <w:snapToGrid w:val="0"/>
        <w:spacing w:line="360" w:lineRule="auto"/>
        <w:ind w:firstLine="420" w:firstLineChars="150"/>
        <w:rPr>
          <w:rFonts w:ascii="楷体_GB2312" w:hint="eastAsia"/>
          <w:sz w:val="28"/>
          <w:szCs w:val="28"/>
        </w:rPr>
      </w:pPr>
      <w:r>
        <w:rPr>
          <w:rFonts w:ascii="宋体" w:hAnsi="宋体" w:hint="eastAsia"/>
          <w:sz w:val="28"/>
        </w:rPr>
        <w:t>d.</w:t>
      </w:r>
      <w:r>
        <w:rPr>
          <w:rFonts w:hint="eastAsia"/>
          <w:sz w:val="28"/>
        </w:rPr>
        <w:t xml:space="preserve"> 钢梁</w:t>
      </w:r>
      <w:r>
        <w:rPr>
          <w:rFonts w:ascii="楷体_GB2312" w:hint="eastAsia"/>
          <w:sz w:val="28"/>
          <w:szCs w:val="28"/>
        </w:rPr>
        <w:t>吊装时：钢丝绳要系牢固，并在</w:t>
      </w:r>
      <w:r>
        <w:rPr>
          <w:rFonts w:ascii="宋体" w:hAnsi="宋体" w:hint="eastAsia"/>
          <w:spacing w:val="10"/>
          <w:sz w:val="28"/>
          <w:szCs w:val="28"/>
        </w:rPr>
        <w:t>钢梁</w:t>
      </w:r>
      <w:r>
        <w:rPr>
          <w:rFonts w:ascii="楷体_GB2312" w:hint="eastAsia"/>
          <w:sz w:val="28"/>
          <w:szCs w:val="28"/>
        </w:rPr>
        <w:t>上装配一个爬梯（爬梯的离地面约1.5米，用φ</w:t>
      </w:r>
      <w:r>
        <w:rPr>
          <w:rFonts w:ascii="宋体" w:hAnsi="宋体" w:hint="eastAsia"/>
          <w:sz w:val="28"/>
          <w:szCs w:val="28"/>
        </w:rPr>
        <w:t>6—</w:t>
      </w:r>
      <w:r>
        <w:rPr>
          <w:rFonts w:ascii="楷体_GB2312" w:hint="eastAsia"/>
          <w:sz w:val="28"/>
          <w:szCs w:val="28"/>
        </w:rPr>
        <w:t>10毫米的圆钢焊接，要保证爬梯好装卸。爬梯的总高要达到屋架梁的安装位置）。当安装</w:t>
      </w:r>
      <w:r>
        <w:rPr>
          <w:rFonts w:ascii="宋体" w:hAnsi="宋体" w:hint="eastAsia"/>
          <w:spacing w:val="10"/>
          <w:sz w:val="28"/>
          <w:szCs w:val="28"/>
        </w:rPr>
        <w:t>钢梁</w:t>
      </w:r>
      <w:r>
        <w:rPr>
          <w:rFonts w:ascii="楷体_GB2312" w:hint="eastAsia"/>
          <w:sz w:val="28"/>
          <w:szCs w:val="28"/>
        </w:rPr>
        <w:br/>
      </w:r>
      <w:r>
        <w:rPr>
          <w:rFonts w:ascii="楷体_GB2312"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1" w:history="1">
        <w:r>
          <w:rPr>
            <w:rFonts w:ascii="SimSun" w:eastAsia="SimSun" w:hAnsi="SimSun" w:cs="SimSun"/>
            <w:b/>
            <w:bCs/>
            <w:color w:val="0000EE"/>
            <w:kern w:val="0"/>
            <w:sz w:val="30"/>
            <w:szCs w:val="30"/>
            <w:u w:val="single" w:color="0000EE"/>
          </w:rPr>
          <w:t>https://d.book118.com/216032035124010053</w:t>
        </w:r>
      </w:hyperlink>
    </w:p>
    <w:p>
      <w:pPr>
        <w:pStyle w:val="Normal0"/>
        <w:snapToGrid w:val="0"/>
        <w:spacing w:line="360" w:lineRule="auto"/>
        <w:ind w:firstLine="420" w:firstLineChars="150"/>
        <w:rPr>
          <w:rFonts w:ascii="楷体_GB2312" w:hint="eastAsia"/>
          <w:sz w:val="28"/>
          <w:szCs w:val="28"/>
        </w:rPr>
      </w:pPr>
    </w:p>
    <w:sectPr>
      <w:headerReference w:type="default" r:id="rId72"/>
      <w:footerReference w:type="even" r:id="rId73"/>
      <w:footerReference w:type="default" r:id="rId74"/>
      <w:type w:val="nextPage"/>
      <w:pgSz w:w="11906" w:h="16838"/>
      <w:pgMar w:top="1440" w:right="1247" w:bottom="1440" w:left="1620" w:header="851" w:footer="992" w:gutter="0"/>
      <w:pgNumType w:fmt="numberInDash" w:start="20"/>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jc w:val="center"/>
      <w:rPr>
        <w:rFonts w:hint="eastAsia"/>
      </w:rPr>
    </w:pPr>
    <w:r>
      <w:rPr>
        <w:rStyle w:val="PageNumber"/>
        <w:rFonts w:hint="eastAsia"/>
      </w:rPr>
      <w:t xml:space="preserve">                                                                                                                                                                              </w:t>
    </w:r>
    <w:r>
      <w:rPr>
        <w:rStyle w:val="PageNumber"/>
        <w:rFonts w:hint="eastAsia"/>
        <w:b/>
        <w:sz w:val="24"/>
        <w:szCs w:val="24"/>
      </w:rPr>
      <w:t xml:space="preserve"> </w:t>
    </w:r>
    <w:r>
      <w:rPr>
        <w:rFonts w:hint="eastAsia"/>
        <w:kern w:val="0"/>
        <w:szCs w:val="21"/>
      </w:rPr>
      <w:t xml:space="preserve">                                                                                       </w:t>
    </w:r>
    <w:r>
      <w:rPr>
        <w:kern w:val="0"/>
        <w:szCs w:val="21"/>
      </w:rPr>
      <w:t xml:space="preserve"> -</w:t>
    </w:r>
    <w:r>
      <w:rPr>
        <w:rFonts w:hint="eastAsia"/>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jc w:val="center"/>
      <w:rPr>
        <w:rFonts w:hint="eastAsia"/>
      </w:rPr>
    </w:pPr>
    <w:r>
      <w:rPr>
        <w:rStyle w:val="PageNumber"/>
        <w:rFonts w:hint="eastAsia"/>
      </w:rPr>
      <w:t xml:space="preserve">                                                                                                                                                                              </w:t>
    </w:r>
    <w:r>
      <w:rPr>
        <w:rStyle w:val="PageNumber"/>
        <w:rFonts w:hint="eastAsia"/>
        <w:b/>
        <w:sz w:val="24"/>
        <w:szCs w:val="24"/>
      </w:rPr>
      <w:t xml:space="preserve"> </w:t>
    </w:r>
    <w:r>
      <w:rPr>
        <w:rFonts w:hint="eastAsia"/>
        <w:kern w:val="0"/>
        <w:szCs w:val="21"/>
      </w:rPr>
      <w:t xml:space="preserve">                                                                                       </w:t>
    </w:r>
    <w:r>
      <w:rPr>
        <w:kern w:val="0"/>
        <w:szCs w:val="21"/>
      </w:rPr>
      <w:t xml:space="preserve"> -</w:t>
    </w:r>
    <w:r>
      <w:rPr>
        <w:rFonts w:hint="eastAsia"/>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jc w:val="center"/>
      <w:rPr>
        <w:rFonts w:hint="eastAsia"/>
      </w:rPr>
    </w:pPr>
    <w:r>
      <w:rPr>
        <w:rStyle w:val="PageNumber"/>
        <w:rFonts w:hint="eastAsia"/>
      </w:rPr>
      <w:t xml:space="preserve">                                                                                                                                                                              </w:t>
    </w:r>
    <w:r>
      <w:rPr>
        <w:rStyle w:val="PageNumber"/>
        <w:rFonts w:hint="eastAsia"/>
        <w:b/>
        <w:sz w:val="24"/>
        <w:szCs w:val="24"/>
      </w:rPr>
      <w:t xml:space="preserve"> </w:t>
    </w:r>
    <w:r>
      <w:rPr>
        <w:rFonts w:hint="eastAsia"/>
        <w:kern w:val="0"/>
        <w:szCs w:val="21"/>
      </w:rPr>
      <w:t xml:space="preserve">                                                                                       </w:t>
    </w:r>
    <w:r>
      <w:rPr>
        <w:kern w:val="0"/>
        <w:szCs w:val="21"/>
      </w:rPr>
      <w:t xml:space="preserve"> -</w:t>
    </w:r>
    <w:r>
      <w:rPr>
        <w:rFonts w:hint="eastAsia"/>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2 -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3 -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5 -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5 -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6 -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7 -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8 -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9 -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10 -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11 -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13 -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13 -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15 -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15 -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17 -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17 -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4" type="#_x0000_t202" style="width:2in;height:2in;margin-top:0;margin-left:0;mso-height-relative:page;mso-position-horizontal:right;mso-position-horizontal-relative:margin;mso-width-relative:page;mso-wrap-style:none;position:absolute;z-index:25167564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18 -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6" type="#_x0000_t202" style="width:2in;height:2in;margin-top:0;margin-left:0;mso-height-relative:page;mso-position-horizontal:right;mso-position-horizontal-relative:margin;mso-width-relative:page;mso-wrap-style:none;position:absolute;z-index:25167667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19 -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- 1 -</w:t>
    </w:r>
    <w:r>
      <w:fldChar w:fldCharType="end"/>
    </w:r>
  </w:p>
  <w:p>
    <w:pPr>
      <w:pStyle w:val="Footer0"/>
      <w:ind w:right="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8" type="#_x0000_t202" style="width:2in;height:2in;margin-top:0;margin-left:0;mso-height-relative:page;mso-position-horizontal:right;mso-position-horizontal-relative:margin;mso-width-relative:page;mso-wrap-style:none;position:absolute;z-index:25167769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20 -</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27</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firstLine="2100" w:firstLineChars="1000"/>
      <w:rPr>
        <w:rFonts w:ascii="华文行楷" w:eastAsia="华文行楷" w:hAnsi="宋体" w:hint="eastAsia"/>
      </w:rPr>
    </w:pPr>
    <w:r>
      <w:rPr>
        <w:rFonts w:ascii="华文行楷" w:eastAsia="华文行楷" w:hAnsi="宋体"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firstLine="2100" w:firstLineChars="1000"/>
      <w:rPr>
        <w:rFonts w:ascii="华文行楷" w:eastAsia="华文行楷" w:hAnsi="宋体" w:hint="eastAsia"/>
      </w:rPr>
    </w:pPr>
    <w:r>
      <w:rPr>
        <w:rFonts w:ascii="华文行楷" w:eastAsia="华文行楷" w:hAnsi="宋体"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firstLine="2100" w:firstLineChars="1000"/>
      <w:rPr>
        <w:rFonts w:ascii="华文行楷" w:eastAsia="华文行楷" w:hAnsi="宋体" w:hint="eastAsia"/>
      </w:rPr>
    </w:pPr>
    <w:r>
      <w:rPr>
        <w:rFonts w:ascii="华文行楷" w:eastAsia="华文行楷" w:hAnsi="宋体" w:hint="eastAsia"/>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- 1 -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- 2 -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- 3 -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- 5 -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- 5 -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- 6 -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- 7 -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- 8 -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- 9 -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- 10 -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- 11 -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- 13 -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- 13 -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- 15 -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- 15 -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- 17 -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- 17 -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- 18 -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083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- 19 -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980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- 20 -</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878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16"/>
    <w:multiLevelType w:val="multilevel"/>
    <w:tmpl w:val="00000016"/>
    <w:lvl w:ilvl="0">
      <w:start w:val="1"/>
      <w:numFmt w:val="none"/>
      <w:lvlText w:val="."/>
      <w:legacy w:legacy="1" w:legacySpace="0" w:legacyIndent="425"/>
      <w:lvlJc w:val="left"/>
      <w:pPr>
        <w:ind w:left="425" w:hanging="425"/>
      </w:pPr>
    </w:lvl>
    <w:lvl w:ilvl="1">
      <w:start w:val="1"/>
      <w:numFmt w:val="upperLetter"/>
      <w:lvlText w:val="%2."/>
      <w:legacy w:legacy="1" w:legacySpace="0" w:legacyIndent="425"/>
      <w:lvlJc w:val="left"/>
      <w:pPr>
        <w:ind w:left="850" w:hanging="425"/>
      </w:pPr>
    </w:lvl>
    <w:lvl w:ilvl="2">
      <w:start w:val="1"/>
      <w:numFmt w:val="decimal"/>
      <w:lvlText w:val="%3."/>
      <w:legacy w:legacy="1" w:legacySpace="0" w:legacyIndent="425"/>
      <w:lvlJc w:val="left"/>
      <w:pPr>
        <w:ind w:left="1275" w:hanging="425"/>
      </w:pPr>
    </w:lvl>
    <w:lvl w:ilvl="3">
      <w:start w:val="1"/>
      <w:numFmt w:val="lowerLetter"/>
      <w:lvlText w:val="%4)"/>
      <w:legacy w:legacy="1" w:legacySpace="0" w:legacyIndent="425"/>
      <w:lvlJc w:val="left"/>
      <w:pPr>
        <w:ind w:left="1700" w:hanging="425"/>
      </w:pPr>
    </w:lvl>
    <w:lvl w:ilvl="4">
      <w:start w:val="1"/>
      <w:numFmt w:val="decimal"/>
      <w:lvlText w:val="(%5)"/>
      <w:legacy w:legacy="1" w:legacySpace="0" w:legacyIndent="425"/>
      <w:lvlJc w:val="left"/>
      <w:pPr>
        <w:ind w:left="2125" w:hanging="425"/>
      </w:pPr>
    </w:lvl>
    <w:lvl w:ilvl="5">
      <w:start w:val="1"/>
      <w:numFmt w:val="lowerLetter"/>
      <w:pStyle w:val="Heading6"/>
      <w:lvlText w:val="(%6)"/>
      <w:legacy w:legacy="1" w:legacySpace="0" w:legacyIndent="425"/>
      <w:lvlJc w:val="left"/>
      <w:pPr>
        <w:ind w:left="2550" w:hanging="425"/>
      </w:pPr>
    </w:lvl>
    <w:lvl w:ilvl="6">
      <w:start w:val="1"/>
      <w:numFmt w:val="lowerRoman"/>
      <w:lvlText w:val="(%7)"/>
      <w:legacy w:legacy="1" w:legacySpace="0" w:legacyIndent="425"/>
      <w:lvlJc w:val="left"/>
      <w:pPr>
        <w:ind w:left="2975" w:hanging="425"/>
      </w:pPr>
    </w:lvl>
    <w:lvl w:ilvl="7">
      <w:start w:val="1"/>
      <w:numFmt w:val="lowerLetter"/>
      <w:lvlText w:val="(%8)"/>
      <w:legacy w:legacy="1" w:legacySpace="0" w:legacyIndent="425"/>
      <w:lvlJc w:val="left"/>
      <w:pPr>
        <w:ind w:left="3400" w:hanging="425"/>
      </w:pPr>
    </w:lvl>
    <w:lvl w:ilvl="8">
      <w:start w:val="1"/>
      <w:numFmt w:val="lowerRoman"/>
      <w:lvlText w:val="(%9)"/>
      <w:legacy w:legacy="1" w:legacySpace="0" w:legacyIndent="425"/>
      <w:lvlJc w:val="left"/>
      <w:pPr>
        <w:ind w:left="3825" w:hanging="425"/>
      </w:pPr>
    </w:lvl>
  </w:abstractNum>
  <w:abstractNum w:abstractNumId="1">
    <w:nsid w:val="00000017"/>
    <w:multiLevelType w:val="multilevel"/>
    <w:tmpl w:val="00000017"/>
    <w:lvl w:ilvl="0">
      <w:start w:val="1"/>
      <w:numFmt w:val="decimal"/>
      <w:lvlText w:val="%1、"/>
      <w:lvlJc w:val="left"/>
      <w:pPr>
        <w:tabs>
          <w:tab w:val="left" w:pos="869"/>
        </w:tabs>
        <w:ind w:left="869" w:hanging="720"/>
      </w:pPr>
      <w:rPr>
        <w:rFonts w:hint="default"/>
      </w:rPr>
    </w:lvl>
    <w:lvl w:ilvl="1">
      <w:start w:val="1"/>
      <w:numFmt w:val="lowerLetter"/>
      <w:lvlText w:val="%2)"/>
      <w:lvlJc w:val="left"/>
      <w:pPr>
        <w:tabs>
          <w:tab w:val="left" w:pos="989"/>
        </w:tabs>
        <w:ind w:left="989" w:hanging="420"/>
      </w:pPr>
    </w:lvl>
    <w:lvl w:ilvl="2">
      <w:start w:val="1"/>
      <w:numFmt w:val="lowerRoman"/>
      <w:lvlText w:val="%3."/>
      <w:lvlJc w:val="right"/>
      <w:pPr>
        <w:tabs>
          <w:tab w:val="left" w:pos="1409"/>
        </w:tabs>
        <w:ind w:left="1409" w:hanging="420"/>
      </w:pPr>
    </w:lvl>
    <w:lvl w:ilvl="3">
      <w:start w:val="1"/>
      <w:numFmt w:val="decimal"/>
      <w:lvlText w:val="%4."/>
      <w:lvlJc w:val="left"/>
      <w:pPr>
        <w:tabs>
          <w:tab w:val="left" w:pos="1829"/>
        </w:tabs>
        <w:ind w:left="1829" w:hanging="420"/>
      </w:pPr>
    </w:lvl>
    <w:lvl w:ilvl="4">
      <w:start w:val="1"/>
      <w:numFmt w:val="lowerLetter"/>
      <w:lvlText w:val="%5)"/>
      <w:lvlJc w:val="left"/>
      <w:pPr>
        <w:tabs>
          <w:tab w:val="left" w:pos="2249"/>
        </w:tabs>
        <w:ind w:left="2249" w:hanging="420"/>
      </w:pPr>
    </w:lvl>
    <w:lvl w:ilvl="5">
      <w:start w:val="1"/>
      <w:numFmt w:val="lowerRoman"/>
      <w:lvlText w:val="%6."/>
      <w:lvlJc w:val="right"/>
      <w:pPr>
        <w:tabs>
          <w:tab w:val="left" w:pos="2669"/>
        </w:tabs>
        <w:ind w:left="2669" w:hanging="420"/>
      </w:pPr>
    </w:lvl>
    <w:lvl w:ilvl="6">
      <w:start w:val="1"/>
      <w:numFmt w:val="decimal"/>
      <w:lvlText w:val="%7."/>
      <w:lvlJc w:val="left"/>
      <w:pPr>
        <w:tabs>
          <w:tab w:val="left" w:pos="3089"/>
        </w:tabs>
        <w:ind w:left="3089" w:hanging="420"/>
      </w:pPr>
    </w:lvl>
    <w:lvl w:ilvl="7">
      <w:start w:val="1"/>
      <w:numFmt w:val="lowerLetter"/>
      <w:lvlText w:val="%8)"/>
      <w:lvlJc w:val="left"/>
      <w:pPr>
        <w:tabs>
          <w:tab w:val="left" w:pos="3509"/>
        </w:tabs>
        <w:ind w:left="3509" w:hanging="420"/>
      </w:pPr>
    </w:lvl>
    <w:lvl w:ilvl="8">
      <w:start w:val="1"/>
      <w:numFmt w:val="lowerRoman"/>
      <w:lvlText w:val="%9."/>
      <w:lvlJc w:val="right"/>
      <w:pPr>
        <w:tabs>
          <w:tab w:val="left" w:pos="3929"/>
        </w:tabs>
        <w:ind w:left="3929"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6B62"/>
    <w:rsid w:val="00021EC3"/>
    <w:rsid w:val="00050260"/>
    <w:rsid w:val="00060908"/>
    <w:rsid w:val="00075649"/>
    <w:rsid w:val="000A1067"/>
    <w:rsid w:val="000B686E"/>
    <w:rsid w:val="000E17EB"/>
    <w:rsid w:val="00144679"/>
    <w:rsid w:val="00157EA3"/>
    <w:rsid w:val="0019541B"/>
    <w:rsid w:val="001D0744"/>
    <w:rsid w:val="002009AC"/>
    <w:rsid w:val="00252B25"/>
    <w:rsid w:val="00292653"/>
    <w:rsid w:val="002C0C66"/>
    <w:rsid w:val="00301276"/>
    <w:rsid w:val="00303DFB"/>
    <w:rsid w:val="00342FFE"/>
    <w:rsid w:val="003572EF"/>
    <w:rsid w:val="00381C6D"/>
    <w:rsid w:val="003A6456"/>
    <w:rsid w:val="003B068C"/>
    <w:rsid w:val="003E3F6A"/>
    <w:rsid w:val="00400796"/>
    <w:rsid w:val="00453A3A"/>
    <w:rsid w:val="004732B8"/>
    <w:rsid w:val="00475A0C"/>
    <w:rsid w:val="00490E79"/>
    <w:rsid w:val="004B0198"/>
    <w:rsid w:val="004D40EE"/>
    <w:rsid w:val="004D4FD6"/>
    <w:rsid w:val="004E725A"/>
    <w:rsid w:val="005113A1"/>
    <w:rsid w:val="00521C20"/>
    <w:rsid w:val="00555748"/>
    <w:rsid w:val="00565DB9"/>
    <w:rsid w:val="005720C6"/>
    <w:rsid w:val="005A4391"/>
    <w:rsid w:val="005C6B20"/>
    <w:rsid w:val="005D32B8"/>
    <w:rsid w:val="0060242E"/>
    <w:rsid w:val="00603094"/>
    <w:rsid w:val="006208DE"/>
    <w:rsid w:val="00682220"/>
    <w:rsid w:val="006851CB"/>
    <w:rsid w:val="006876D2"/>
    <w:rsid w:val="006C494E"/>
    <w:rsid w:val="00710263"/>
    <w:rsid w:val="007803AA"/>
    <w:rsid w:val="007C273D"/>
    <w:rsid w:val="007D1BB9"/>
    <w:rsid w:val="008032C0"/>
    <w:rsid w:val="00812E76"/>
    <w:rsid w:val="00825412"/>
    <w:rsid w:val="0083113E"/>
    <w:rsid w:val="008516A5"/>
    <w:rsid w:val="008556A9"/>
    <w:rsid w:val="00865229"/>
    <w:rsid w:val="00884594"/>
    <w:rsid w:val="008A3E30"/>
    <w:rsid w:val="00923D25"/>
    <w:rsid w:val="009348B1"/>
    <w:rsid w:val="00936097"/>
    <w:rsid w:val="009425E9"/>
    <w:rsid w:val="00955CF5"/>
    <w:rsid w:val="009A1240"/>
    <w:rsid w:val="009D3777"/>
    <w:rsid w:val="009F5099"/>
    <w:rsid w:val="00A34E5D"/>
    <w:rsid w:val="00A426D7"/>
    <w:rsid w:val="00A43AAA"/>
    <w:rsid w:val="00AA55D5"/>
    <w:rsid w:val="00AC6588"/>
    <w:rsid w:val="00AD04C1"/>
    <w:rsid w:val="00AF63B9"/>
    <w:rsid w:val="00B219EA"/>
    <w:rsid w:val="00B26C75"/>
    <w:rsid w:val="00B737DF"/>
    <w:rsid w:val="00B82362"/>
    <w:rsid w:val="00BA5E75"/>
    <w:rsid w:val="00BB6316"/>
    <w:rsid w:val="00BC3165"/>
    <w:rsid w:val="00BC4313"/>
    <w:rsid w:val="00BE46AD"/>
    <w:rsid w:val="00C07004"/>
    <w:rsid w:val="00C1729B"/>
    <w:rsid w:val="00C3480A"/>
    <w:rsid w:val="00C3503C"/>
    <w:rsid w:val="00C63F48"/>
    <w:rsid w:val="00C74043"/>
    <w:rsid w:val="00C754DA"/>
    <w:rsid w:val="00C94DF2"/>
    <w:rsid w:val="00C97C4C"/>
    <w:rsid w:val="00D16826"/>
    <w:rsid w:val="00D50A02"/>
    <w:rsid w:val="00D50D15"/>
    <w:rsid w:val="00D604A1"/>
    <w:rsid w:val="00DA7801"/>
    <w:rsid w:val="00DE3539"/>
    <w:rsid w:val="00E14B8F"/>
    <w:rsid w:val="00E3513C"/>
    <w:rsid w:val="00E576D4"/>
    <w:rsid w:val="00E73211"/>
    <w:rsid w:val="00E81599"/>
    <w:rsid w:val="00EB0C09"/>
    <w:rsid w:val="00EB6023"/>
    <w:rsid w:val="00EC3AFA"/>
    <w:rsid w:val="00EC5B0F"/>
    <w:rsid w:val="00EF34AA"/>
    <w:rsid w:val="00F32E25"/>
    <w:rsid w:val="00F76F15"/>
    <w:rsid w:val="00FB7811"/>
    <w:rsid w:val="00FC25C7"/>
    <w:rsid w:val="00FC5BFF"/>
    <w:rsid w:val="00FF3B74"/>
    <w:rsid w:val="1B775F20"/>
    <w:rsid w:val="49B755B6"/>
    <w:rsid w:val="4A905E29"/>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semiHidden="0" w:uiPriority="0" w:unhideWhenUsed="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qFormat/>
    <w:pPr>
      <w:keepNext/>
      <w:keepLines/>
      <w:adjustRightInd w:val="0"/>
      <w:spacing w:before="340" w:after="330" w:line="578" w:lineRule="atLeast"/>
      <w:textAlignment w:val="baseline"/>
      <w:outlineLvl w:val="0"/>
    </w:pPr>
    <w:rPr>
      <w:rFonts w:ascii="Times New Roman" w:hAnsi="Times New Roman"/>
      <w:b/>
      <w:bCs/>
      <w:kern w:val="44"/>
      <w:sz w:val="44"/>
      <w:szCs w:val="44"/>
    </w:rPr>
  </w:style>
  <w:style w:type="paragraph" w:styleId="Heading2">
    <w:name w:val="heading 2"/>
    <w:basedOn w:val="Normal"/>
    <w:next w:val="NormalIndent"/>
    <w:qFormat/>
    <w:pPr>
      <w:keepNext/>
      <w:tabs>
        <w:tab w:val="left" w:pos="3120"/>
      </w:tabs>
      <w:adjustRightInd w:val="0"/>
      <w:spacing w:before="156" w:beforeLines="50" w:after="156" w:afterLines="50" w:line="360" w:lineRule="auto"/>
      <w:ind w:firstLine="2836" w:firstLineChars="942"/>
      <w:textAlignment w:val="baseline"/>
      <w:outlineLvl w:val="1"/>
    </w:pPr>
    <w:rPr>
      <w:rFonts w:ascii="宋体" w:hAnsi="宋体"/>
      <w:b/>
      <w:bCs/>
      <w:spacing w:val="10"/>
      <w:kern w:val="0"/>
      <w:sz w:val="28"/>
      <w:szCs w:val="28"/>
    </w:rPr>
  </w:style>
  <w:style w:type="paragraph" w:styleId="Heading3">
    <w:name w:val="heading 3"/>
    <w:basedOn w:val="Normal"/>
    <w:next w:val="NormalIndent"/>
    <w:qFormat/>
    <w:pPr>
      <w:keepNext/>
      <w:adjustRightInd w:val="0"/>
      <w:snapToGrid w:val="0"/>
      <w:spacing w:before="156" w:beforeLines="50" w:after="156" w:afterLines="50" w:line="360" w:lineRule="auto"/>
      <w:textAlignment w:val="baseline"/>
      <w:outlineLvl w:val="2"/>
    </w:pPr>
    <w:rPr>
      <w:rFonts w:ascii="宋体" w:hAnsi="宋体"/>
      <w:b/>
      <w:spacing w:val="10"/>
      <w:kern w:val="0"/>
      <w:sz w:val="28"/>
      <w:szCs w:val="28"/>
    </w:rPr>
  </w:style>
  <w:style w:type="paragraph" w:styleId="Heading6">
    <w:name w:val="heading 6"/>
    <w:basedOn w:val="Normal"/>
    <w:next w:val="Normal0"/>
    <w:qFormat/>
    <w:pPr>
      <w:keepNext/>
      <w:keepLines/>
      <w:widowControl/>
      <w:numPr>
        <w:ilvl w:val="5"/>
        <w:numId w:val="1"/>
      </w:numPr>
      <w:spacing w:before="240" w:after="64" w:line="320" w:lineRule="atLeast"/>
      <w:ind w:left="2550" w:hanging="425"/>
      <w:outlineLvl w:val="5"/>
    </w:pPr>
    <w:rPr>
      <w:rFonts w:ascii="Arial" w:eastAsia="黑体" w:hAnsi="Arial"/>
      <w:b/>
      <w:kern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Normal0">
    <w:name w:val="Normal_0"/>
    <w:qFormat/>
    <w:pPr>
      <w:widowControl w:val="0"/>
      <w:adjustRightInd w:val="0"/>
      <w:spacing w:line="312" w:lineRule="atLeast"/>
      <w:jc w:val="both"/>
      <w:textAlignment w:val="baseline"/>
    </w:pPr>
    <w:rPr>
      <w:rFonts w:ascii="Times New Roman" w:eastAsia="宋体" w:hAnsi="Times New Roman" w:cstheme="minorBidi"/>
      <w:sz w:val="21"/>
      <w:lang w:val="en-US" w:eastAsia="zh-CN" w:bidi="ar-SA"/>
    </w:rPr>
  </w:style>
  <w:style w:type="paragraph" w:styleId="NormalIndent">
    <w:name w:val="Normal Indent"/>
    <w:basedOn w:val="Normal"/>
    <w:pPr>
      <w:adjustRightInd w:val="0"/>
      <w:spacing w:line="312" w:lineRule="atLeast"/>
      <w:ind w:firstLine="420"/>
      <w:textAlignment w:val="baseline"/>
    </w:pPr>
    <w:rPr>
      <w:rFonts w:ascii="Times New Roman" w:hAnsi="Times New Roman"/>
      <w:kern w:val="0"/>
      <w:szCs w:val="20"/>
    </w:rPr>
  </w:style>
  <w:style w:type="paragraph" w:styleId="BodyText">
    <w:name w:val="Body Text"/>
    <w:basedOn w:val="Normal"/>
    <w:pPr>
      <w:adjustRightInd w:val="0"/>
      <w:spacing w:line="360" w:lineRule="auto"/>
      <w:textAlignment w:val="baseline"/>
    </w:pPr>
    <w:rPr>
      <w:rFonts w:ascii="仿宋_GB2312" w:eastAsia="仿宋_GB2312" w:hAnsi="Times New Roman"/>
      <w:spacing w:val="20"/>
      <w:kern w:val="0"/>
      <w:sz w:val="28"/>
      <w:szCs w:val="20"/>
    </w:rPr>
  </w:style>
  <w:style w:type="paragraph" w:styleId="TOC3">
    <w:name w:val="toc 3"/>
    <w:basedOn w:val="Normal"/>
    <w:next w:val="Normal0"/>
    <w:pPr>
      <w:tabs>
        <w:tab w:val="right" w:leader="dot" w:pos="9016"/>
      </w:tabs>
      <w:adjustRightInd w:val="0"/>
      <w:spacing w:line="312" w:lineRule="atLeast"/>
      <w:ind w:left="420"/>
      <w:jc w:val="left"/>
      <w:textAlignment w:val="baseline"/>
    </w:pPr>
    <w:rPr>
      <w:rFonts w:ascii="Times New Roman" w:hAnsi="Times New Roman"/>
      <w:b/>
      <w:iCs/>
      <w:kern w:val="0"/>
      <w:sz w:val="24"/>
      <w:szCs w:val="24"/>
    </w:rPr>
  </w:style>
  <w:style w:type="paragraph" w:styleId="PlainText">
    <w:name w:val="Plain Text"/>
    <w:basedOn w:val="Normal"/>
    <w:rPr>
      <w:rFonts w:ascii="宋体" w:hAnsi="Courier New"/>
      <w:b/>
      <w:kern w:val="56"/>
      <w:szCs w:val="20"/>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pPr>
      <w:tabs>
        <w:tab w:val="right" w:leader="dot" w:pos="9016"/>
      </w:tabs>
      <w:adjustRightInd w:val="0"/>
      <w:spacing w:before="120" w:after="120" w:line="312" w:lineRule="atLeast"/>
      <w:jc w:val="left"/>
      <w:textAlignment w:val="baseline"/>
    </w:pPr>
    <w:rPr>
      <w:rFonts w:ascii="宋体" w:hAnsi="宋体"/>
      <w:b/>
      <w:bCs/>
      <w:caps/>
      <w:spacing w:val="10"/>
      <w:kern w:val="0"/>
      <w:sz w:val="24"/>
      <w:szCs w:val="24"/>
    </w:rPr>
  </w:style>
  <w:style w:type="paragraph" w:styleId="BodyTextIndent3">
    <w:name w:val="Body Text Indent 3"/>
    <w:basedOn w:val="Normal"/>
    <w:pPr>
      <w:adjustRightInd w:val="0"/>
      <w:spacing w:after="120" w:line="312" w:lineRule="atLeast"/>
      <w:ind w:left="420" w:leftChars="200"/>
      <w:textAlignment w:val="baseline"/>
    </w:pPr>
    <w:rPr>
      <w:rFonts w:ascii="Times New Roman" w:hAnsi="Times New Roman"/>
      <w:kern w:val="0"/>
      <w:sz w:val="16"/>
      <w:szCs w:val="16"/>
    </w:rPr>
  </w:style>
  <w:style w:type="paragraph" w:styleId="TOC2">
    <w:name w:val="toc 2"/>
    <w:basedOn w:val="Normal"/>
    <w:next w:val="Normal0"/>
    <w:pPr>
      <w:tabs>
        <w:tab w:val="right" w:leader="dot" w:pos="9016"/>
      </w:tabs>
      <w:adjustRightInd w:val="0"/>
      <w:spacing w:line="312" w:lineRule="atLeast"/>
      <w:ind w:left="359" w:leftChars="171"/>
      <w:jc w:val="left"/>
      <w:textAlignment w:val="baseline"/>
    </w:pPr>
    <w:rPr>
      <w:rFonts w:ascii="Times New Roman" w:hAnsi="Times New Roman"/>
      <w:sz w:val="28"/>
      <w:szCs w:val="28"/>
    </w:rPr>
  </w:style>
  <w:style w:type="paragraph" w:styleId="BodyText2">
    <w:name w:val="Body Text 2"/>
    <w:basedOn w:val="Normal"/>
    <w:pPr>
      <w:adjustRightInd w:val="0"/>
      <w:spacing w:after="120" w:line="480" w:lineRule="auto"/>
      <w:textAlignment w:val="baseline"/>
    </w:pPr>
    <w:rPr>
      <w:rFonts w:ascii="Times New Roman" w:hAnsi="Times New Roman"/>
      <w:kern w:val="0"/>
      <w:szCs w:val="20"/>
    </w:rPr>
  </w:style>
  <w:style w:type="character" w:styleId="PageNumber">
    <w:name w:val="page number"/>
    <w:basedOn w:val="DefaultParagraphFont"/>
  </w:style>
  <w:style w:type="character" w:styleId="Hyperlink">
    <w:name w:val="Hyperlink"/>
    <w:basedOn w:val="DefaultParagraphFont"/>
    <w:rPr>
      <w:color w:val="0000FF"/>
      <w:u w:val="single"/>
    </w:rPr>
  </w:style>
  <w:style w:type="paragraph" w:customStyle="1" w:styleId="Footer0">
    <w:name w:val="Footer_0"/>
    <w:basedOn w:val="Normal0"/>
    <w:pPr>
      <w:tabs>
        <w:tab w:val="center" w:pos="4153"/>
        <w:tab w:val="right" w:pos="8306"/>
      </w:tabs>
      <w:adjustRightInd/>
      <w:snapToGrid w:val="0"/>
      <w:spacing w:line="240" w:lineRule="auto"/>
      <w:jc w:val="left"/>
      <w:textAlignment w:val="auto"/>
    </w:pPr>
    <w:rPr>
      <w:rFonts w:ascii="Arial" w:hAnsi="Arial"/>
      <w:kern w:val="2"/>
      <w:sz w:val="18"/>
      <w:szCs w:val="18"/>
    </w:rPr>
  </w:style>
  <w:style w:type="paragraph" w:customStyle="1" w:styleId="Style62">
    <w:name w:val="_Style 62"/>
    <w:basedOn w:val="Normal"/>
    <w:next w:val="PlainText"/>
    <w:rPr>
      <w:rFonts w:ascii="宋体" w:hAnsi="Courier New"/>
      <w:b/>
      <w:kern w:val="56"/>
      <w:szCs w:val="20"/>
    </w:rPr>
  </w:style>
  <w:style w:type="paragraph" w:customStyle="1" w:styleId="2121">
    <w:name w:val="样式 样式 样式 首行缩进:  2 字符 + 四号 左侧:  1 字符 首行缩进:  2 字符 右侧:  1 字符 + 首行缩进..."/>
    <w:basedOn w:val="Normal"/>
    <w:pPr>
      <w:widowControl/>
      <w:snapToGrid w:val="0"/>
      <w:ind w:firstLine="480" w:firstLineChars="200"/>
      <w:jc w:val="left"/>
    </w:pPr>
    <w:rPr>
      <w:rFonts w:ascii="Times New Roman" w:hAnsi="Times New Roman" w:cs="宋体"/>
      <w:kern w:val="0"/>
      <w:sz w:val="24"/>
      <w:szCs w:val="20"/>
    </w:rPr>
  </w:style>
  <w:style w:type="paragraph" w:customStyle="1" w:styleId="a">
    <w:name w:val="四级标题"/>
    <w:basedOn w:val="Normal"/>
    <w:pPr>
      <w:spacing w:line="500" w:lineRule="exact"/>
    </w:pPr>
    <w:rPr>
      <w:rFonts w:ascii="Times New Roman" w:eastAsia="黑体" w:hAnsi="Times New Roman"/>
      <w:szCs w:val="21"/>
    </w:rPr>
  </w:style>
  <w:style w:type="paragraph" w:customStyle="1" w:styleId="22">
    <w:name w:val="样式 标题 2 + 首行缩进:  2 字符"/>
    <w:basedOn w:val="Heading2"/>
    <w:link w:val="22Char"/>
    <w:autoRedefine/>
    <w:pPr>
      <w:keepLines/>
      <w:tabs>
        <w:tab w:val="clear" w:pos="3120"/>
      </w:tabs>
      <w:snapToGrid w:val="0"/>
      <w:spacing w:before="0" w:beforeLines="0" w:after="0" w:afterLines="0" w:line="240" w:lineRule="auto"/>
      <w:ind w:firstLine="0" w:firstLineChars="0"/>
      <w:jc w:val="center"/>
      <w:textAlignment w:val="auto"/>
    </w:pPr>
    <w:rPr>
      <w:rFonts w:ascii="Arial" w:hAnsi="Arial"/>
      <w:spacing w:val="0"/>
      <w:kern w:val="2"/>
      <w:sz w:val="32"/>
      <w:szCs w:val="20"/>
    </w:rPr>
  </w:style>
  <w:style w:type="character" w:customStyle="1" w:styleId="22Char">
    <w:name w:val="样式 标题 2 + 首行缩进:  2 字符 Char"/>
    <w:link w:val="22"/>
    <w:rPr>
      <w:rFonts w:ascii="Arial" w:hAnsi="Arial" w:cs="宋体"/>
      <w:b/>
      <w:bCs/>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4.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5.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header" Target="header7.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header" Target="header8.xml"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footer" Target="footer18.xml" /><Relationship Id="rId32" Type="http://schemas.openxmlformats.org/officeDocument/2006/relationships/header" Target="header10.xml"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header" Target="header11.xml" /><Relationship Id="rId36" Type="http://schemas.openxmlformats.org/officeDocument/2006/relationships/footer" Target="footer21.xml" /><Relationship Id="rId37" Type="http://schemas.openxmlformats.org/officeDocument/2006/relationships/footer" Target="footer22.xml" /><Relationship Id="rId38" Type="http://schemas.openxmlformats.org/officeDocument/2006/relationships/header" Target="header12.xml" /><Relationship Id="rId39" Type="http://schemas.openxmlformats.org/officeDocument/2006/relationships/footer" Target="footer23.xml" /><Relationship Id="rId4" Type="http://schemas.openxmlformats.org/officeDocument/2006/relationships/customXml" Target="../customXml/item1.xml" /><Relationship Id="rId40" Type="http://schemas.openxmlformats.org/officeDocument/2006/relationships/footer" Target="footer24.xml" /><Relationship Id="rId41" Type="http://schemas.openxmlformats.org/officeDocument/2006/relationships/header" Target="header13.xml" /><Relationship Id="rId42" Type="http://schemas.openxmlformats.org/officeDocument/2006/relationships/footer" Target="footer25.xml" /><Relationship Id="rId43" Type="http://schemas.openxmlformats.org/officeDocument/2006/relationships/footer" Target="footer26.xml" /><Relationship Id="rId44" Type="http://schemas.openxmlformats.org/officeDocument/2006/relationships/header" Target="header14.xml" /><Relationship Id="rId45" Type="http://schemas.openxmlformats.org/officeDocument/2006/relationships/footer" Target="footer27.xml" /><Relationship Id="rId46" Type="http://schemas.openxmlformats.org/officeDocument/2006/relationships/footer" Target="footer28.xml" /><Relationship Id="rId47" Type="http://schemas.openxmlformats.org/officeDocument/2006/relationships/header" Target="header15.xml" /><Relationship Id="rId48" Type="http://schemas.openxmlformats.org/officeDocument/2006/relationships/footer" Target="footer29.xml" /><Relationship Id="rId49" Type="http://schemas.openxmlformats.org/officeDocument/2006/relationships/footer" Target="footer30.xml" /><Relationship Id="rId5" Type="http://schemas.openxmlformats.org/officeDocument/2006/relationships/header" Target="header1.xml" /><Relationship Id="rId50" Type="http://schemas.openxmlformats.org/officeDocument/2006/relationships/header" Target="header16.xml" /><Relationship Id="rId51" Type="http://schemas.openxmlformats.org/officeDocument/2006/relationships/footer" Target="footer31.xml" /><Relationship Id="rId52" Type="http://schemas.openxmlformats.org/officeDocument/2006/relationships/footer" Target="footer32.xml" /><Relationship Id="rId53" Type="http://schemas.openxmlformats.org/officeDocument/2006/relationships/header" Target="header17.xml" /><Relationship Id="rId54" Type="http://schemas.openxmlformats.org/officeDocument/2006/relationships/footer" Target="footer33.xml" /><Relationship Id="rId55" Type="http://schemas.openxmlformats.org/officeDocument/2006/relationships/footer" Target="footer34.xml" /><Relationship Id="rId56" Type="http://schemas.openxmlformats.org/officeDocument/2006/relationships/header" Target="header18.xml" /><Relationship Id="rId57" Type="http://schemas.openxmlformats.org/officeDocument/2006/relationships/footer" Target="footer35.xml" /><Relationship Id="rId58" Type="http://schemas.openxmlformats.org/officeDocument/2006/relationships/footer" Target="footer36.xml" /><Relationship Id="rId59" Type="http://schemas.openxmlformats.org/officeDocument/2006/relationships/header" Target="header19.xml" /><Relationship Id="rId6" Type="http://schemas.openxmlformats.org/officeDocument/2006/relationships/footer" Target="footer1.xml" /><Relationship Id="rId60" Type="http://schemas.openxmlformats.org/officeDocument/2006/relationships/footer" Target="footer37.xml" /><Relationship Id="rId61" Type="http://schemas.openxmlformats.org/officeDocument/2006/relationships/footer" Target="footer38.xml" /><Relationship Id="rId62" Type="http://schemas.openxmlformats.org/officeDocument/2006/relationships/header" Target="header20.xml" /><Relationship Id="rId63" Type="http://schemas.openxmlformats.org/officeDocument/2006/relationships/footer" Target="footer39.xml" /><Relationship Id="rId64" Type="http://schemas.openxmlformats.org/officeDocument/2006/relationships/footer" Target="footer40.xml" /><Relationship Id="rId65" Type="http://schemas.openxmlformats.org/officeDocument/2006/relationships/header" Target="header21.xml" /><Relationship Id="rId66" Type="http://schemas.openxmlformats.org/officeDocument/2006/relationships/footer" Target="footer41.xml" /><Relationship Id="rId67" Type="http://schemas.openxmlformats.org/officeDocument/2006/relationships/footer" Target="footer42.xml" /><Relationship Id="rId68" Type="http://schemas.openxmlformats.org/officeDocument/2006/relationships/header" Target="header22.xml" /><Relationship Id="rId69" Type="http://schemas.openxmlformats.org/officeDocument/2006/relationships/footer" Target="footer43.xml" /><Relationship Id="rId7" Type="http://schemas.openxmlformats.org/officeDocument/2006/relationships/footer" Target="footer2.xml" /><Relationship Id="rId70" Type="http://schemas.openxmlformats.org/officeDocument/2006/relationships/footer" Target="footer44.xml" /><Relationship Id="rId71" Type="http://schemas.openxmlformats.org/officeDocument/2006/relationships/hyperlink" Target="https://d.book118.com/216032035124010053" TargetMode="External" /><Relationship Id="rId72" Type="http://schemas.openxmlformats.org/officeDocument/2006/relationships/header" Target="header23.xml" /><Relationship Id="rId73" Type="http://schemas.openxmlformats.org/officeDocument/2006/relationships/footer" Target="footer45.xml" /><Relationship Id="rId74" Type="http://schemas.openxmlformats.org/officeDocument/2006/relationships/footer" Target="footer46.xml" /><Relationship Id="rId75" Type="http://schemas.openxmlformats.org/officeDocument/2006/relationships/theme" Target="theme/theme1.xml" /><Relationship Id="rId76" Type="http://schemas.openxmlformats.org/officeDocument/2006/relationships/numbering" Target="numbering.xml" /><Relationship Id="rId77" Type="http://schemas.openxmlformats.org/officeDocument/2006/relationships/styles" Target="styles.xml" /><Relationship Id="rId8" Type="http://schemas.openxmlformats.org/officeDocument/2006/relationships/header" Target="head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2050"/>
    <customShpInfo spid="_x0000_s1025"/>
    <customShpInfo spid="_x0000_s1026"/>
    <customShpInfo spid="_x0000_s1027"/>
    <customShpInfo spid="_x0000_s1028"/>
    <customShpInfo spid="_x0000_s1029"/>
    <customShpInfo spid="_x0000_s1030"/>
    <customShpInfo spid="_x0000_s1031"/>
    <customShpInfo spid="_x0000_s1032"/>
    <customShpInfo spid="_x0000_s1034"/>
    <customShpInfo spid="_x0000_s1036"/>
    <customShpInfo spid="_x0000_s1037"/>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38"/>
    <customShpInfo spid="_x0000_s1035"/>
    <customShpInfo spid="_x0000_s1033"/>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27</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2024-02-23T16:47:04Z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5A0CED92157D42A6A670E6C79A1937EF_12</vt:lpwstr>
  </property>
  <property fmtid="{D5CDD505-2E9C-101B-9397-08002B2CF9AE}" pid="3" name="KSOProductBuildVer">
    <vt:lpwstr>2052-12.1.0.16388</vt:lpwstr>
  </property>
</Properties>
</file>