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交流调频调压牵引装置项目规划设计方案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0" w:history="1">
        <w:r>
          <w:rPr>
            <w:rFonts w:ascii="仿宋" w:eastAsia="仿宋" w:hAnsi="仿宋" w:cs="仿宋" w:hint="eastAsia"/>
            <w:lang w:eastAsia="zh-CN"/>
          </w:rPr>
          <w:t>概论</w:t>
        </w:r>
        <w:r>
          <w:tab/>
        </w:r>
        <w:r>
          <w:fldChar w:fldCharType="begin"/>
        </w:r>
        <w:r>
          <w:instrText xml:space="preserve"> PAGEREF _Toc5250 \h </w:instrText>
        </w:r>
        <w:r>
          <w:fldChar w:fldCharType="separate"/>
        </w:r>
        <w:r>
          <w:t>3</w:t>
        </w:r>
        <w:r>
          <w:fldChar w:fldCharType="end"/>
        </w:r>
      </w:hyperlink>
    </w:p>
    <w:p>
      <w:pPr>
        <w:pStyle w:val="TOC1"/>
        <w:tabs>
          <w:tab w:val="right" w:leader="dot" w:pos="8306"/>
        </w:tabs>
      </w:pPr>
      <w:hyperlink w:anchor="_Toc19524" w:history="1">
        <w:r>
          <w:rPr>
            <w:rFonts w:ascii="仿宋" w:eastAsia="仿宋" w:hAnsi="仿宋" w:cs="仿宋" w:hint="eastAsia"/>
            <w:lang w:eastAsia="zh-CN"/>
          </w:rPr>
          <w:t>一、交流调频调压牵引装置项目建设单位说明</w:t>
        </w:r>
        <w:r>
          <w:tab/>
        </w:r>
        <w:r>
          <w:fldChar w:fldCharType="begin"/>
        </w:r>
        <w:r>
          <w:instrText xml:space="preserve"> PAGEREF _Toc19524 \h </w:instrText>
        </w:r>
        <w:r>
          <w:fldChar w:fldCharType="separate"/>
        </w:r>
        <w:r>
          <w:t>3</w:t>
        </w:r>
        <w:r>
          <w:fldChar w:fldCharType="end"/>
        </w:r>
      </w:hyperlink>
    </w:p>
    <w:p>
      <w:pPr>
        <w:pStyle w:val="TOC2"/>
        <w:tabs>
          <w:tab w:val="right" w:leader="dot" w:pos="8306"/>
        </w:tabs>
      </w:pPr>
      <w:hyperlink w:anchor="_Toc5501" w:history="1">
        <w:r>
          <w:rPr>
            <w:rFonts w:ascii="仿宋" w:eastAsia="仿宋" w:hAnsi="仿宋" w:cs="仿宋" w:hint="eastAsia"/>
            <w:lang w:eastAsia="zh-CN"/>
          </w:rPr>
          <w:t>(一)、交流调频调压牵引装置项目承办单位基本情况</w:t>
        </w:r>
        <w:r>
          <w:tab/>
        </w:r>
        <w:r>
          <w:fldChar w:fldCharType="begin"/>
        </w:r>
        <w:r>
          <w:instrText xml:space="preserve"> PAGEREF _Toc5501 \h </w:instrText>
        </w:r>
        <w:r>
          <w:fldChar w:fldCharType="separate"/>
        </w:r>
        <w:r>
          <w:t>3</w:t>
        </w:r>
        <w:r>
          <w:fldChar w:fldCharType="end"/>
        </w:r>
      </w:hyperlink>
    </w:p>
    <w:p>
      <w:pPr>
        <w:pStyle w:val="TOC2"/>
        <w:tabs>
          <w:tab w:val="right" w:leader="dot" w:pos="8306"/>
        </w:tabs>
      </w:pPr>
      <w:hyperlink w:anchor="_Toc28680" w:history="1">
        <w:r>
          <w:rPr>
            <w:rFonts w:ascii="仿宋" w:eastAsia="仿宋" w:hAnsi="仿宋" w:cs="仿宋" w:hint="eastAsia"/>
            <w:lang w:eastAsia="zh-CN"/>
          </w:rPr>
          <w:t>(二)、公司经济效益分析</w:t>
        </w:r>
        <w:r>
          <w:tab/>
        </w:r>
        <w:r>
          <w:fldChar w:fldCharType="begin"/>
        </w:r>
        <w:r>
          <w:instrText xml:space="preserve"> PAGEREF _Toc28680 \h </w:instrText>
        </w:r>
        <w:r>
          <w:fldChar w:fldCharType="separate"/>
        </w:r>
        <w:r>
          <w:t>4</w:t>
        </w:r>
        <w:r>
          <w:fldChar w:fldCharType="end"/>
        </w:r>
      </w:hyperlink>
    </w:p>
    <w:p>
      <w:pPr>
        <w:pStyle w:val="TOC1"/>
        <w:tabs>
          <w:tab w:val="right" w:leader="dot" w:pos="8306"/>
        </w:tabs>
      </w:pPr>
      <w:hyperlink w:anchor="_Toc26294" w:history="1">
        <w:r>
          <w:rPr>
            <w:rFonts w:ascii="仿宋" w:eastAsia="仿宋" w:hAnsi="仿宋" w:cs="仿宋" w:hint="eastAsia"/>
            <w:lang w:eastAsia="zh-CN"/>
          </w:rPr>
          <w:t>二、交流调频调压牵引装置项目绩效评估</w:t>
        </w:r>
        <w:r>
          <w:tab/>
        </w:r>
        <w:r>
          <w:fldChar w:fldCharType="begin"/>
        </w:r>
        <w:r>
          <w:instrText xml:space="preserve"> PAGEREF _Toc26294 \h </w:instrText>
        </w:r>
        <w:r>
          <w:fldChar w:fldCharType="separate"/>
        </w:r>
        <w:r>
          <w:t>5</w:t>
        </w:r>
        <w:r>
          <w:fldChar w:fldCharType="end"/>
        </w:r>
      </w:hyperlink>
    </w:p>
    <w:p>
      <w:pPr>
        <w:pStyle w:val="TOC2"/>
        <w:tabs>
          <w:tab w:val="right" w:leader="dot" w:pos="8306"/>
        </w:tabs>
      </w:pPr>
      <w:hyperlink w:anchor="_Toc13550" w:history="1">
        <w:r>
          <w:rPr>
            <w:rFonts w:ascii="仿宋" w:eastAsia="仿宋" w:hAnsi="仿宋" w:cs="仿宋" w:hint="eastAsia"/>
            <w:lang w:eastAsia="zh-CN"/>
          </w:rPr>
          <w:t>(一)、绩效评估指标</w:t>
        </w:r>
        <w:r>
          <w:tab/>
        </w:r>
        <w:r>
          <w:fldChar w:fldCharType="begin"/>
        </w:r>
        <w:r>
          <w:instrText xml:space="preserve"> PAGEREF _Toc13550 \h </w:instrText>
        </w:r>
        <w:r>
          <w:fldChar w:fldCharType="separate"/>
        </w:r>
        <w:r>
          <w:t>5</w:t>
        </w:r>
        <w:r>
          <w:fldChar w:fldCharType="end"/>
        </w:r>
      </w:hyperlink>
    </w:p>
    <w:p>
      <w:pPr>
        <w:pStyle w:val="TOC2"/>
        <w:tabs>
          <w:tab w:val="right" w:leader="dot" w:pos="8306"/>
        </w:tabs>
      </w:pPr>
      <w:hyperlink w:anchor="_Toc9200" w:history="1">
        <w:r>
          <w:rPr>
            <w:rFonts w:ascii="仿宋" w:eastAsia="仿宋" w:hAnsi="仿宋" w:cs="仿宋" w:hint="eastAsia"/>
            <w:lang w:eastAsia="zh-CN"/>
          </w:rPr>
          <w:t>(二)、绩效评估方法</w:t>
        </w:r>
        <w:r>
          <w:tab/>
        </w:r>
        <w:r>
          <w:fldChar w:fldCharType="begin"/>
        </w:r>
        <w:r>
          <w:instrText xml:space="preserve"> PAGEREF _Toc9200 \h </w:instrText>
        </w:r>
        <w:r>
          <w:fldChar w:fldCharType="separate"/>
        </w:r>
        <w:r>
          <w:t>6</w:t>
        </w:r>
        <w:r>
          <w:fldChar w:fldCharType="end"/>
        </w:r>
      </w:hyperlink>
    </w:p>
    <w:p>
      <w:pPr>
        <w:pStyle w:val="TOC2"/>
        <w:tabs>
          <w:tab w:val="right" w:leader="dot" w:pos="8306"/>
        </w:tabs>
      </w:pPr>
      <w:hyperlink w:anchor="_Toc14487" w:history="1">
        <w:r>
          <w:rPr>
            <w:rFonts w:ascii="仿宋" w:eastAsia="仿宋" w:hAnsi="仿宋" w:cs="仿宋" w:hint="eastAsia"/>
            <w:lang w:eastAsia="zh-CN"/>
          </w:rPr>
          <w:t>(三)、绩效评估周期</w:t>
        </w:r>
        <w:r>
          <w:tab/>
        </w:r>
        <w:r>
          <w:fldChar w:fldCharType="begin"/>
        </w:r>
        <w:r>
          <w:instrText xml:space="preserve"> PAGEREF _Toc14487 \h </w:instrText>
        </w:r>
        <w:r>
          <w:fldChar w:fldCharType="separate"/>
        </w:r>
        <w:r>
          <w:t>7</w:t>
        </w:r>
        <w:r>
          <w:fldChar w:fldCharType="end"/>
        </w:r>
      </w:hyperlink>
    </w:p>
    <w:p>
      <w:pPr>
        <w:pStyle w:val="TOC1"/>
        <w:tabs>
          <w:tab w:val="right" w:leader="dot" w:pos="8306"/>
        </w:tabs>
      </w:pPr>
      <w:hyperlink w:anchor="_Toc18829" w:history="1">
        <w:r>
          <w:rPr>
            <w:rFonts w:ascii="仿宋" w:eastAsia="仿宋" w:hAnsi="仿宋" w:cs="仿宋" w:hint="eastAsia"/>
            <w:lang w:eastAsia="zh-CN"/>
          </w:rPr>
          <w:t>三、交流调频调压牵引装置项目建设背景及必要性分析</w:t>
        </w:r>
        <w:r>
          <w:tab/>
        </w:r>
        <w:r>
          <w:fldChar w:fldCharType="begin"/>
        </w:r>
        <w:r>
          <w:instrText xml:space="preserve"> PAGEREF _Toc18829 \h </w:instrText>
        </w:r>
        <w:r>
          <w:fldChar w:fldCharType="separate"/>
        </w:r>
        <w:r>
          <w:t>8</w:t>
        </w:r>
        <w:r>
          <w:fldChar w:fldCharType="end"/>
        </w:r>
      </w:hyperlink>
    </w:p>
    <w:p>
      <w:pPr>
        <w:pStyle w:val="TOC2"/>
        <w:tabs>
          <w:tab w:val="right" w:leader="dot" w:pos="8306"/>
        </w:tabs>
      </w:pPr>
      <w:hyperlink w:anchor="_Toc3610" w:history="1">
        <w:r>
          <w:rPr>
            <w:rFonts w:ascii="仿宋" w:eastAsia="仿宋" w:hAnsi="仿宋" w:cs="仿宋" w:hint="eastAsia"/>
            <w:lang w:eastAsia="zh-CN"/>
          </w:rPr>
          <w:t>(一)、交流调频调压牵引装置项目背景分析</w:t>
        </w:r>
        <w:r>
          <w:tab/>
        </w:r>
        <w:r>
          <w:fldChar w:fldCharType="begin"/>
        </w:r>
        <w:r>
          <w:instrText xml:space="preserve"> PAGEREF _Toc3610 \h </w:instrText>
        </w:r>
        <w:r>
          <w:fldChar w:fldCharType="separate"/>
        </w:r>
        <w:r>
          <w:t>8</w:t>
        </w:r>
        <w:r>
          <w:fldChar w:fldCharType="end"/>
        </w:r>
      </w:hyperlink>
    </w:p>
    <w:p>
      <w:pPr>
        <w:pStyle w:val="TOC2"/>
        <w:tabs>
          <w:tab w:val="right" w:leader="dot" w:pos="8306"/>
        </w:tabs>
      </w:pPr>
      <w:hyperlink w:anchor="_Toc28055" w:history="1">
        <w:r>
          <w:rPr>
            <w:rFonts w:ascii="仿宋" w:eastAsia="仿宋" w:hAnsi="仿宋" w:cs="仿宋" w:hint="eastAsia"/>
            <w:lang w:eastAsia="zh-CN"/>
          </w:rPr>
          <w:t>(二)、交流调频调压牵引装置项目建设必要性分析</w:t>
        </w:r>
        <w:r>
          <w:tab/>
        </w:r>
        <w:r>
          <w:fldChar w:fldCharType="begin"/>
        </w:r>
        <w:r>
          <w:instrText xml:space="preserve"> PAGEREF _Toc28055 \h </w:instrText>
        </w:r>
        <w:r>
          <w:fldChar w:fldCharType="separate"/>
        </w:r>
        <w:r>
          <w:t>10</w:t>
        </w:r>
        <w:r>
          <w:fldChar w:fldCharType="end"/>
        </w:r>
      </w:hyperlink>
    </w:p>
    <w:p>
      <w:pPr>
        <w:pStyle w:val="TOC1"/>
        <w:tabs>
          <w:tab w:val="right" w:leader="dot" w:pos="8306"/>
        </w:tabs>
      </w:pPr>
      <w:hyperlink w:anchor="_Toc19809" w:history="1">
        <w:r>
          <w:rPr>
            <w:rFonts w:ascii="仿宋" w:eastAsia="仿宋" w:hAnsi="仿宋" w:cs="仿宋" w:hint="eastAsia"/>
            <w:lang w:eastAsia="zh-CN"/>
          </w:rPr>
          <w:t>四、交流调频调压牵引装置项目选址可行性分析</w:t>
        </w:r>
        <w:r>
          <w:tab/>
        </w:r>
        <w:r>
          <w:fldChar w:fldCharType="begin"/>
        </w:r>
        <w:r>
          <w:instrText xml:space="preserve"> PAGEREF _Toc19809 \h </w:instrText>
        </w:r>
        <w:r>
          <w:fldChar w:fldCharType="separate"/>
        </w:r>
        <w:r>
          <w:t>11</w:t>
        </w:r>
        <w:r>
          <w:fldChar w:fldCharType="end"/>
        </w:r>
      </w:hyperlink>
    </w:p>
    <w:p>
      <w:pPr>
        <w:pStyle w:val="TOC2"/>
        <w:tabs>
          <w:tab w:val="right" w:leader="dot" w:pos="8306"/>
        </w:tabs>
      </w:pPr>
      <w:hyperlink w:anchor="_Toc25141" w:history="1">
        <w:r>
          <w:rPr>
            <w:rFonts w:ascii="仿宋" w:eastAsia="仿宋" w:hAnsi="仿宋" w:cs="仿宋" w:hint="eastAsia"/>
            <w:lang w:eastAsia="zh-CN"/>
          </w:rPr>
          <w:t>(一)、交流调频调压牵引装置项目选址</w:t>
        </w:r>
        <w:r>
          <w:tab/>
        </w:r>
        <w:r>
          <w:fldChar w:fldCharType="begin"/>
        </w:r>
        <w:r>
          <w:instrText xml:space="preserve"> PAGEREF _Toc25141 \h </w:instrText>
        </w:r>
        <w:r>
          <w:fldChar w:fldCharType="separate"/>
        </w:r>
        <w:r>
          <w:t>11</w:t>
        </w:r>
        <w:r>
          <w:fldChar w:fldCharType="end"/>
        </w:r>
      </w:hyperlink>
    </w:p>
    <w:p>
      <w:pPr>
        <w:pStyle w:val="TOC2"/>
        <w:tabs>
          <w:tab w:val="right" w:leader="dot" w:pos="8306"/>
        </w:tabs>
      </w:pPr>
      <w:hyperlink w:anchor="_Toc14929" w:history="1">
        <w:r>
          <w:rPr>
            <w:rFonts w:ascii="仿宋" w:eastAsia="仿宋" w:hAnsi="仿宋" w:cs="仿宋" w:hint="eastAsia"/>
            <w:lang w:eastAsia="zh-CN"/>
          </w:rPr>
          <w:t>(二)、用地控制指标</w:t>
        </w:r>
        <w:r>
          <w:tab/>
        </w:r>
        <w:r>
          <w:fldChar w:fldCharType="begin"/>
        </w:r>
        <w:r>
          <w:instrText xml:space="preserve"> PAGEREF _Toc14929 \h </w:instrText>
        </w:r>
        <w:r>
          <w:fldChar w:fldCharType="separate"/>
        </w:r>
        <w:r>
          <w:t>11</w:t>
        </w:r>
        <w:r>
          <w:fldChar w:fldCharType="end"/>
        </w:r>
      </w:hyperlink>
    </w:p>
    <w:p>
      <w:pPr>
        <w:pStyle w:val="TOC2"/>
        <w:tabs>
          <w:tab w:val="right" w:leader="dot" w:pos="8306"/>
        </w:tabs>
      </w:pPr>
      <w:hyperlink w:anchor="_Toc5288" w:history="1">
        <w:r>
          <w:rPr>
            <w:rFonts w:ascii="仿宋" w:eastAsia="仿宋" w:hAnsi="仿宋" w:cs="仿宋" w:hint="eastAsia"/>
            <w:lang w:eastAsia="zh-CN"/>
          </w:rPr>
          <w:t>(三)、节约用地措施</w:t>
        </w:r>
        <w:r>
          <w:tab/>
        </w:r>
        <w:r>
          <w:fldChar w:fldCharType="begin"/>
        </w:r>
        <w:r>
          <w:instrText xml:space="preserve"> PAGEREF _Toc5288 \h </w:instrText>
        </w:r>
        <w:r>
          <w:fldChar w:fldCharType="separate"/>
        </w:r>
        <w:r>
          <w:t>14</w:t>
        </w:r>
        <w:r>
          <w:fldChar w:fldCharType="end"/>
        </w:r>
      </w:hyperlink>
    </w:p>
    <w:p>
      <w:pPr>
        <w:pStyle w:val="TOC2"/>
        <w:tabs>
          <w:tab w:val="right" w:leader="dot" w:pos="8306"/>
        </w:tabs>
      </w:pPr>
      <w:hyperlink w:anchor="_Toc10832" w:history="1">
        <w:r>
          <w:rPr>
            <w:rFonts w:ascii="仿宋" w:eastAsia="仿宋" w:hAnsi="仿宋" w:cs="仿宋" w:hint="eastAsia"/>
            <w:lang w:eastAsia="zh-CN"/>
          </w:rPr>
          <w:t>(四)、总图布置方案</w:t>
        </w:r>
        <w:r>
          <w:tab/>
        </w:r>
        <w:r>
          <w:fldChar w:fldCharType="begin"/>
        </w:r>
        <w:r>
          <w:instrText xml:space="preserve"> PAGEREF _Toc10832 \h </w:instrText>
        </w:r>
        <w:r>
          <w:fldChar w:fldCharType="separate"/>
        </w:r>
        <w:r>
          <w:t>15</w:t>
        </w:r>
        <w:r>
          <w:fldChar w:fldCharType="end"/>
        </w:r>
      </w:hyperlink>
    </w:p>
    <w:p>
      <w:pPr>
        <w:pStyle w:val="TOC2"/>
        <w:tabs>
          <w:tab w:val="right" w:leader="dot" w:pos="8306"/>
        </w:tabs>
      </w:pPr>
      <w:hyperlink w:anchor="_Toc21824" w:history="1">
        <w:r>
          <w:rPr>
            <w:rFonts w:ascii="仿宋" w:eastAsia="仿宋" w:hAnsi="仿宋" w:cs="仿宋" w:hint="eastAsia"/>
            <w:lang w:eastAsia="zh-CN"/>
          </w:rPr>
          <w:t>(五)、选址综合评价</w:t>
        </w:r>
        <w:r>
          <w:tab/>
        </w:r>
        <w:r>
          <w:fldChar w:fldCharType="begin"/>
        </w:r>
        <w:r>
          <w:instrText xml:space="preserve"> PAGEREF _Toc21824 \h </w:instrText>
        </w:r>
        <w:r>
          <w:fldChar w:fldCharType="separate"/>
        </w:r>
        <w:r>
          <w:t>16</w:t>
        </w:r>
        <w:r>
          <w:fldChar w:fldCharType="end"/>
        </w:r>
      </w:hyperlink>
    </w:p>
    <w:p>
      <w:pPr>
        <w:pStyle w:val="TOC1"/>
        <w:tabs>
          <w:tab w:val="right" w:leader="dot" w:pos="8306"/>
        </w:tabs>
      </w:pPr>
      <w:hyperlink w:anchor="_Toc17129" w:history="1">
        <w:r>
          <w:rPr>
            <w:rFonts w:ascii="仿宋" w:eastAsia="仿宋" w:hAnsi="仿宋" w:cs="仿宋" w:hint="eastAsia"/>
            <w:lang w:eastAsia="zh-CN"/>
          </w:rPr>
          <w:t>五、交流调频调压牵引装置项目危机管理</w:t>
        </w:r>
        <w:r>
          <w:tab/>
        </w:r>
        <w:r>
          <w:fldChar w:fldCharType="begin"/>
        </w:r>
        <w:r>
          <w:instrText xml:space="preserve"> PAGEREF _Toc17129 \h </w:instrText>
        </w:r>
        <w:r>
          <w:fldChar w:fldCharType="separate"/>
        </w:r>
        <w:r>
          <w:t>17</w:t>
        </w:r>
        <w:r>
          <w:fldChar w:fldCharType="end"/>
        </w:r>
      </w:hyperlink>
    </w:p>
    <w:p>
      <w:pPr>
        <w:pStyle w:val="TOC2"/>
        <w:tabs>
          <w:tab w:val="right" w:leader="dot" w:pos="8306"/>
        </w:tabs>
      </w:pPr>
      <w:hyperlink w:anchor="_Toc22507" w:history="1">
        <w:r>
          <w:rPr>
            <w:rFonts w:ascii="仿宋" w:eastAsia="仿宋" w:hAnsi="仿宋" w:cs="仿宋" w:hint="eastAsia"/>
            <w:lang w:eastAsia="zh-CN"/>
          </w:rPr>
          <w:t>(一)、危机预警与识别</w:t>
        </w:r>
        <w:r>
          <w:tab/>
        </w:r>
        <w:r>
          <w:fldChar w:fldCharType="begin"/>
        </w:r>
        <w:r>
          <w:instrText xml:space="preserve"> PAGEREF _Toc22507 \h </w:instrText>
        </w:r>
        <w:r>
          <w:fldChar w:fldCharType="separate"/>
        </w:r>
        <w:r>
          <w:t>17</w:t>
        </w:r>
        <w:r>
          <w:fldChar w:fldCharType="end"/>
        </w:r>
      </w:hyperlink>
    </w:p>
    <w:p>
      <w:pPr>
        <w:pStyle w:val="TOC2"/>
        <w:tabs>
          <w:tab w:val="right" w:leader="dot" w:pos="8306"/>
        </w:tabs>
      </w:pPr>
      <w:hyperlink w:anchor="_Toc17055" w:history="1">
        <w:r>
          <w:rPr>
            <w:rFonts w:ascii="仿宋" w:eastAsia="仿宋" w:hAnsi="仿宋" w:cs="仿宋" w:hint="eastAsia"/>
            <w:lang w:eastAsia="zh-CN"/>
          </w:rPr>
          <w:t>(二)、危机应对与恢复</w:t>
        </w:r>
        <w:r>
          <w:tab/>
        </w:r>
        <w:r>
          <w:fldChar w:fldCharType="begin"/>
        </w:r>
        <w:r>
          <w:instrText xml:space="preserve"> PAGEREF _Toc17055 \h </w:instrText>
        </w:r>
        <w:r>
          <w:fldChar w:fldCharType="separate"/>
        </w:r>
        <w:r>
          <w:t>18</w:t>
        </w:r>
        <w:r>
          <w:fldChar w:fldCharType="end"/>
        </w:r>
      </w:hyperlink>
    </w:p>
    <w:p>
      <w:pPr>
        <w:pStyle w:val="TOC1"/>
        <w:tabs>
          <w:tab w:val="right" w:leader="dot" w:pos="8306"/>
        </w:tabs>
      </w:pPr>
      <w:hyperlink w:anchor="_Toc31307" w:history="1">
        <w:r>
          <w:rPr>
            <w:rFonts w:ascii="仿宋" w:eastAsia="仿宋" w:hAnsi="仿宋" w:cs="仿宋" w:hint="eastAsia"/>
            <w:lang w:eastAsia="zh-CN"/>
          </w:rPr>
          <w:t>六、市场分析、调研</w:t>
        </w:r>
        <w:r>
          <w:tab/>
        </w:r>
        <w:r>
          <w:fldChar w:fldCharType="begin"/>
        </w:r>
        <w:r>
          <w:instrText xml:space="preserve"> PAGEREF _Toc31307 \h </w:instrText>
        </w:r>
        <w:r>
          <w:fldChar w:fldCharType="separate"/>
        </w:r>
        <w:r>
          <w:t>20</w:t>
        </w:r>
        <w:r>
          <w:fldChar w:fldCharType="end"/>
        </w:r>
      </w:hyperlink>
    </w:p>
    <w:p>
      <w:pPr>
        <w:pStyle w:val="TOC2"/>
        <w:tabs>
          <w:tab w:val="right" w:leader="dot" w:pos="8306"/>
        </w:tabs>
      </w:pPr>
      <w:hyperlink w:anchor="_Toc19745" w:history="1">
        <w:r>
          <w:rPr>
            <w:rFonts w:ascii="仿宋" w:eastAsia="仿宋" w:hAnsi="仿宋" w:cs="仿宋" w:hint="eastAsia"/>
            <w:lang w:eastAsia="zh-CN"/>
          </w:rPr>
          <w:t>(一)、交流调频调压牵引装置行业分析</w:t>
        </w:r>
        <w:r>
          <w:tab/>
        </w:r>
        <w:r>
          <w:fldChar w:fldCharType="begin"/>
        </w:r>
        <w:r>
          <w:instrText xml:space="preserve"> PAGEREF _Toc19745 \h </w:instrText>
        </w:r>
        <w:r>
          <w:fldChar w:fldCharType="separate"/>
        </w:r>
        <w:r>
          <w:t>20</w:t>
        </w:r>
        <w:r>
          <w:fldChar w:fldCharType="end"/>
        </w:r>
      </w:hyperlink>
    </w:p>
    <w:p>
      <w:pPr>
        <w:pStyle w:val="TOC2"/>
        <w:tabs>
          <w:tab w:val="right" w:leader="dot" w:pos="8306"/>
        </w:tabs>
      </w:pPr>
      <w:hyperlink w:anchor="_Toc890" w:history="1">
        <w:r>
          <w:rPr>
            <w:rFonts w:ascii="仿宋" w:eastAsia="仿宋" w:hAnsi="仿宋" w:cs="仿宋" w:hint="eastAsia"/>
            <w:lang w:eastAsia="zh-CN"/>
          </w:rPr>
          <w:t>(二)、交流调频调压牵引装置市场分析预测</w:t>
        </w:r>
        <w:r>
          <w:tab/>
        </w:r>
        <w:r>
          <w:fldChar w:fldCharType="begin"/>
        </w:r>
        <w:r>
          <w:instrText xml:space="preserve"> PAGEREF _Toc890 \h </w:instrText>
        </w:r>
        <w:r>
          <w:fldChar w:fldCharType="separate"/>
        </w:r>
        <w:r>
          <w:t>20</w:t>
        </w:r>
        <w:r>
          <w:fldChar w:fldCharType="end"/>
        </w:r>
      </w:hyperlink>
    </w:p>
    <w:p>
      <w:pPr>
        <w:pStyle w:val="TOC1"/>
        <w:tabs>
          <w:tab w:val="right" w:leader="dot" w:pos="8306"/>
        </w:tabs>
      </w:pPr>
      <w:hyperlink w:anchor="_Toc16016" w:history="1">
        <w:r>
          <w:rPr>
            <w:rFonts w:ascii="仿宋" w:eastAsia="仿宋" w:hAnsi="仿宋" w:cs="仿宋" w:hint="eastAsia"/>
            <w:lang w:eastAsia="zh-CN"/>
          </w:rPr>
          <w:t>七、交流调频调压牵引装置项目投资规划</w:t>
        </w:r>
        <w:r>
          <w:tab/>
        </w:r>
        <w:r>
          <w:fldChar w:fldCharType="begin"/>
        </w:r>
        <w:r>
          <w:instrText xml:space="preserve"> PAGEREF _Toc16016 \h </w:instrText>
        </w:r>
        <w:r>
          <w:fldChar w:fldCharType="separate"/>
        </w:r>
        <w:r>
          <w:t>21</w:t>
        </w:r>
        <w:r>
          <w:fldChar w:fldCharType="end"/>
        </w:r>
      </w:hyperlink>
    </w:p>
    <w:p>
      <w:pPr>
        <w:pStyle w:val="TOC2"/>
        <w:tabs>
          <w:tab w:val="right" w:leader="dot" w:pos="8306"/>
        </w:tabs>
      </w:pPr>
      <w:hyperlink w:anchor="_Toc29406" w:history="1">
        <w:r>
          <w:rPr>
            <w:rFonts w:ascii="仿宋" w:eastAsia="仿宋" w:hAnsi="仿宋" w:cs="仿宋" w:hint="eastAsia"/>
            <w:lang w:eastAsia="zh-CN"/>
          </w:rPr>
          <w:t>(一)、交流调频调压牵引装置项目总投资估算</w:t>
        </w:r>
        <w:r>
          <w:tab/>
        </w:r>
        <w:r>
          <w:fldChar w:fldCharType="begin"/>
        </w:r>
        <w:r>
          <w:instrText xml:space="preserve"> PAGEREF _Toc29406 \h </w:instrText>
        </w:r>
        <w:r>
          <w:fldChar w:fldCharType="separate"/>
        </w:r>
        <w:r>
          <w:t>21</w:t>
        </w:r>
        <w:r>
          <w:fldChar w:fldCharType="end"/>
        </w:r>
      </w:hyperlink>
    </w:p>
    <w:p>
      <w:pPr>
        <w:pStyle w:val="TOC2"/>
        <w:tabs>
          <w:tab w:val="right" w:leader="dot" w:pos="8306"/>
        </w:tabs>
      </w:pPr>
      <w:hyperlink w:anchor="_Toc25966" w:history="1">
        <w:r>
          <w:rPr>
            <w:rFonts w:ascii="仿宋" w:eastAsia="仿宋" w:hAnsi="仿宋" w:cs="仿宋" w:hint="eastAsia"/>
            <w:lang w:eastAsia="zh-CN"/>
          </w:rPr>
          <w:t>(二)、资金筹措</w:t>
        </w:r>
        <w:r>
          <w:tab/>
        </w:r>
        <w:r>
          <w:fldChar w:fldCharType="begin"/>
        </w:r>
        <w:r>
          <w:instrText xml:space="preserve"> PAGEREF _Toc25966 \h </w:instrText>
        </w:r>
        <w:r>
          <w:fldChar w:fldCharType="separate"/>
        </w:r>
        <w:r>
          <w:t>23</w:t>
        </w:r>
        <w:r>
          <w:fldChar w:fldCharType="end"/>
        </w:r>
      </w:hyperlink>
    </w:p>
    <w:p>
      <w:pPr>
        <w:pStyle w:val="TOC1"/>
        <w:tabs>
          <w:tab w:val="right" w:leader="dot" w:pos="8306"/>
        </w:tabs>
      </w:pPr>
      <w:hyperlink w:anchor="_Toc24261" w:history="1">
        <w:r>
          <w:rPr>
            <w:rFonts w:ascii="仿宋" w:eastAsia="仿宋" w:hAnsi="仿宋" w:cs="仿宋" w:hint="eastAsia"/>
            <w:lang w:eastAsia="zh-CN"/>
          </w:rPr>
          <w:t>八、交流调频调压牵引装置项目计划安排</w:t>
        </w:r>
        <w:r>
          <w:tab/>
        </w:r>
        <w:r>
          <w:fldChar w:fldCharType="begin"/>
        </w:r>
        <w:r>
          <w:instrText xml:space="preserve"> PAGEREF _Toc24261 \h </w:instrText>
        </w:r>
        <w:r>
          <w:fldChar w:fldCharType="separate"/>
        </w:r>
        <w:r>
          <w:t>23</w:t>
        </w:r>
        <w:r>
          <w:fldChar w:fldCharType="end"/>
        </w:r>
      </w:hyperlink>
    </w:p>
    <w:p>
      <w:pPr>
        <w:pStyle w:val="TOC2"/>
        <w:tabs>
          <w:tab w:val="right" w:leader="dot" w:pos="8306"/>
        </w:tabs>
      </w:pPr>
      <w:hyperlink w:anchor="_Toc16738" w:history="1">
        <w:r>
          <w:rPr>
            <w:rFonts w:ascii="仿宋" w:eastAsia="仿宋" w:hAnsi="仿宋" w:cs="仿宋" w:hint="eastAsia"/>
            <w:lang w:eastAsia="zh-CN"/>
          </w:rPr>
          <w:t>(一)、建设周期</w:t>
        </w:r>
        <w:r>
          <w:tab/>
        </w:r>
        <w:r>
          <w:fldChar w:fldCharType="begin"/>
        </w:r>
        <w:r>
          <w:instrText xml:space="preserve"> PAGEREF _Toc16738 \h </w:instrText>
        </w:r>
        <w:r>
          <w:fldChar w:fldCharType="separate"/>
        </w:r>
        <w:r>
          <w:t>23</w:t>
        </w:r>
        <w:r>
          <w:fldChar w:fldCharType="end"/>
        </w:r>
      </w:hyperlink>
    </w:p>
    <w:p>
      <w:pPr>
        <w:pStyle w:val="TOC2"/>
        <w:tabs>
          <w:tab w:val="right" w:leader="dot" w:pos="8306"/>
        </w:tabs>
      </w:pPr>
      <w:hyperlink w:anchor="_Toc10388" w:history="1">
        <w:r>
          <w:rPr>
            <w:rFonts w:ascii="仿宋" w:eastAsia="仿宋" w:hAnsi="仿宋" w:cs="仿宋" w:hint="eastAsia"/>
            <w:lang w:eastAsia="zh-CN"/>
          </w:rPr>
          <w:t>(二)、建设进度</w:t>
        </w:r>
        <w:r>
          <w:tab/>
        </w:r>
        <w:r>
          <w:fldChar w:fldCharType="begin"/>
        </w:r>
        <w:r>
          <w:instrText xml:space="preserve"> PAGEREF _Toc10388 \h </w:instrText>
        </w:r>
        <w:r>
          <w:fldChar w:fldCharType="separate"/>
        </w:r>
        <w:r>
          <w:t>24</w:t>
        </w:r>
        <w:r>
          <w:fldChar w:fldCharType="end"/>
        </w:r>
      </w:hyperlink>
    </w:p>
    <w:p>
      <w:pPr>
        <w:pStyle w:val="TOC2"/>
        <w:tabs>
          <w:tab w:val="right" w:leader="dot" w:pos="8306"/>
        </w:tabs>
      </w:pPr>
      <w:hyperlink w:anchor="_Toc5391" w:history="1">
        <w:r>
          <w:rPr>
            <w:rFonts w:ascii="仿宋" w:eastAsia="仿宋" w:hAnsi="仿宋" w:cs="仿宋" w:hint="eastAsia"/>
            <w:lang w:eastAsia="zh-CN"/>
          </w:rPr>
          <w:t>(三)、进度安排注意事项</w:t>
        </w:r>
        <w:r>
          <w:tab/>
        </w:r>
        <w:r>
          <w:fldChar w:fldCharType="begin"/>
        </w:r>
        <w:r>
          <w:instrText xml:space="preserve"> PAGEREF _Toc5391 \h </w:instrText>
        </w:r>
        <w:r>
          <w:fldChar w:fldCharType="separate"/>
        </w:r>
        <w:r>
          <w:t>25</w:t>
        </w:r>
        <w:r>
          <w:fldChar w:fldCharType="end"/>
        </w:r>
      </w:hyperlink>
    </w:p>
    <w:p>
      <w:pPr>
        <w:pStyle w:val="TOC2"/>
        <w:tabs>
          <w:tab w:val="right" w:leader="dot" w:pos="8306"/>
        </w:tabs>
      </w:pPr>
      <w:hyperlink w:anchor="_Toc15320" w:history="1">
        <w:r>
          <w:rPr>
            <w:rFonts w:ascii="仿宋" w:eastAsia="仿宋" w:hAnsi="仿宋" w:cs="仿宋" w:hint="eastAsia"/>
            <w:lang w:eastAsia="zh-CN"/>
          </w:rPr>
          <w:t>(四)、人力资源配置</w:t>
        </w:r>
        <w:r>
          <w:tab/>
        </w:r>
        <w:r>
          <w:fldChar w:fldCharType="begin"/>
        </w:r>
        <w:r>
          <w:instrText xml:space="preserve"> PAGEREF _Toc15320 \h </w:instrText>
        </w:r>
        <w:r>
          <w:fldChar w:fldCharType="separate"/>
        </w:r>
        <w:r>
          <w:t>27</w:t>
        </w:r>
        <w:r>
          <w:fldChar w:fldCharType="end"/>
        </w:r>
      </w:hyperlink>
    </w:p>
    <w:p>
      <w:pPr>
        <w:pStyle w:val="TOC1"/>
        <w:tabs>
          <w:tab w:val="right" w:leader="dot" w:pos="8306"/>
        </w:tabs>
      </w:pPr>
      <w:hyperlink w:anchor="_Toc19325" w:history="1">
        <w:r>
          <w:rPr>
            <w:rFonts w:ascii="仿宋" w:eastAsia="仿宋" w:hAnsi="仿宋" w:cs="仿宋" w:hint="eastAsia"/>
            <w:lang w:eastAsia="zh-CN"/>
          </w:rPr>
          <w:t>九、交流调频调压牵引装置项目风险管理</w:t>
        </w:r>
        <w:r>
          <w:tab/>
        </w:r>
        <w:r>
          <w:fldChar w:fldCharType="begin"/>
        </w:r>
        <w:r>
          <w:instrText xml:space="preserve"> PAGEREF _Toc19325 \h </w:instrText>
        </w:r>
        <w:r>
          <w:fldChar w:fldCharType="separate"/>
        </w:r>
        <w:r>
          <w:t>28</w:t>
        </w:r>
        <w:r>
          <w:fldChar w:fldCharType="end"/>
        </w:r>
      </w:hyperlink>
    </w:p>
    <w:p>
      <w:pPr>
        <w:pStyle w:val="TOC2"/>
        <w:tabs>
          <w:tab w:val="right" w:leader="dot" w:pos="8306"/>
        </w:tabs>
      </w:pPr>
      <w:hyperlink w:anchor="_Toc30332" w:history="1">
        <w:r>
          <w:rPr>
            <w:rFonts w:ascii="仿宋" w:eastAsia="仿宋" w:hAnsi="仿宋" w:cs="仿宋" w:hint="eastAsia"/>
            <w:lang w:eastAsia="zh-CN"/>
          </w:rPr>
          <w:t>(一)、风险识别与评估</w:t>
        </w:r>
        <w:r>
          <w:tab/>
        </w:r>
        <w:r>
          <w:fldChar w:fldCharType="begin"/>
        </w:r>
        <w:r>
          <w:instrText xml:space="preserve"> PAGEREF _Toc30332 \h </w:instrText>
        </w:r>
        <w:r>
          <w:fldChar w:fldCharType="separate"/>
        </w:r>
        <w:r>
          <w:t>28</w:t>
        </w:r>
        <w:r>
          <w:fldChar w:fldCharType="end"/>
        </w:r>
      </w:hyperlink>
    </w:p>
    <w:p>
      <w:pPr>
        <w:pStyle w:val="TOC2"/>
        <w:tabs>
          <w:tab w:val="right" w:leader="dot" w:pos="8306"/>
        </w:tabs>
      </w:pPr>
      <w:hyperlink w:anchor="_Toc30183" w:history="1">
        <w:r>
          <w:rPr>
            <w:rFonts w:ascii="仿宋" w:eastAsia="仿宋" w:hAnsi="仿宋" w:cs="仿宋" w:hint="eastAsia"/>
            <w:lang w:eastAsia="zh-CN"/>
          </w:rPr>
          <w:t>(二)、风险应对策略</w:t>
        </w:r>
        <w:r>
          <w:tab/>
        </w:r>
        <w:r>
          <w:fldChar w:fldCharType="begin"/>
        </w:r>
        <w:r>
          <w:instrText xml:space="preserve"> PAGEREF _Toc30183 \h </w:instrText>
        </w:r>
        <w:r>
          <w:fldChar w:fldCharType="separate"/>
        </w:r>
        <w:r>
          <w:t>29</w:t>
        </w:r>
        <w:r>
          <w:fldChar w:fldCharType="end"/>
        </w:r>
      </w:hyperlink>
    </w:p>
    <w:p>
      <w:pPr>
        <w:pStyle w:val="TOC2"/>
        <w:tabs>
          <w:tab w:val="right" w:leader="dot" w:pos="8306"/>
        </w:tabs>
      </w:pPr>
      <w:hyperlink w:anchor="_Toc3041" w:history="1">
        <w:r>
          <w:rPr>
            <w:rFonts w:ascii="仿宋" w:eastAsia="仿宋" w:hAnsi="仿宋" w:cs="仿宋" w:hint="eastAsia"/>
            <w:lang w:eastAsia="zh-CN"/>
          </w:rPr>
          <w:t>(三)、风险监控与控制</w:t>
        </w:r>
        <w:r>
          <w:tab/>
        </w:r>
        <w:r>
          <w:fldChar w:fldCharType="begin"/>
        </w:r>
        <w:r>
          <w:instrText xml:space="preserve"> PAGEREF _Toc3041 \h </w:instrText>
        </w:r>
        <w:r>
          <w:fldChar w:fldCharType="separate"/>
        </w:r>
        <w:r>
          <w:t>31</w:t>
        </w:r>
        <w:r>
          <w:fldChar w:fldCharType="end"/>
        </w:r>
      </w:hyperlink>
    </w:p>
    <w:p>
      <w:pPr>
        <w:pStyle w:val="TOC1"/>
        <w:tabs>
          <w:tab w:val="right" w:leader="dot" w:pos="8306"/>
        </w:tabs>
      </w:pPr>
      <w:hyperlink w:anchor="_Toc3313" w:history="1">
        <w:r>
          <w:rPr>
            <w:rFonts w:ascii="仿宋" w:eastAsia="仿宋" w:hAnsi="仿宋" w:cs="仿宋" w:hint="eastAsia"/>
            <w:lang w:eastAsia="zh-CN"/>
          </w:rPr>
          <w:t>十、交流调频调压牵引装置项目经营效益</w:t>
        </w:r>
        <w:r>
          <w:tab/>
        </w:r>
        <w:r>
          <w:fldChar w:fldCharType="begin"/>
        </w:r>
        <w:r>
          <w:instrText xml:space="preserve"> PAGEREF _Toc3313 \h </w:instrText>
        </w:r>
        <w:r>
          <w:fldChar w:fldCharType="separate"/>
        </w:r>
        <w:r>
          <w:t>32</w:t>
        </w:r>
        <w:r>
          <w:fldChar w:fldCharType="end"/>
        </w:r>
      </w:hyperlink>
    </w:p>
    <w:p>
      <w:pPr>
        <w:pStyle w:val="TOC2"/>
        <w:tabs>
          <w:tab w:val="right" w:leader="dot" w:pos="8306"/>
        </w:tabs>
      </w:pPr>
      <w:hyperlink w:anchor="_Toc446" w:history="1">
        <w:r>
          <w:rPr>
            <w:rFonts w:ascii="仿宋" w:eastAsia="仿宋" w:hAnsi="仿宋" w:cs="仿宋" w:hint="eastAsia"/>
            <w:lang w:eastAsia="zh-CN"/>
          </w:rPr>
          <w:t>(一)、经济评价财务测算</w:t>
        </w:r>
        <w:r>
          <w:tab/>
        </w:r>
        <w:r>
          <w:fldChar w:fldCharType="begin"/>
        </w:r>
        <w:r>
          <w:instrText xml:space="preserve"> PAGEREF _Toc446 \h </w:instrText>
        </w:r>
        <w:r>
          <w:fldChar w:fldCharType="separate"/>
        </w:r>
        <w:r>
          <w:t>32</w:t>
        </w:r>
        <w:r>
          <w:fldChar w:fldCharType="end"/>
        </w:r>
      </w:hyperlink>
    </w:p>
    <w:p>
      <w:pPr>
        <w:pStyle w:val="TOC2"/>
        <w:tabs>
          <w:tab w:val="right" w:leader="dot" w:pos="8306"/>
        </w:tabs>
      </w:pPr>
      <w:hyperlink w:anchor="_Toc14476" w:history="1">
        <w:r>
          <w:rPr>
            <w:rFonts w:ascii="仿宋" w:eastAsia="仿宋" w:hAnsi="仿宋" w:cs="仿宋" w:hint="eastAsia"/>
            <w:lang w:eastAsia="zh-CN"/>
          </w:rPr>
          <w:t>(二)、交流调频调压牵引装置项目盈利能力分析</w:t>
        </w:r>
        <w:r>
          <w:tab/>
        </w:r>
        <w:r>
          <w:fldChar w:fldCharType="begin"/>
        </w:r>
        <w:r>
          <w:instrText xml:space="preserve"> PAGEREF _Toc14476 \h </w:instrText>
        </w:r>
        <w:r>
          <w:fldChar w:fldCharType="separate"/>
        </w:r>
        <w:r>
          <w:t>33</w:t>
        </w:r>
        <w:r>
          <w:fldChar w:fldCharType="end"/>
        </w:r>
      </w:hyperlink>
    </w:p>
    <w:p>
      <w:pPr>
        <w:pStyle w:val="TOC1"/>
        <w:tabs>
          <w:tab w:val="right" w:leader="dot" w:pos="8306"/>
        </w:tabs>
      </w:pPr>
      <w:hyperlink w:anchor="_Toc7404" w:history="1">
        <w:r>
          <w:rPr>
            <w:rFonts w:ascii="仿宋" w:eastAsia="仿宋" w:hAnsi="仿宋" w:cs="仿宋" w:hint="eastAsia"/>
            <w:lang w:eastAsia="zh-CN"/>
          </w:rPr>
          <w:t>十一、交流调频调压牵引装置项目环境影响分析</w:t>
        </w:r>
        <w:r>
          <w:tab/>
        </w:r>
        <w:r>
          <w:fldChar w:fldCharType="begin"/>
        </w:r>
        <w:r>
          <w:instrText xml:space="preserve"> PAGEREF _Toc7404 \h </w:instrText>
        </w:r>
        <w:r>
          <w:fldChar w:fldCharType="separate"/>
        </w:r>
        <w:r>
          <w:t>34</w:t>
        </w:r>
        <w:r>
          <w:fldChar w:fldCharType="end"/>
        </w:r>
      </w:hyperlink>
    </w:p>
    <w:p>
      <w:pPr>
        <w:pStyle w:val="TOC2"/>
        <w:tabs>
          <w:tab w:val="right" w:leader="dot" w:pos="8306"/>
        </w:tabs>
      </w:pPr>
      <w:hyperlink w:anchor="_Toc15390" w:history="1">
        <w:r>
          <w:rPr>
            <w:rFonts w:ascii="仿宋" w:eastAsia="仿宋" w:hAnsi="仿宋" w:cs="仿宋" w:hint="eastAsia"/>
            <w:lang w:eastAsia="zh-CN"/>
          </w:rPr>
          <w:t>(一)、建设区域环境质量现状</w:t>
        </w:r>
        <w:r>
          <w:tab/>
        </w:r>
        <w:r>
          <w:fldChar w:fldCharType="begin"/>
        </w:r>
        <w:r>
          <w:instrText xml:space="preserve"> PAGEREF _Toc15390 \h </w:instrText>
        </w:r>
        <w:r>
          <w:fldChar w:fldCharType="separate"/>
        </w:r>
        <w:r>
          <w:t>34</w:t>
        </w:r>
        <w:r>
          <w:fldChar w:fldCharType="end"/>
        </w:r>
      </w:hyperlink>
    </w:p>
    <w:p>
      <w:pPr>
        <w:pStyle w:val="TOC2"/>
        <w:tabs>
          <w:tab w:val="right" w:leader="dot" w:pos="8306"/>
        </w:tabs>
      </w:pPr>
      <w:hyperlink w:anchor="_Toc1410" w:history="1">
        <w:r>
          <w:rPr>
            <w:rFonts w:ascii="仿宋" w:eastAsia="仿宋" w:hAnsi="仿宋" w:cs="仿宋" w:hint="eastAsia"/>
            <w:lang w:eastAsia="zh-CN"/>
          </w:rPr>
          <w:t>(二)、建设期环境保护</w:t>
        </w:r>
        <w:r>
          <w:tab/>
        </w:r>
        <w:r>
          <w:fldChar w:fldCharType="begin"/>
        </w:r>
        <w:r>
          <w:instrText xml:space="preserve"> PAGEREF _Toc1410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6" w:history="1">
        <w:r>
          <w:rPr>
            <w:rFonts w:ascii="仿宋" w:eastAsia="仿宋" w:hAnsi="仿宋" w:cs="仿宋" w:hint="eastAsia"/>
            <w:lang w:eastAsia="zh-CN"/>
          </w:rPr>
          <w:t>(三)、运营期环境保护</w:t>
        </w:r>
        <w:r>
          <w:tab/>
        </w:r>
        <w:r>
          <w:fldChar w:fldCharType="begin"/>
        </w:r>
        <w:r>
          <w:instrText xml:space="preserve"> PAGEREF _Toc20636 \h </w:instrText>
        </w:r>
        <w:r>
          <w:fldChar w:fldCharType="separate"/>
        </w:r>
        <w:r>
          <w:t>37</w:t>
        </w:r>
        <w:r>
          <w:fldChar w:fldCharType="end"/>
        </w:r>
      </w:hyperlink>
    </w:p>
    <w:p>
      <w:pPr>
        <w:pStyle w:val="TOC2"/>
        <w:tabs>
          <w:tab w:val="right" w:leader="dot" w:pos="8306"/>
        </w:tabs>
      </w:pPr>
      <w:hyperlink w:anchor="_Toc25842" w:history="1">
        <w:r>
          <w:rPr>
            <w:rFonts w:ascii="仿宋" w:eastAsia="仿宋" w:hAnsi="仿宋" w:cs="仿宋" w:hint="eastAsia"/>
            <w:lang w:eastAsia="zh-CN"/>
          </w:rPr>
          <w:t>(四)、交流调频调压牵引装置项目建设对区域经济的影响</w:t>
        </w:r>
        <w:r>
          <w:tab/>
        </w:r>
        <w:r>
          <w:fldChar w:fldCharType="begin"/>
        </w:r>
        <w:r>
          <w:instrText xml:space="preserve"> PAGEREF _Toc25842 \h </w:instrText>
        </w:r>
        <w:r>
          <w:fldChar w:fldCharType="separate"/>
        </w:r>
        <w:r>
          <w:t>39</w:t>
        </w:r>
        <w:r>
          <w:fldChar w:fldCharType="end"/>
        </w:r>
      </w:hyperlink>
    </w:p>
    <w:p>
      <w:pPr>
        <w:pStyle w:val="TOC2"/>
        <w:tabs>
          <w:tab w:val="right" w:leader="dot" w:pos="8306"/>
        </w:tabs>
      </w:pPr>
      <w:hyperlink w:anchor="_Toc17588" w:history="1">
        <w:r>
          <w:rPr>
            <w:rFonts w:ascii="仿宋" w:eastAsia="仿宋" w:hAnsi="仿宋" w:cs="仿宋" w:hint="eastAsia"/>
            <w:lang w:eastAsia="zh-CN"/>
          </w:rPr>
          <w:t>(五)、废弃物处理</w:t>
        </w:r>
        <w:r>
          <w:tab/>
        </w:r>
        <w:r>
          <w:fldChar w:fldCharType="begin"/>
        </w:r>
        <w:r>
          <w:instrText xml:space="preserve"> PAGEREF _Toc17588 \h </w:instrText>
        </w:r>
        <w:r>
          <w:fldChar w:fldCharType="separate"/>
        </w:r>
        <w:r>
          <w:t>40</w:t>
        </w:r>
        <w:r>
          <w:fldChar w:fldCharType="end"/>
        </w:r>
      </w:hyperlink>
    </w:p>
    <w:p>
      <w:pPr>
        <w:pStyle w:val="TOC2"/>
        <w:tabs>
          <w:tab w:val="right" w:leader="dot" w:pos="8306"/>
        </w:tabs>
      </w:pPr>
      <w:hyperlink w:anchor="_Toc5645" w:history="1">
        <w:r>
          <w:rPr>
            <w:rFonts w:ascii="仿宋" w:eastAsia="仿宋" w:hAnsi="仿宋" w:cs="仿宋" w:hint="eastAsia"/>
            <w:lang w:eastAsia="zh-CN"/>
          </w:rPr>
          <w:t>(六)、特殊环境影响分析</w:t>
        </w:r>
        <w:r>
          <w:tab/>
        </w:r>
        <w:r>
          <w:fldChar w:fldCharType="begin"/>
        </w:r>
        <w:r>
          <w:instrText xml:space="preserve"> PAGEREF _Toc5645 \h </w:instrText>
        </w:r>
        <w:r>
          <w:fldChar w:fldCharType="separate"/>
        </w:r>
        <w:r>
          <w:t>42</w:t>
        </w:r>
        <w:r>
          <w:fldChar w:fldCharType="end"/>
        </w:r>
      </w:hyperlink>
    </w:p>
    <w:p>
      <w:pPr>
        <w:pStyle w:val="TOC2"/>
        <w:tabs>
          <w:tab w:val="right" w:leader="dot" w:pos="8306"/>
        </w:tabs>
      </w:pPr>
      <w:hyperlink w:anchor="_Toc15184" w:history="1">
        <w:r>
          <w:rPr>
            <w:rFonts w:ascii="仿宋" w:eastAsia="仿宋" w:hAnsi="仿宋" w:cs="仿宋" w:hint="eastAsia"/>
            <w:lang w:eastAsia="zh-CN"/>
          </w:rPr>
          <w:t>(七)、清洁生产</w:t>
        </w:r>
        <w:r>
          <w:tab/>
        </w:r>
        <w:r>
          <w:fldChar w:fldCharType="begin"/>
        </w:r>
        <w:r>
          <w:instrText xml:space="preserve"> PAGEREF _Toc15184 \h </w:instrText>
        </w:r>
        <w:r>
          <w:fldChar w:fldCharType="separate"/>
        </w:r>
        <w:r>
          <w:t>43</w:t>
        </w:r>
        <w:r>
          <w:fldChar w:fldCharType="end"/>
        </w:r>
      </w:hyperlink>
    </w:p>
    <w:p>
      <w:pPr>
        <w:pStyle w:val="TOC2"/>
        <w:tabs>
          <w:tab w:val="right" w:leader="dot" w:pos="8306"/>
        </w:tabs>
      </w:pPr>
      <w:hyperlink w:anchor="_Toc32274" w:history="1">
        <w:r>
          <w:rPr>
            <w:rFonts w:ascii="仿宋" w:eastAsia="仿宋" w:hAnsi="仿宋" w:cs="仿宋" w:hint="eastAsia"/>
            <w:lang w:eastAsia="zh-CN"/>
          </w:rPr>
          <w:t>(八)、环境保护综合评价</w:t>
        </w:r>
        <w:r>
          <w:tab/>
        </w:r>
        <w:r>
          <w:fldChar w:fldCharType="begin"/>
        </w:r>
        <w:r>
          <w:instrText xml:space="preserve"> PAGEREF _Toc32274 \h </w:instrText>
        </w:r>
        <w:r>
          <w:fldChar w:fldCharType="separate"/>
        </w:r>
        <w:r>
          <w:t>44</w:t>
        </w:r>
        <w:r>
          <w:fldChar w:fldCharType="end"/>
        </w:r>
      </w:hyperlink>
    </w:p>
    <w:p>
      <w:pPr>
        <w:pStyle w:val="TOC1"/>
        <w:tabs>
          <w:tab w:val="right" w:leader="dot" w:pos="8306"/>
        </w:tabs>
      </w:pPr>
      <w:hyperlink w:anchor="_Toc25311" w:history="1">
        <w:r>
          <w:rPr>
            <w:rFonts w:ascii="仿宋" w:eastAsia="仿宋" w:hAnsi="仿宋" w:cs="仿宋" w:hint="eastAsia"/>
            <w:lang w:eastAsia="zh-CN"/>
          </w:rPr>
          <w:t>十二、生产安全保护</w:t>
        </w:r>
        <w:r>
          <w:tab/>
        </w:r>
        <w:r>
          <w:fldChar w:fldCharType="begin"/>
        </w:r>
        <w:r>
          <w:instrText xml:space="preserve"> PAGEREF _Toc25311 \h </w:instrText>
        </w:r>
        <w:r>
          <w:fldChar w:fldCharType="separate"/>
        </w:r>
        <w:r>
          <w:t>45</w:t>
        </w:r>
        <w:r>
          <w:fldChar w:fldCharType="end"/>
        </w:r>
      </w:hyperlink>
    </w:p>
    <w:p>
      <w:pPr>
        <w:pStyle w:val="TOC2"/>
        <w:tabs>
          <w:tab w:val="right" w:leader="dot" w:pos="8306"/>
        </w:tabs>
      </w:pPr>
      <w:hyperlink w:anchor="_Toc7981" w:history="1">
        <w:r>
          <w:rPr>
            <w:rFonts w:ascii="仿宋" w:eastAsia="仿宋" w:hAnsi="仿宋" w:cs="仿宋" w:hint="eastAsia"/>
            <w:lang w:eastAsia="zh-CN"/>
          </w:rPr>
          <w:t>(一)、消防安全</w:t>
        </w:r>
        <w:r>
          <w:tab/>
        </w:r>
        <w:r>
          <w:fldChar w:fldCharType="begin"/>
        </w:r>
        <w:r>
          <w:instrText xml:space="preserve"> PAGEREF _Toc7981 \h </w:instrText>
        </w:r>
        <w:r>
          <w:fldChar w:fldCharType="separate"/>
        </w:r>
        <w:r>
          <w:t>45</w:t>
        </w:r>
        <w:r>
          <w:fldChar w:fldCharType="end"/>
        </w:r>
      </w:hyperlink>
    </w:p>
    <w:p>
      <w:pPr>
        <w:pStyle w:val="TOC2"/>
        <w:tabs>
          <w:tab w:val="right" w:leader="dot" w:pos="8306"/>
        </w:tabs>
      </w:pPr>
      <w:hyperlink w:anchor="_Toc5203" w:history="1">
        <w:r>
          <w:rPr>
            <w:rFonts w:ascii="仿宋" w:eastAsia="仿宋" w:hAnsi="仿宋" w:cs="仿宋" w:hint="eastAsia"/>
            <w:lang w:eastAsia="zh-CN"/>
          </w:rPr>
          <w:t>(二)、防火防爆总图布置措施</w:t>
        </w:r>
        <w:r>
          <w:tab/>
        </w:r>
        <w:r>
          <w:fldChar w:fldCharType="begin"/>
        </w:r>
        <w:r>
          <w:instrText xml:space="preserve"> PAGEREF _Toc5203 \h </w:instrText>
        </w:r>
        <w:r>
          <w:fldChar w:fldCharType="separate"/>
        </w:r>
        <w:r>
          <w:t>47</w:t>
        </w:r>
        <w:r>
          <w:fldChar w:fldCharType="end"/>
        </w:r>
      </w:hyperlink>
    </w:p>
    <w:p>
      <w:pPr>
        <w:pStyle w:val="TOC2"/>
        <w:tabs>
          <w:tab w:val="right" w:leader="dot" w:pos="8306"/>
        </w:tabs>
      </w:pPr>
      <w:hyperlink w:anchor="_Toc14366" w:history="1">
        <w:r>
          <w:rPr>
            <w:rFonts w:ascii="仿宋" w:eastAsia="仿宋" w:hAnsi="仿宋" w:cs="仿宋" w:hint="eastAsia"/>
            <w:lang w:eastAsia="zh-CN"/>
          </w:rPr>
          <w:t>(三)、自然灾害防范措施</w:t>
        </w:r>
        <w:r>
          <w:tab/>
        </w:r>
        <w:r>
          <w:fldChar w:fldCharType="begin"/>
        </w:r>
        <w:r>
          <w:instrText xml:space="preserve"> PAGEREF _Toc14366 \h </w:instrText>
        </w:r>
        <w:r>
          <w:fldChar w:fldCharType="separate"/>
        </w:r>
        <w:r>
          <w:t>48</w:t>
        </w:r>
        <w:r>
          <w:fldChar w:fldCharType="end"/>
        </w:r>
      </w:hyperlink>
    </w:p>
    <w:p>
      <w:pPr>
        <w:pStyle w:val="TOC2"/>
        <w:tabs>
          <w:tab w:val="right" w:leader="dot" w:pos="8306"/>
        </w:tabs>
      </w:pPr>
      <w:hyperlink w:anchor="_Toc32443" w:history="1">
        <w:r>
          <w:rPr>
            <w:rFonts w:ascii="仿宋" w:eastAsia="仿宋" w:hAnsi="仿宋" w:cs="仿宋" w:hint="eastAsia"/>
            <w:lang w:eastAsia="zh-CN"/>
          </w:rPr>
          <w:t>(四)、安全色及安全标志使用要求</w:t>
        </w:r>
        <w:r>
          <w:tab/>
        </w:r>
        <w:r>
          <w:fldChar w:fldCharType="begin"/>
        </w:r>
        <w:r>
          <w:instrText xml:space="preserve"> PAGEREF _Toc32443 \h </w:instrText>
        </w:r>
        <w:r>
          <w:fldChar w:fldCharType="separate"/>
        </w:r>
        <w:r>
          <w:t>49</w:t>
        </w:r>
        <w:r>
          <w:fldChar w:fldCharType="end"/>
        </w:r>
      </w:hyperlink>
    </w:p>
    <w:p>
      <w:pPr>
        <w:pStyle w:val="TOC2"/>
        <w:tabs>
          <w:tab w:val="right" w:leader="dot" w:pos="8306"/>
        </w:tabs>
      </w:pPr>
      <w:hyperlink w:anchor="_Toc8664" w:history="1">
        <w:r>
          <w:rPr>
            <w:rFonts w:ascii="仿宋" w:eastAsia="仿宋" w:hAnsi="仿宋" w:cs="仿宋" w:hint="eastAsia"/>
            <w:lang w:eastAsia="zh-CN"/>
          </w:rPr>
          <w:t>(五)、防尘防毒措施</w:t>
        </w:r>
        <w:r>
          <w:tab/>
        </w:r>
        <w:r>
          <w:fldChar w:fldCharType="begin"/>
        </w:r>
        <w:r>
          <w:instrText xml:space="preserve"> PAGEREF _Toc8664 \h </w:instrText>
        </w:r>
        <w:r>
          <w:fldChar w:fldCharType="separate"/>
        </w:r>
        <w:r>
          <w:t>50</w:t>
        </w:r>
        <w:r>
          <w:fldChar w:fldCharType="end"/>
        </w:r>
      </w:hyperlink>
    </w:p>
    <w:p>
      <w:pPr>
        <w:pStyle w:val="TOC2"/>
        <w:tabs>
          <w:tab w:val="right" w:leader="dot" w:pos="8306"/>
        </w:tabs>
      </w:pPr>
      <w:hyperlink w:anchor="_Toc27860" w:history="1">
        <w:r>
          <w:rPr>
            <w:rFonts w:ascii="仿宋" w:eastAsia="仿宋" w:hAnsi="仿宋" w:cs="仿宋" w:hint="eastAsia"/>
            <w:lang w:eastAsia="zh-CN"/>
          </w:rPr>
          <w:t>(六)、防静电、触电防护及防雷措施</w:t>
        </w:r>
        <w:r>
          <w:tab/>
        </w:r>
        <w:r>
          <w:fldChar w:fldCharType="begin"/>
        </w:r>
        <w:r>
          <w:instrText xml:space="preserve"> PAGEREF _Toc27860 \h </w:instrText>
        </w:r>
        <w:r>
          <w:fldChar w:fldCharType="separate"/>
        </w:r>
        <w:r>
          <w:t>51</w:t>
        </w:r>
        <w:r>
          <w:fldChar w:fldCharType="end"/>
        </w:r>
      </w:hyperlink>
    </w:p>
    <w:p>
      <w:pPr>
        <w:pStyle w:val="TOC2"/>
        <w:tabs>
          <w:tab w:val="right" w:leader="dot" w:pos="8306"/>
        </w:tabs>
      </w:pPr>
      <w:hyperlink w:anchor="_Toc25433" w:history="1">
        <w:r>
          <w:rPr>
            <w:rFonts w:ascii="仿宋" w:eastAsia="仿宋" w:hAnsi="仿宋" w:cs="仿宋" w:hint="eastAsia"/>
            <w:lang w:eastAsia="zh-CN"/>
          </w:rPr>
          <w:t>(七)、机械设备安全保障措施</w:t>
        </w:r>
        <w:r>
          <w:tab/>
        </w:r>
        <w:r>
          <w:fldChar w:fldCharType="begin"/>
        </w:r>
        <w:r>
          <w:instrText xml:space="preserve"> PAGEREF _Toc25433 \h </w:instrText>
        </w:r>
        <w:r>
          <w:fldChar w:fldCharType="separate"/>
        </w:r>
        <w:r>
          <w:t>53</w:t>
        </w:r>
        <w:r>
          <w:fldChar w:fldCharType="end"/>
        </w:r>
      </w:hyperlink>
    </w:p>
    <w:p>
      <w:pPr>
        <w:pStyle w:val="TOC1"/>
        <w:tabs>
          <w:tab w:val="right" w:leader="dot" w:pos="8306"/>
        </w:tabs>
      </w:pPr>
      <w:hyperlink w:anchor="_Toc23566" w:history="1">
        <w:r>
          <w:rPr>
            <w:rFonts w:ascii="仿宋" w:eastAsia="仿宋" w:hAnsi="仿宋" w:cs="仿宋" w:hint="eastAsia"/>
            <w:lang w:eastAsia="zh-CN"/>
          </w:rPr>
          <w:t>十三、交流调频调压牵引装置项目工程方案分析</w:t>
        </w:r>
        <w:r>
          <w:tab/>
        </w:r>
        <w:r>
          <w:fldChar w:fldCharType="begin"/>
        </w:r>
        <w:r>
          <w:instrText xml:space="preserve"> PAGEREF _Toc23566 \h </w:instrText>
        </w:r>
        <w:r>
          <w:fldChar w:fldCharType="separate"/>
        </w:r>
        <w:r>
          <w:t>54</w:t>
        </w:r>
        <w:r>
          <w:fldChar w:fldCharType="end"/>
        </w:r>
      </w:hyperlink>
    </w:p>
    <w:p>
      <w:pPr>
        <w:pStyle w:val="TOC2"/>
        <w:tabs>
          <w:tab w:val="right" w:leader="dot" w:pos="8306"/>
        </w:tabs>
      </w:pPr>
      <w:hyperlink w:anchor="_Toc29968" w:history="1">
        <w:r>
          <w:rPr>
            <w:rFonts w:ascii="仿宋" w:eastAsia="仿宋" w:hAnsi="仿宋" w:cs="仿宋" w:hint="eastAsia"/>
            <w:lang w:eastAsia="zh-CN"/>
          </w:rPr>
          <w:t>(一)、建筑工程设计原则</w:t>
        </w:r>
        <w:r>
          <w:tab/>
        </w:r>
        <w:r>
          <w:fldChar w:fldCharType="begin"/>
        </w:r>
        <w:r>
          <w:instrText xml:space="preserve"> PAGEREF _Toc29968 \h </w:instrText>
        </w:r>
        <w:r>
          <w:fldChar w:fldCharType="separate"/>
        </w:r>
        <w:r>
          <w:t>54</w:t>
        </w:r>
        <w:r>
          <w:fldChar w:fldCharType="end"/>
        </w:r>
      </w:hyperlink>
    </w:p>
    <w:p>
      <w:pPr>
        <w:pStyle w:val="TOC2"/>
        <w:tabs>
          <w:tab w:val="right" w:leader="dot" w:pos="8306"/>
        </w:tabs>
      </w:pPr>
      <w:hyperlink w:anchor="_Toc6362" w:history="1">
        <w:r>
          <w:rPr>
            <w:rFonts w:ascii="仿宋" w:eastAsia="仿宋" w:hAnsi="仿宋" w:cs="仿宋" w:hint="eastAsia"/>
            <w:lang w:eastAsia="zh-CN"/>
          </w:rPr>
          <w:t>(二)、土建工程建设指标</w:t>
        </w:r>
        <w:r>
          <w:tab/>
        </w:r>
        <w:r>
          <w:fldChar w:fldCharType="begin"/>
        </w:r>
        <w:r>
          <w:instrText xml:space="preserve"> PAGEREF _Toc6362 \h </w:instrText>
        </w:r>
        <w:r>
          <w:fldChar w:fldCharType="separate"/>
        </w:r>
        <w:r>
          <w:t>58</w:t>
        </w:r>
        <w:r>
          <w:fldChar w:fldCharType="end"/>
        </w:r>
      </w:hyperlink>
    </w:p>
    <w:p>
      <w:pPr>
        <w:pStyle w:val="TOC1"/>
        <w:tabs>
          <w:tab w:val="right" w:leader="dot" w:pos="8306"/>
        </w:tabs>
      </w:pPr>
      <w:hyperlink w:anchor="_Toc14463" w:history="1">
        <w:r>
          <w:rPr>
            <w:rFonts w:ascii="仿宋" w:eastAsia="仿宋" w:hAnsi="仿宋" w:cs="仿宋" w:hint="eastAsia"/>
            <w:lang w:eastAsia="zh-CN"/>
          </w:rPr>
          <w:t>十四、交流调频调压牵引装置项目治理与监督</w:t>
        </w:r>
        <w:r>
          <w:tab/>
        </w:r>
        <w:r>
          <w:fldChar w:fldCharType="begin"/>
        </w:r>
        <w:r>
          <w:instrText xml:space="preserve"> PAGEREF _Toc14463 \h </w:instrText>
        </w:r>
        <w:r>
          <w:fldChar w:fldCharType="separate"/>
        </w:r>
        <w:r>
          <w:t>59</w:t>
        </w:r>
        <w:r>
          <w:fldChar w:fldCharType="end"/>
        </w:r>
      </w:hyperlink>
    </w:p>
    <w:p>
      <w:pPr>
        <w:pStyle w:val="TOC2"/>
        <w:tabs>
          <w:tab w:val="right" w:leader="dot" w:pos="8306"/>
        </w:tabs>
      </w:pPr>
      <w:hyperlink w:anchor="_Toc29238" w:history="1">
        <w:r>
          <w:rPr>
            <w:rFonts w:ascii="仿宋" w:eastAsia="仿宋" w:hAnsi="仿宋" w:cs="仿宋" w:hint="eastAsia"/>
            <w:lang w:eastAsia="zh-CN"/>
          </w:rPr>
          <w:t>(一)、交流调频调压牵引装置项目治理结构</w:t>
        </w:r>
        <w:r>
          <w:tab/>
        </w:r>
        <w:r>
          <w:fldChar w:fldCharType="begin"/>
        </w:r>
        <w:r>
          <w:instrText xml:space="preserve"> PAGEREF _Toc29238 \h </w:instrText>
        </w:r>
        <w:r>
          <w:fldChar w:fldCharType="separate"/>
        </w:r>
        <w:r>
          <w:t>59</w:t>
        </w:r>
        <w:r>
          <w:fldChar w:fldCharType="end"/>
        </w:r>
      </w:hyperlink>
    </w:p>
    <w:p>
      <w:pPr>
        <w:pStyle w:val="TOC2"/>
        <w:tabs>
          <w:tab w:val="right" w:leader="dot" w:pos="8306"/>
        </w:tabs>
      </w:pPr>
      <w:hyperlink w:anchor="_Toc3593" w:history="1">
        <w:r>
          <w:rPr>
            <w:rFonts w:ascii="仿宋" w:eastAsia="仿宋" w:hAnsi="仿宋" w:cs="仿宋" w:hint="eastAsia"/>
            <w:lang w:eastAsia="zh-CN"/>
          </w:rPr>
          <w:t>(二)、监督与审计</w:t>
        </w:r>
        <w:r>
          <w:tab/>
        </w:r>
        <w:r>
          <w:fldChar w:fldCharType="begin"/>
        </w:r>
        <w:r>
          <w:instrText xml:space="preserve"> PAGEREF _Toc3593 \h </w:instrText>
        </w:r>
        <w:r>
          <w:fldChar w:fldCharType="separate"/>
        </w:r>
        <w:r>
          <w:t>61</w:t>
        </w:r>
        <w:r>
          <w:fldChar w:fldCharType="end"/>
        </w:r>
      </w:hyperlink>
    </w:p>
    <w:p>
      <w:pPr>
        <w:pStyle w:val="TOC1"/>
        <w:tabs>
          <w:tab w:val="right" w:leader="dot" w:pos="8306"/>
        </w:tabs>
      </w:pPr>
      <w:hyperlink w:anchor="_Toc26327" w:history="1">
        <w:r>
          <w:rPr>
            <w:rFonts w:ascii="仿宋" w:eastAsia="仿宋" w:hAnsi="仿宋" w:cs="仿宋" w:hint="eastAsia"/>
            <w:lang w:eastAsia="zh-CN"/>
          </w:rPr>
          <w:t>十五、交流调频调压牵引装置项目变更管理</w:t>
        </w:r>
        <w:r>
          <w:tab/>
        </w:r>
        <w:r>
          <w:fldChar w:fldCharType="begin"/>
        </w:r>
        <w:r>
          <w:instrText xml:space="preserve"> PAGEREF _Toc26327 \h </w:instrText>
        </w:r>
        <w:r>
          <w:fldChar w:fldCharType="separate"/>
        </w:r>
        <w:r>
          <w:t>62</w:t>
        </w:r>
        <w:r>
          <w:fldChar w:fldCharType="end"/>
        </w:r>
      </w:hyperlink>
    </w:p>
    <w:p>
      <w:pPr>
        <w:pStyle w:val="TOC2"/>
        <w:tabs>
          <w:tab w:val="right" w:leader="dot" w:pos="8306"/>
        </w:tabs>
      </w:pPr>
      <w:hyperlink w:anchor="_Toc518" w:history="1">
        <w:r>
          <w:rPr>
            <w:rFonts w:ascii="仿宋" w:eastAsia="仿宋" w:hAnsi="仿宋" w:cs="仿宋" w:hint="eastAsia"/>
            <w:lang w:eastAsia="zh-CN"/>
          </w:rPr>
          <w:t>(一)、变更申请与评估</w:t>
        </w:r>
        <w:r>
          <w:tab/>
        </w:r>
        <w:r>
          <w:fldChar w:fldCharType="begin"/>
        </w:r>
        <w:r>
          <w:instrText xml:space="preserve"> PAGEREF _Toc518 \h </w:instrText>
        </w:r>
        <w:r>
          <w:fldChar w:fldCharType="separate"/>
        </w:r>
        <w:r>
          <w:t>62</w:t>
        </w:r>
        <w:r>
          <w:fldChar w:fldCharType="end"/>
        </w:r>
      </w:hyperlink>
    </w:p>
    <w:p>
      <w:pPr>
        <w:pStyle w:val="TOC2"/>
        <w:tabs>
          <w:tab w:val="right" w:leader="dot" w:pos="8306"/>
        </w:tabs>
      </w:pPr>
      <w:hyperlink w:anchor="_Toc96" w:history="1">
        <w:r>
          <w:rPr>
            <w:rFonts w:ascii="仿宋" w:eastAsia="仿宋" w:hAnsi="仿宋" w:cs="仿宋" w:hint="eastAsia"/>
            <w:lang w:eastAsia="zh-CN"/>
          </w:rPr>
          <w:t>(二)、变更实施与控制</w:t>
        </w:r>
        <w:r>
          <w:tab/>
        </w:r>
        <w:r>
          <w:fldChar w:fldCharType="begin"/>
        </w:r>
        <w:r>
          <w:instrText xml:space="preserve"> PAGEREF _Toc96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24"/>
      <w:r>
        <w:rPr>
          <w:rFonts w:ascii="仿宋" w:eastAsia="仿宋" w:hAnsi="仿宋" w:cs="仿宋" w:hint="eastAsia"/>
          <w:sz w:val="28"/>
          <w:lang w:eastAsia="zh-CN"/>
        </w:rPr>
        <w:t>一、交流调频调压牵引装置项目建设单位说明</w:t>
      </w:r>
      <w:bookmarkEnd w:id="2"/>
    </w:p>
    <w:p>
      <w:pPr>
        <w:pStyle w:val="Heading2"/>
        <w:rPr>
          <w:rFonts w:ascii="仿宋" w:eastAsia="仿宋" w:hAnsi="仿宋" w:cs="仿宋" w:hint="eastAsia"/>
          <w:lang w:eastAsia="zh-CN"/>
        </w:rPr>
      </w:pPr>
      <w:bookmarkStart w:id="3" w:name="_Toc5501"/>
      <w:r>
        <w:rPr>
          <w:rFonts w:ascii="仿宋" w:eastAsia="仿宋" w:hAnsi="仿宋" w:cs="仿宋" w:hint="eastAsia"/>
          <w:lang w:eastAsia="zh-CN"/>
        </w:rPr>
        <w:t>(一)、交流调频调压牵引装置项目承办单位基本情况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6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流调频调压牵引装置项目承办单位的XXXX，我们着眼于实现可持续的经济效益。通过技术创新和解决方案的提供，公司预计在交流调频调压牵引装置项目执行期间将获得可观的收入增长。这一收入来源主要包括交流调频调压牵引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同时，我们注重成本控制和效率提升，以确保交流调频调压牵引装置项目的可持续盈利。透过精细的管理和资源优化，公司期望实现交流调频调压牵引装置项目利润最大化。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流调频调压牵引装置项目实施进行全面的投资评估，包括交流调频调压牵引装置项目启动阶段的资金投入和后续运营成本。通过对交流调频调压牵引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交流调频调压牵引装置项目实施过程中具备足够的资金流动性，公司将进行详尽的现金流分析。这包括资金需求的合理预测、交流调频调压牵引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294"/>
      <w:r>
        <w:rPr>
          <w:rFonts w:ascii="仿宋" w:eastAsia="仿宋" w:hAnsi="仿宋" w:cs="仿宋" w:hint="eastAsia"/>
          <w:sz w:val="28"/>
          <w:lang w:eastAsia="zh-CN"/>
        </w:rPr>
        <w:t>二、交流调频调压牵引装置项目绩效评估</w:t>
      </w:r>
      <w:bookmarkEnd w:id="5"/>
    </w:p>
    <w:p>
      <w:pPr>
        <w:pStyle w:val="Heading2"/>
        <w:rPr>
          <w:rFonts w:ascii="仿宋" w:eastAsia="仿宋" w:hAnsi="仿宋" w:cs="仿宋" w:hint="eastAsia"/>
          <w:lang w:eastAsia="zh-CN"/>
        </w:rPr>
      </w:pPr>
      <w:bookmarkStart w:id="6" w:name="_Toc1355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交流调频调压牵引装置项目中，我们设计了一套全面的绩效评估指标，以确保交流调频调压牵引装置项目的可控和成功交付。这些指标跨足交流调频调压牵引装置项目目标、成本、进度和质量等多个维度，为我们提供了全面洞察交流调频调压牵引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目标达成率是我们关注的首要指标。我们设定了明确的目标，并通过定期监测和评估，迅速发现并应对潜在的目标偏差。这为交流调频调压牵引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成本绩效是另一个核心关注点。通过实际成本与预算成本的对比分析，我们深入了解成本差异的原因，及时调整资源分配，保持交流调频调压牵引装置项目在经济效益方面的合理水平。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进度作为关键的绩效指标之一，得到了精心的关注。我们制定了详细的交流调频调压牵引装置项目进度计划，并设立了进度符合度指标，确保实际进度与计划进度保持一致。这使我们能够快速发现和解决潜在的进度问题，保持交流调频调压牵引装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流调频调压牵引装置项目绩效的不可或缺的一环。我们引入了一系列的质量标准和客户满意度指标，以确保交流调频调压牵引装置项目交付的成果在质量上达到或超越预期水平。通过持续监测这些指标，我们努力提升交流调频调压牵引装置项目整体质量水平，为交流调频调压牵引装置项目的成功交付提供有力保障。通过这些科学且全面的绩效评估，我们能够更好地引导交流调频调压牵引装置项目的持续改进，确保交流调频调压牵引装置项目目标的顺利达成。</w:t>
      </w:r>
    </w:p>
    <w:p>
      <w:pPr>
        <w:pStyle w:val="Heading2"/>
        <w:ind w:firstLine="560" w:firstLineChars="200"/>
        <w:rPr>
          <w:rFonts w:ascii="仿宋" w:eastAsia="仿宋" w:hAnsi="仿宋" w:cs="仿宋" w:hint="eastAsia"/>
          <w:sz w:val="28"/>
          <w:lang w:eastAsia="zh-CN"/>
        </w:rPr>
      </w:pPr>
      <w:bookmarkStart w:id="7" w:name="_Toc92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绩效评估是交流调频调压牵引装置项目中的关键环节，为确保交流调频调压牵引装置项目达到预期目标，我们采用了多层次、多维度的绩效评估方法。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流调频调压牵引装置项目的战略目标对齐，确保每个决策和行动都与交流调频调压牵引装置项目整体目标保持一致。团队会定期召开战略对齐会议，审视当前工作与交流调频调压牵引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流调频调压牵引装置项目进度、质量、成本和风险等方面。这些指标通过数据收集和分析，为交流调频调压牵引装置项目管理团队提供了客观的评估依据。例如，我们通过交流调频调压牵引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交流调频调压牵引装置项目内部，还考虑了交流调频调压牵引装置项目对外部环境的影响。我们定期进行干系人满意度调查，以了解各利益相关方对交流调频调压牵引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这种多层次、多角度的绩效评估方法，使得我们能够全面了解交流调频调压牵引装置项目的运行状态，及时做出调整，确保交流调频调压牵引装置项目在不断变化的环境中保持稳健前行。</w:t>
      </w:r>
    </w:p>
    <w:p>
      <w:pPr>
        <w:pStyle w:val="Heading2"/>
        <w:ind w:firstLine="560" w:firstLineChars="200"/>
        <w:rPr>
          <w:rFonts w:ascii="仿宋" w:eastAsia="仿宋" w:hAnsi="仿宋" w:cs="仿宋" w:hint="eastAsia"/>
          <w:sz w:val="28"/>
          <w:lang w:eastAsia="zh-CN"/>
        </w:rPr>
      </w:pPr>
      <w:bookmarkStart w:id="8" w:name="_Toc1448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为了确保交流调频调压牵引装置项目的有效管理和不断优化，我们采用了精心设计的绩效评估周期。这个周期旨在实现灵活、实时和全面的评估，以适应交流调频调压牵引装置项目执行中的各种挑战。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交流调频调压牵引装置项目的不同需求，分为短期、中期和长期。短期评估关注每个迭代或工作周期，以及时发现和解决当前任务中的问题。中期评估涵盖几个迭代，深入了解整体交流调频调压牵引装置项目的趋势和性能。长期评估则着眼于整个交流调频调压牵引装置项目阶段，确保交流调频调压牵引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交流调频调压牵引装置项目管理工具和协作平台，团队成员能够随时更新和分享交流调频调压牵引装置项目数据。这种实时性的反馈机制使我们能够及时察觉潜在问题，快速调整，保持交流调频调压牵引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交流调频调压牵引装置项目的决策制定密不可分。每个周期的交流调频调压牵引装置项目回顾会议成为集体总结经验、识别问题深层次原因并找到创新解决方案的平台。这种定期的反思与调整机制使交流调频调压牵引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829"/>
      <w:r>
        <w:rPr>
          <w:rFonts w:ascii="仿宋" w:eastAsia="仿宋" w:hAnsi="仿宋" w:cs="仿宋" w:hint="eastAsia"/>
          <w:sz w:val="28"/>
          <w:lang w:eastAsia="zh-CN"/>
        </w:rPr>
        <w:t>三、交流调频调压牵引装置项目建设背景及必要性分析</w:t>
      </w:r>
      <w:bookmarkEnd w:id="9"/>
    </w:p>
    <w:p>
      <w:pPr>
        <w:pStyle w:val="Heading2"/>
        <w:rPr>
          <w:rFonts w:ascii="仿宋" w:eastAsia="仿宋" w:hAnsi="仿宋" w:cs="仿宋" w:hint="eastAsia"/>
          <w:lang w:eastAsia="zh-CN"/>
        </w:rPr>
      </w:pPr>
      <w:bookmarkStart w:id="10" w:name="_Toc3610"/>
      <w:r>
        <w:rPr>
          <w:rFonts w:ascii="仿宋" w:eastAsia="仿宋" w:hAnsi="仿宋" w:cs="仿宋" w:hint="eastAsia"/>
          <w:lang w:eastAsia="zh-CN"/>
        </w:rPr>
        <w:t>(一)、交流调频调压牵引装置项目背景分析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流调频调压牵引装置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交流调频调压牵引装置项目在这个潮流中的定位。同时，我们将关注行业内涌现的新兴机遇，以便交流调频调压牵引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流调频调压牵引装置项目提供了强大的发展动力。我们将聚焦于行业内最新的技术发展趋势，包括但不限于人工智能、大数据分析、物联网等领域。通过深度的技术研究，我们将确保交流调频调压牵引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流调频调压牵引装置项目发展的源泉。我们将投入更多的精力对市场需求进行深入剖析，超越表面的需求，深入挖掘潜在的市场痛点和机遇。通过对市场需求的细致了解，交流调频调压牵引装置项目将更有针对性地设计解决方案，满足市场的多样化需求，从而更好地促进交流调频调压牵引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流调频调压牵引装置项目战略至关重要。我们将对竞争态势进行更为深入的分析，包括但不限于市场份额、产品特点、客户满意度等多个维度。通过深度的竞争分析，交流调频调压牵引装置项目将能够更准确地把握市场脉搏，制定具有竞争力的交流调频调压牵引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流调频调压牵引装置项目的发展具有直接的影响。我们将进行更为全面的法规和政策分析，了解行业发展中的潜在法律风险和合规挑战。通过充分了解和遵守相关法规，交流调频调压牵引装置项目将确保在法律框架内合法合规运营，为交流调频调压牵引装置项目的稳健发展提供有力支持。</w:t>
      </w:r>
    </w:p>
    <w:p>
      <w:pPr>
        <w:pStyle w:val="Heading2"/>
        <w:ind w:firstLine="560" w:firstLineChars="200"/>
        <w:rPr>
          <w:rFonts w:ascii="仿宋" w:eastAsia="仿宋" w:hAnsi="仿宋" w:cs="仿宋" w:hint="eastAsia"/>
          <w:sz w:val="28"/>
          <w:lang w:eastAsia="zh-CN"/>
        </w:rPr>
      </w:pPr>
      <w:bookmarkStart w:id="11" w:name="_Toc28055"/>
      <w:r>
        <w:rPr>
          <w:rFonts w:ascii="仿宋" w:eastAsia="仿宋" w:hAnsi="仿宋" w:cs="仿宋" w:hint="eastAsia"/>
          <w:sz w:val="28"/>
          <w:lang w:eastAsia="zh-CN"/>
        </w:rPr>
        <w:t>(二)、交流调频调压牵引装置项目建设必要性分析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建设的迫切性源于对行业发展趋势的深刻洞察。我们正处于一个行业变革的时代，科技创新、数字化转型成为企业发展的关键动力。交流调频调压牵引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建设不仅仅是为了跟上潮流，更是为了通过技术创新推动企业的持续发展。通过引入先进的技术和解决方案，交流调频调压牵引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交流调频调压牵引装置项目的建设成为必然选择，通过提高产品质量、拓展服务领域，从而在竞争中获得更多的机会。交流调频调压牵引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流调频调压牵引装置项目建设的必要性体现在对客户需求更精准的满足。通过交流调频调压牵引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建设的背后是对企业持续创新的追求。只有通过不断创新，企业才能在竞争中立于不败之地。交流调频调压牵引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809"/>
      <w:r>
        <w:rPr>
          <w:rFonts w:ascii="仿宋" w:eastAsia="仿宋" w:hAnsi="仿宋" w:cs="仿宋" w:hint="eastAsia"/>
          <w:sz w:val="28"/>
          <w:lang w:eastAsia="zh-CN"/>
        </w:rPr>
        <w:t>四、交流调频调压牵引装置项目选址可行性分析</w:t>
      </w:r>
      <w:bookmarkEnd w:id="12"/>
    </w:p>
    <w:p>
      <w:pPr>
        <w:pStyle w:val="Heading2"/>
        <w:rPr>
          <w:rFonts w:ascii="仿宋" w:eastAsia="仿宋" w:hAnsi="仿宋" w:cs="仿宋" w:hint="eastAsia"/>
          <w:lang w:eastAsia="zh-CN"/>
        </w:rPr>
      </w:pPr>
      <w:bookmarkStart w:id="13" w:name="_Toc25141"/>
      <w:r>
        <w:rPr>
          <w:rFonts w:ascii="仿宋" w:eastAsia="仿宋" w:hAnsi="仿宋" w:cs="仿宋" w:hint="eastAsia"/>
          <w:lang w:eastAsia="zh-CN"/>
        </w:rPr>
        <w:t>(一)、交流调频调压牵引装置项目选址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该交流调频调压牵引装置项目选址位于XX省XX市XX区XXX街道</w:t>
      </w:r>
    </w:p>
    <w:p>
      <w:pPr>
        <w:pStyle w:val="Heading2"/>
        <w:ind w:firstLine="560" w:firstLineChars="200"/>
        <w:rPr>
          <w:rFonts w:ascii="仿宋" w:eastAsia="仿宋" w:hAnsi="仿宋" w:cs="仿宋" w:hint="eastAsia"/>
          <w:sz w:val="28"/>
          <w:lang w:eastAsia="zh-CN"/>
        </w:rPr>
      </w:pPr>
      <w:bookmarkStart w:id="14" w:name="_Toc1492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流调频调压牵引装置项目的征地面积将根据交流调频调压牵引装置项目的实际规模和需求进行精确规划。具体面积XXX平方米，旨在确保交流调频调压牵引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净用地面积是在征地面积基础上去除不可利用面积后的实际可开发用地。具体面积XXX平方米，考虑到环保、交通、安全等多方面因素，以确保交流调频调压牵引装置项目在整体利用效率上达到最优。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交流调频调压牵引装置项目计划建设的建筑总规模具体面积XXX平方米。这一规模的确定综合考虑了交流调频调压牵引装置项目的性质、规模，以及城市规划的相关要求，确保建筑布局与周边环境协调一致。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绿地率是交流调频调压牵引装置项目用地中被规划为绿地的比例。具体面积XXX平方米，旨在通过合理规划绿地，改善交流调频调压牵引装置项目周边环境，提升居民生活质量，并符合城市整体绿化规划。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容积率是用地上可以建设的建筑总体积与用地面积之比。具体面积XXX，通过合理的容积率规划，确保交流调频调压牵引装置项目建筑规模与周边环境和谐共生。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流调频调压牵引装置项目选址与当地城市规划相一致，具体面积XXX平方米。通过与城市规划部门深入沟通，确保交流调频调压牵引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交流调频调压牵引装置项目选址符合当地产业政策，具体面积XXX平方米。这包括交流调频调压牵引装置项目对当地经济的促进作用，以及对相关产业的带动效应，确保交流调频调压牵引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流调频调压牵引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确保交流调频调压牵引装置项目选址具备必要的公共设施配套，具体面积XXX平方米。这包括交通便利性、教育、医疗等基础设施，以提高居民生活品质，使得交流调频调压牵引装置项目选址更具吸引力。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考虑用地总体要求对当地社会稳定性的影响，具体面积XXX平方米。通过深入了解当地社区反馈，确保交流调频调压牵引装置项目的选址和建设过程对当地社会和谐稳定产生积极作用。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交流调频调压牵引装置项目选址不仅符合法规和规划，还在实际操作中具有可行性。这一全面规划将为交流调频调压牵引装置项目的成功实施提供坚实的基础，确保交流调频调压牵引装置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28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调频调压牵引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流调频调压牵引装置项目的设备规划和空间设计中，我们将采取灵活设备布局的措施。设备布局将根据实际需求进行灵活设计，避免不必要的浪费。通过合理规划设备摆放位置，我们将提高设备的利用率，减少设备间距，以确保交流调频调压牵引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流调频调压牵引装置项目内部引入共享设施的概念，例如共享会议室、办公区等。通过这种方式，我们可以减少对资源的重复建设，提高资源共享效率，从而减小交流调频调压牵引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83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流调频调压牵引装置项目的总图布置中，我们将不同功能区域进行明确的规划，以最大程度满足交流调频调压牵引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82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流调频调压牵引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流调频调压牵引装置项目对环境的影响是综合评价的重要因素之一。我们将详细考虑选址周边的自然环境、生态保护区、水源地等情况，确保交流调频调压牵引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对选址的评价还需充分考虑当地政府的产业政策和法规。我们将详细了解交流调频调压牵引装置项目所在地的相关政策，确保交流调频调压牵引装置项目的规划和运营与当地法规相符，降低不必要的法律风险。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https://d.book118.com/216034002054010041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10420"/>
    <w:rsid w:val="24C10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3400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2024-01-17T22:50:00Z</dcterms:created>
  <dcterms:modified xsi:type="dcterms:W3CDTF">2024-01-17T22:51:12Z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01406D4865D6455C9532EE3FB23525DF_11</vt:lpwstr>
  </property>
  <property fmtid="{D5CDD505-2E9C-101B-9397-08002B2CF9AE}" pid="3" name="KSOProductBuildVer">
    <vt:lpwstr>2052-12.1.0.16120</vt:lpwstr>
  </property>
</Properties>
</file>