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妊娠诊断制剂项目建设方案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5" w:history="1">
        <w:r>
          <w:rPr>
            <w:rFonts w:ascii="仿宋" w:eastAsia="仿宋" w:hAnsi="仿宋" w:cs="仿宋" w:hint="eastAsia"/>
            <w:lang w:eastAsia="zh-CN"/>
          </w:rPr>
          <w:t>前言</w:t>
        </w:r>
        <w:r>
          <w:tab/>
        </w:r>
        <w:r>
          <w:fldChar w:fldCharType="begin"/>
        </w:r>
        <w:r>
          <w:instrText xml:space="preserve"> PAGEREF _Toc21235 \h </w:instrText>
        </w:r>
        <w:r>
          <w:fldChar w:fldCharType="separate"/>
        </w:r>
        <w:r>
          <w:t>3</w:t>
        </w:r>
        <w:r>
          <w:fldChar w:fldCharType="end"/>
        </w:r>
      </w:hyperlink>
    </w:p>
    <w:p>
      <w:pPr>
        <w:pStyle w:val="TOC1"/>
        <w:tabs>
          <w:tab w:val="right" w:leader="dot" w:pos="8306"/>
        </w:tabs>
      </w:pPr>
      <w:hyperlink w:anchor="_Toc25861" w:history="1">
        <w:r>
          <w:rPr>
            <w:rFonts w:ascii="仿宋" w:eastAsia="仿宋" w:hAnsi="仿宋" w:cs="仿宋" w:hint="eastAsia"/>
            <w:lang w:eastAsia="zh-CN"/>
          </w:rPr>
          <w:t>一、发展规划、产业政策和行业准入分析</w:t>
        </w:r>
        <w:r>
          <w:tab/>
        </w:r>
        <w:r>
          <w:fldChar w:fldCharType="begin"/>
        </w:r>
        <w:r>
          <w:instrText xml:space="preserve"> PAGEREF _Toc25861 \h </w:instrText>
        </w:r>
        <w:r>
          <w:fldChar w:fldCharType="separate"/>
        </w:r>
        <w:r>
          <w:t>3</w:t>
        </w:r>
        <w:r>
          <w:fldChar w:fldCharType="end"/>
        </w:r>
      </w:hyperlink>
    </w:p>
    <w:p>
      <w:pPr>
        <w:pStyle w:val="TOC2"/>
        <w:tabs>
          <w:tab w:val="right" w:leader="dot" w:pos="8306"/>
        </w:tabs>
      </w:pPr>
      <w:hyperlink w:anchor="_Toc23309" w:history="1">
        <w:r>
          <w:rPr>
            <w:rFonts w:ascii="仿宋" w:eastAsia="仿宋" w:hAnsi="仿宋" w:cs="仿宋" w:hint="eastAsia"/>
            <w:lang w:eastAsia="zh-CN"/>
          </w:rPr>
          <w:t>(一)、发展规划分析</w:t>
        </w:r>
        <w:r>
          <w:tab/>
        </w:r>
        <w:r>
          <w:fldChar w:fldCharType="begin"/>
        </w:r>
        <w:r>
          <w:instrText xml:space="preserve"> PAGEREF _Toc23309 \h </w:instrText>
        </w:r>
        <w:r>
          <w:fldChar w:fldCharType="separate"/>
        </w:r>
        <w:r>
          <w:t>3</w:t>
        </w:r>
        <w:r>
          <w:fldChar w:fldCharType="end"/>
        </w:r>
      </w:hyperlink>
    </w:p>
    <w:p>
      <w:pPr>
        <w:pStyle w:val="TOC2"/>
        <w:tabs>
          <w:tab w:val="right" w:leader="dot" w:pos="8306"/>
        </w:tabs>
      </w:pPr>
      <w:hyperlink w:anchor="_Toc2984" w:history="1">
        <w:r>
          <w:rPr>
            <w:rFonts w:ascii="仿宋" w:eastAsia="仿宋" w:hAnsi="仿宋" w:cs="仿宋" w:hint="eastAsia"/>
            <w:lang w:eastAsia="zh-CN"/>
          </w:rPr>
          <w:t>(二)、产业政策分析</w:t>
        </w:r>
        <w:r>
          <w:tab/>
        </w:r>
        <w:r>
          <w:fldChar w:fldCharType="begin"/>
        </w:r>
        <w:r>
          <w:instrText xml:space="preserve"> PAGEREF _Toc2984 \h </w:instrText>
        </w:r>
        <w:r>
          <w:fldChar w:fldCharType="separate"/>
        </w:r>
        <w:r>
          <w:t>5</w:t>
        </w:r>
        <w:r>
          <w:fldChar w:fldCharType="end"/>
        </w:r>
      </w:hyperlink>
    </w:p>
    <w:p>
      <w:pPr>
        <w:pStyle w:val="TOC2"/>
        <w:tabs>
          <w:tab w:val="right" w:leader="dot" w:pos="8306"/>
        </w:tabs>
      </w:pPr>
      <w:hyperlink w:anchor="_Toc15215" w:history="1">
        <w:r>
          <w:rPr>
            <w:rFonts w:ascii="仿宋" w:eastAsia="仿宋" w:hAnsi="仿宋" w:cs="仿宋" w:hint="eastAsia"/>
            <w:lang w:eastAsia="zh-CN"/>
          </w:rPr>
          <w:t>(三)、行业准入分析</w:t>
        </w:r>
        <w:r>
          <w:tab/>
        </w:r>
        <w:r>
          <w:fldChar w:fldCharType="begin"/>
        </w:r>
        <w:r>
          <w:instrText xml:space="preserve"> PAGEREF _Toc15215 \h </w:instrText>
        </w:r>
        <w:r>
          <w:fldChar w:fldCharType="separate"/>
        </w:r>
        <w:r>
          <w:t>6</w:t>
        </w:r>
        <w:r>
          <w:fldChar w:fldCharType="end"/>
        </w:r>
      </w:hyperlink>
    </w:p>
    <w:p>
      <w:pPr>
        <w:pStyle w:val="TOC1"/>
        <w:tabs>
          <w:tab w:val="right" w:leader="dot" w:pos="8306"/>
        </w:tabs>
      </w:pPr>
      <w:hyperlink w:anchor="_Toc14915" w:history="1">
        <w:r>
          <w:rPr>
            <w:rFonts w:ascii="仿宋" w:eastAsia="仿宋" w:hAnsi="仿宋" w:cs="仿宋" w:hint="eastAsia"/>
            <w:lang w:eastAsia="zh-CN"/>
          </w:rPr>
          <w:t>二、妊娠诊断制剂项目概论</w:t>
        </w:r>
        <w:r>
          <w:tab/>
        </w:r>
        <w:r>
          <w:fldChar w:fldCharType="begin"/>
        </w:r>
        <w:r>
          <w:instrText xml:space="preserve"> PAGEREF _Toc14915 \h </w:instrText>
        </w:r>
        <w:r>
          <w:fldChar w:fldCharType="separate"/>
        </w:r>
        <w:r>
          <w:t>7</w:t>
        </w:r>
        <w:r>
          <w:fldChar w:fldCharType="end"/>
        </w:r>
      </w:hyperlink>
    </w:p>
    <w:p>
      <w:pPr>
        <w:pStyle w:val="TOC2"/>
        <w:tabs>
          <w:tab w:val="right" w:leader="dot" w:pos="8306"/>
        </w:tabs>
      </w:pPr>
      <w:hyperlink w:anchor="_Toc23165" w:history="1">
        <w:r>
          <w:rPr>
            <w:rFonts w:ascii="仿宋" w:eastAsia="仿宋" w:hAnsi="仿宋" w:cs="仿宋" w:hint="eastAsia"/>
            <w:lang w:eastAsia="zh-CN"/>
          </w:rPr>
          <w:t>(一)、项目申报单位概况</w:t>
        </w:r>
        <w:r>
          <w:tab/>
        </w:r>
        <w:r>
          <w:fldChar w:fldCharType="begin"/>
        </w:r>
        <w:r>
          <w:instrText xml:space="preserve"> PAGEREF _Toc23165 \h </w:instrText>
        </w:r>
        <w:r>
          <w:fldChar w:fldCharType="separate"/>
        </w:r>
        <w:r>
          <w:t>7</w:t>
        </w:r>
        <w:r>
          <w:fldChar w:fldCharType="end"/>
        </w:r>
      </w:hyperlink>
    </w:p>
    <w:p>
      <w:pPr>
        <w:pStyle w:val="TOC2"/>
        <w:tabs>
          <w:tab w:val="right" w:leader="dot" w:pos="8306"/>
        </w:tabs>
      </w:pPr>
      <w:hyperlink w:anchor="_Toc3608" w:history="1">
        <w:r>
          <w:rPr>
            <w:rFonts w:ascii="仿宋" w:eastAsia="仿宋" w:hAnsi="仿宋" w:cs="仿宋" w:hint="eastAsia"/>
            <w:lang w:eastAsia="zh-CN"/>
          </w:rPr>
          <w:t>(二)、项目概况</w:t>
        </w:r>
        <w:r>
          <w:tab/>
        </w:r>
        <w:r>
          <w:fldChar w:fldCharType="begin"/>
        </w:r>
        <w:r>
          <w:instrText xml:space="preserve"> PAGEREF _Toc3608 \h </w:instrText>
        </w:r>
        <w:r>
          <w:fldChar w:fldCharType="separate"/>
        </w:r>
        <w:r>
          <w:t>9</w:t>
        </w:r>
        <w:r>
          <w:fldChar w:fldCharType="end"/>
        </w:r>
      </w:hyperlink>
    </w:p>
    <w:p>
      <w:pPr>
        <w:pStyle w:val="TOC1"/>
        <w:tabs>
          <w:tab w:val="right" w:leader="dot" w:pos="8306"/>
        </w:tabs>
      </w:pPr>
      <w:hyperlink w:anchor="_Toc14110" w:history="1">
        <w:r>
          <w:rPr>
            <w:rFonts w:ascii="仿宋" w:eastAsia="仿宋" w:hAnsi="仿宋" w:cs="仿宋" w:hint="eastAsia"/>
            <w:lang w:eastAsia="zh-CN"/>
          </w:rPr>
          <w:t>三、经济影响分析</w:t>
        </w:r>
        <w:r>
          <w:tab/>
        </w:r>
        <w:r>
          <w:fldChar w:fldCharType="begin"/>
        </w:r>
        <w:r>
          <w:instrText xml:space="preserve"> PAGEREF _Toc14110 \h </w:instrText>
        </w:r>
        <w:r>
          <w:fldChar w:fldCharType="separate"/>
        </w:r>
        <w:r>
          <w:t>12</w:t>
        </w:r>
        <w:r>
          <w:fldChar w:fldCharType="end"/>
        </w:r>
      </w:hyperlink>
    </w:p>
    <w:p>
      <w:pPr>
        <w:pStyle w:val="TOC2"/>
        <w:tabs>
          <w:tab w:val="right" w:leader="dot" w:pos="8306"/>
        </w:tabs>
      </w:pPr>
      <w:hyperlink w:anchor="_Toc11898" w:history="1">
        <w:r>
          <w:rPr>
            <w:rFonts w:ascii="仿宋" w:eastAsia="仿宋" w:hAnsi="仿宋" w:cs="仿宋" w:hint="eastAsia"/>
            <w:lang w:eastAsia="zh-CN"/>
          </w:rPr>
          <w:t>(一)、经济费用效益或费用效果分析</w:t>
        </w:r>
        <w:r>
          <w:tab/>
        </w:r>
        <w:r>
          <w:fldChar w:fldCharType="begin"/>
        </w:r>
        <w:r>
          <w:instrText xml:space="preserve"> PAGEREF _Toc11898 \h </w:instrText>
        </w:r>
        <w:r>
          <w:fldChar w:fldCharType="separate"/>
        </w:r>
        <w:r>
          <w:t>12</w:t>
        </w:r>
        <w:r>
          <w:fldChar w:fldCharType="end"/>
        </w:r>
      </w:hyperlink>
    </w:p>
    <w:p>
      <w:pPr>
        <w:pStyle w:val="TOC2"/>
        <w:tabs>
          <w:tab w:val="right" w:leader="dot" w:pos="8306"/>
        </w:tabs>
      </w:pPr>
      <w:hyperlink w:anchor="_Toc30546" w:history="1">
        <w:r>
          <w:rPr>
            <w:rFonts w:ascii="仿宋" w:eastAsia="仿宋" w:hAnsi="仿宋" w:cs="仿宋" w:hint="eastAsia"/>
            <w:lang w:eastAsia="zh-CN"/>
          </w:rPr>
          <w:t>(二)、行业影响分析</w:t>
        </w:r>
        <w:r>
          <w:tab/>
        </w:r>
        <w:r>
          <w:fldChar w:fldCharType="begin"/>
        </w:r>
        <w:r>
          <w:instrText xml:space="preserve"> PAGEREF _Toc30546 \h </w:instrText>
        </w:r>
        <w:r>
          <w:fldChar w:fldCharType="separate"/>
        </w:r>
        <w:r>
          <w:t>14</w:t>
        </w:r>
        <w:r>
          <w:fldChar w:fldCharType="end"/>
        </w:r>
      </w:hyperlink>
    </w:p>
    <w:p>
      <w:pPr>
        <w:pStyle w:val="TOC2"/>
        <w:tabs>
          <w:tab w:val="right" w:leader="dot" w:pos="8306"/>
        </w:tabs>
      </w:pPr>
      <w:hyperlink w:anchor="_Toc15732" w:history="1">
        <w:r>
          <w:rPr>
            <w:rFonts w:ascii="仿宋" w:eastAsia="仿宋" w:hAnsi="仿宋" w:cs="仿宋" w:hint="eastAsia"/>
            <w:lang w:eastAsia="zh-CN"/>
          </w:rPr>
          <w:t>(三)、区域经济影响分析</w:t>
        </w:r>
        <w:r>
          <w:tab/>
        </w:r>
        <w:r>
          <w:fldChar w:fldCharType="begin"/>
        </w:r>
        <w:r>
          <w:instrText xml:space="preserve"> PAGEREF _Toc15732 \h </w:instrText>
        </w:r>
        <w:r>
          <w:fldChar w:fldCharType="separate"/>
        </w:r>
        <w:r>
          <w:t>16</w:t>
        </w:r>
        <w:r>
          <w:fldChar w:fldCharType="end"/>
        </w:r>
      </w:hyperlink>
    </w:p>
    <w:p>
      <w:pPr>
        <w:pStyle w:val="TOC2"/>
        <w:tabs>
          <w:tab w:val="right" w:leader="dot" w:pos="8306"/>
        </w:tabs>
      </w:pPr>
      <w:hyperlink w:anchor="_Toc16574" w:history="1">
        <w:r>
          <w:rPr>
            <w:rFonts w:ascii="仿宋" w:eastAsia="仿宋" w:hAnsi="仿宋" w:cs="仿宋" w:hint="eastAsia"/>
            <w:lang w:eastAsia="zh-CN"/>
          </w:rPr>
          <w:t>(四)、宏观经济影响分析</w:t>
        </w:r>
        <w:r>
          <w:tab/>
        </w:r>
        <w:r>
          <w:fldChar w:fldCharType="begin"/>
        </w:r>
        <w:r>
          <w:instrText xml:space="preserve"> PAGEREF _Toc16574 \h </w:instrText>
        </w:r>
        <w:r>
          <w:fldChar w:fldCharType="separate"/>
        </w:r>
        <w:r>
          <w:t>16</w:t>
        </w:r>
        <w:r>
          <w:fldChar w:fldCharType="end"/>
        </w:r>
      </w:hyperlink>
    </w:p>
    <w:p>
      <w:pPr>
        <w:pStyle w:val="TOC1"/>
        <w:tabs>
          <w:tab w:val="right" w:leader="dot" w:pos="8306"/>
        </w:tabs>
      </w:pPr>
      <w:hyperlink w:anchor="_Toc20155" w:history="1">
        <w:r>
          <w:rPr>
            <w:rFonts w:ascii="仿宋" w:eastAsia="仿宋" w:hAnsi="仿宋" w:cs="仿宋" w:hint="eastAsia"/>
            <w:lang w:eastAsia="zh-CN"/>
          </w:rPr>
          <w:t>四、背景、必要性分析</w:t>
        </w:r>
        <w:r>
          <w:tab/>
        </w:r>
        <w:r>
          <w:fldChar w:fldCharType="begin"/>
        </w:r>
        <w:r>
          <w:instrText xml:space="preserve"> PAGEREF _Toc20155 \h </w:instrText>
        </w:r>
        <w:r>
          <w:fldChar w:fldCharType="separate"/>
        </w:r>
        <w:r>
          <w:t>18</w:t>
        </w:r>
        <w:r>
          <w:fldChar w:fldCharType="end"/>
        </w:r>
      </w:hyperlink>
    </w:p>
    <w:p>
      <w:pPr>
        <w:pStyle w:val="TOC2"/>
        <w:tabs>
          <w:tab w:val="right" w:leader="dot" w:pos="8306"/>
        </w:tabs>
      </w:pPr>
      <w:hyperlink w:anchor="_Toc21090" w:history="1">
        <w:r>
          <w:rPr>
            <w:rFonts w:ascii="仿宋" w:eastAsia="仿宋" w:hAnsi="仿宋" w:cs="仿宋" w:hint="eastAsia"/>
            <w:lang w:eastAsia="zh-CN"/>
          </w:rPr>
          <w:t>(一)、项目建设背景</w:t>
        </w:r>
        <w:r>
          <w:tab/>
        </w:r>
        <w:r>
          <w:fldChar w:fldCharType="begin"/>
        </w:r>
        <w:r>
          <w:instrText xml:space="preserve"> PAGEREF _Toc21090 \h </w:instrText>
        </w:r>
        <w:r>
          <w:fldChar w:fldCharType="separate"/>
        </w:r>
        <w:r>
          <w:t>18</w:t>
        </w:r>
        <w:r>
          <w:fldChar w:fldCharType="end"/>
        </w:r>
      </w:hyperlink>
    </w:p>
    <w:p>
      <w:pPr>
        <w:pStyle w:val="TOC2"/>
        <w:tabs>
          <w:tab w:val="right" w:leader="dot" w:pos="8306"/>
        </w:tabs>
      </w:pPr>
      <w:hyperlink w:anchor="_Toc7940" w:history="1">
        <w:r>
          <w:rPr>
            <w:rFonts w:ascii="仿宋" w:eastAsia="仿宋" w:hAnsi="仿宋" w:cs="仿宋" w:hint="eastAsia"/>
            <w:lang w:eastAsia="zh-CN"/>
          </w:rPr>
          <w:t>(二)、必要性分析</w:t>
        </w:r>
        <w:r>
          <w:tab/>
        </w:r>
        <w:r>
          <w:fldChar w:fldCharType="begin"/>
        </w:r>
        <w:r>
          <w:instrText xml:space="preserve"> PAGEREF _Toc7940 \h </w:instrText>
        </w:r>
        <w:r>
          <w:fldChar w:fldCharType="separate"/>
        </w:r>
        <w:r>
          <w:t>19</w:t>
        </w:r>
        <w:r>
          <w:fldChar w:fldCharType="end"/>
        </w:r>
      </w:hyperlink>
    </w:p>
    <w:p>
      <w:pPr>
        <w:pStyle w:val="TOC2"/>
        <w:tabs>
          <w:tab w:val="right" w:leader="dot" w:pos="8306"/>
        </w:tabs>
      </w:pPr>
      <w:hyperlink w:anchor="_Toc20743" w:history="1">
        <w:r>
          <w:rPr>
            <w:rFonts w:ascii="仿宋" w:eastAsia="仿宋" w:hAnsi="仿宋" w:cs="仿宋" w:hint="eastAsia"/>
            <w:lang w:eastAsia="zh-CN"/>
          </w:rPr>
          <w:t>(三)、项目建设有利条件</w:t>
        </w:r>
        <w:r>
          <w:tab/>
        </w:r>
        <w:r>
          <w:fldChar w:fldCharType="begin"/>
        </w:r>
        <w:r>
          <w:instrText xml:space="preserve"> PAGEREF _Toc20743 \h </w:instrText>
        </w:r>
        <w:r>
          <w:fldChar w:fldCharType="separate"/>
        </w:r>
        <w:r>
          <w:t>21</w:t>
        </w:r>
        <w:r>
          <w:fldChar w:fldCharType="end"/>
        </w:r>
      </w:hyperlink>
    </w:p>
    <w:p>
      <w:pPr>
        <w:pStyle w:val="TOC1"/>
        <w:tabs>
          <w:tab w:val="right" w:leader="dot" w:pos="8306"/>
        </w:tabs>
      </w:pPr>
      <w:hyperlink w:anchor="_Toc22327" w:history="1">
        <w:r>
          <w:rPr>
            <w:rFonts w:ascii="仿宋" w:eastAsia="仿宋" w:hAnsi="仿宋" w:cs="仿宋" w:hint="eastAsia"/>
            <w:lang w:eastAsia="zh-CN"/>
          </w:rPr>
          <w:t>五、项目监理与质量保证</w:t>
        </w:r>
        <w:r>
          <w:tab/>
        </w:r>
        <w:r>
          <w:fldChar w:fldCharType="begin"/>
        </w:r>
        <w:r>
          <w:instrText xml:space="preserve"> PAGEREF _Toc22327 \h </w:instrText>
        </w:r>
        <w:r>
          <w:fldChar w:fldCharType="separate"/>
        </w:r>
        <w:r>
          <w:t>22</w:t>
        </w:r>
        <w:r>
          <w:fldChar w:fldCharType="end"/>
        </w:r>
      </w:hyperlink>
    </w:p>
    <w:p>
      <w:pPr>
        <w:pStyle w:val="TOC2"/>
        <w:tabs>
          <w:tab w:val="right" w:leader="dot" w:pos="8306"/>
        </w:tabs>
      </w:pPr>
      <w:hyperlink w:anchor="_Toc1071" w:history="1">
        <w:r>
          <w:rPr>
            <w:rFonts w:ascii="仿宋" w:eastAsia="仿宋" w:hAnsi="仿宋" w:cs="仿宋" w:hint="eastAsia"/>
            <w:lang w:eastAsia="zh-CN"/>
          </w:rPr>
          <w:t>(一)、监理体系构建</w:t>
        </w:r>
        <w:r>
          <w:tab/>
        </w:r>
        <w:r>
          <w:fldChar w:fldCharType="begin"/>
        </w:r>
        <w:r>
          <w:instrText xml:space="preserve"> PAGEREF _Toc1071 \h </w:instrText>
        </w:r>
        <w:r>
          <w:fldChar w:fldCharType="separate"/>
        </w:r>
        <w:r>
          <w:t>22</w:t>
        </w:r>
        <w:r>
          <w:fldChar w:fldCharType="end"/>
        </w:r>
      </w:hyperlink>
    </w:p>
    <w:p>
      <w:pPr>
        <w:pStyle w:val="TOC2"/>
        <w:tabs>
          <w:tab w:val="right" w:leader="dot" w:pos="8306"/>
        </w:tabs>
      </w:pPr>
      <w:hyperlink w:anchor="_Toc16921" w:history="1">
        <w:r>
          <w:rPr>
            <w:rFonts w:ascii="仿宋" w:eastAsia="仿宋" w:hAnsi="仿宋" w:cs="仿宋" w:hint="eastAsia"/>
            <w:lang w:eastAsia="zh-CN"/>
          </w:rPr>
          <w:t>(二)、质量保证体系实施</w:t>
        </w:r>
        <w:r>
          <w:tab/>
        </w:r>
        <w:r>
          <w:fldChar w:fldCharType="begin"/>
        </w:r>
        <w:r>
          <w:instrText xml:space="preserve"> PAGEREF _Toc16921 \h </w:instrText>
        </w:r>
        <w:r>
          <w:fldChar w:fldCharType="separate"/>
        </w:r>
        <w:r>
          <w:t>23</w:t>
        </w:r>
        <w:r>
          <w:fldChar w:fldCharType="end"/>
        </w:r>
      </w:hyperlink>
    </w:p>
    <w:p>
      <w:pPr>
        <w:pStyle w:val="TOC2"/>
        <w:tabs>
          <w:tab w:val="right" w:leader="dot" w:pos="8306"/>
        </w:tabs>
      </w:pPr>
      <w:hyperlink w:anchor="_Toc28566" w:history="1">
        <w:r>
          <w:rPr>
            <w:rFonts w:ascii="仿宋" w:eastAsia="仿宋" w:hAnsi="仿宋" w:cs="仿宋" w:hint="eastAsia"/>
            <w:lang w:eastAsia="zh-CN"/>
          </w:rPr>
          <w:t>(三)、监理与质量控制流程</w:t>
        </w:r>
        <w:r>
          <w:tab/>
        </w:r>
        <w:r>
          <w:fldChar w:fldCharType="begin"/>
        </w:r>
        <w:r>
          <w:instrText xml:space="preserve"> PAGEREF _Toc28566 \h </w:instrText>
        </w:r>
        <w:r>
          <w:fldChar w:fldCharType="separate"/>
        </w:r>
        <w:r>
          <w:t>23</w:t>
        </w:r>
        <w:r>
          <w:fldChar w:fldCharType="end"/>
        </w:r>
      </w:hyperlink>
    </w:p>
    <w:p>
      <w:pPr>
        <w:pStyle w:val="TOC1"/>
        <w:tabs>
          <w:tab w:val="right" w:leader="dot" w:pos="8306"/>
        </w:tabs>
      </w:pPr>
      <w:hyperlink w:anchor="_Toc20576" w:history="1">
        <w:r>
          <w:rPr>
            <w:rFonts w:ascii="仿宋" w:eastAsia="仿宋" w:hAnsi="仿宋" w:cs="仿宋" w:hint="eastAsia"/>
            <w:lang w:eastAsia="zh-CN"/>
          </w:rPr>
          <w:t>六、环境和生态影响分析</w:t>
        </w:r>
        <w:r>
          <w:tab/>
        </w:r>
        <w:r>
          <w:fldChar w:fldCharType="begin"/>
        </w:r>
        <w:r>
          <w:instrText xml:space="preserve"> PAGEREF _Toc20576 \h </w:instrText>
        </w:r>
        <w:r>
          <w:fldChar w:fldCharType="separate"/>
        </w:r>
        <w:r>
          <w:t>24</w:t>
        </w:r>
        <w:r>
          <w:fldChar w:fldCharType="end"/>
        </w:r>
      </w:hyperlink>
    </w:p>
    <w:p>
      <w:pPr>
        <w:pStyle w:val="TOC2"/>
        <w:tabs>
          <w:tab w:val="right" w:leader="dot" w:pos="8306"/>
        </w:tabs>
      </w:pPr>
      <w:hyperlink w:anchor="_Toc21876" w:history="1">
        <w:r>
          <w:rPr>
            <w:rFonts w:ascii="仿宋" w:eastAsia="仿宋" w:hAnsi="仿宋" w:cs="仿宋" w:hint="eastAsia"/>
            <w:lang w:eastAsia="zh-CN"/>
          </w:rPr>
          <w:t>(一)、环境和生态现状</w:t>
        </w:r>
        <w:r>
          <w:tab/>
        </w:r>
        <w:r>
          <w:fldChar w:fldCharType="begin"/>
        </w:r>
        <w:r>
          <w:instrText xml:space="preserve"> PAGEREF _Toc21876 \h </w:instrText>
        </w:r>
        <w:r>
          <w:fldChar w:fldCharType="separate"/>
        </w:r>
        <w:r>
          <w:t>24</w:t>
        </w:r>
        <w:r>
          <w:fldChar w:fldCharType="end"/>
        </w:r>
      </w:hyperlink>
    </w:p>
    <w:p>
      <w:pPr>
        <w:pStyle w:val="TOC2"/>
        <w:tabs>
          <w:tab w:val="right" w:leader="dot" w:pos="8306"/>
        </w:tabs>
      </w:pPr>
      <w:hyperlink w:anchor="_Toc26191" w:history="1">
        <w:r>
          <w:rPr>
            <w:rFonts w:ascii="仿宋" w:eastAsia="仿宋" w:hAnsi="仿宋" w:cs="仿宋" w:hint="eastAsia"/>
            <w:lang w:eastAsia="zh-CN"/>
          </w:rPr>
          <w:t>(二)、生态环境影响分析</w:t>
        </w:r>
        <w:r>
          <w:tab/>
        </w:r>
        <w:r>
          <w:fldChar w:fldCharType="begin"/>
        </w:r>
        <w:r>
          <w:instrText xml:space="preserve"> PAGEREF _Toc26191 \h </w:instrText>
        </w:r>
        <w:r>
          <w:fldChar w:fldCharType="separate"/>
        </w:r>
        <w:r>
          <w:t>26</w:t>
        </w:r>
        <w:r>
          <w:fldChar w:fldCharType="end"/>
        </w:r>
      </w:hyperlink>
    </w:p>
    <w:p>
      <w:pPr>
        <w:pStyle w:val="TOC2"/>
        <w:tabs>
          <w:tab w:val="right" w:leader="dot" w:pos="8306"/>
        </w:tabs>
      </w:pPr>
      <w:hyperlink w:anchor="_Toc20522" w:history="1">
        <w:r>
          <w:rPr>
            <w:rFonts w:ascii="仿宋" w:eastAsia="仿宋" w:hAnsi="仿宋" w:cs="仿宋" w:hint="eastAsia"/>
            <w:lang w:eastAsia="zh-CN"/>
          </w:rPr>
          <w:t>(三)、生态环境保护措施</w:t>
        </w:r>
        <w:r>
          <w:tab/>
        </w:r>
        <w:r>
          <w:fldChar w:fldCharType="begin"/>
        </w:r>
        <w:r>
          <w:instrText xml:space="preserve"> PAGEREF _Toc20522 \h </w:instrText>
        </w:r>
        <w:r>
          <w:fldChar w:fldCharType="separate"/>
        </w:r>
        <w:r>
          <w:t>27</w:t>
        </w:r>
        <w:r>
          <w:fldChar w:fldCharType="end"/>
        </w:r>
      </w:hyperlink>
    </w:p>
    <w:p>
      <w:pPr>
        <w:pStyle w:val="TOC2"/>
        <w:tabs>
          <w:tab w:val="right" w:leader="dot" w:pos="8306"/>
        </w:tabs>
      </w:pPr>
      <w:hyperlink w:anchor="_Toc1867" w:history="1">
        <w:r>
          <w:rPr>
            <w:rFonts w:ascii="仿宋" w:eastAsia="仿宋" w:hAnsi="仿宋" w:cs="仿宋" w:hint="eastAsia"/>
            <w:lang w:eastAsia="zh-CN"/>
          </w:rPr>
          <w:t>(四)、地质灾害影响分析</w:t>
        </w:r>
        <w:r>
          <w:tab/>
        </w:r>
        <w:r>
          <w:fldChar w:fldCharType="begin"/>
        </w:r>
        <w:r>
          <w:instrText xml:space="preserve"> PAGEREF _Toc1867 \h </w:instrText>
        </w:r>
        <w:r>
          <w:fldChar w:fldCharType="separate"/>
        </w:r>
        <w:r>
          <w:t>29</w:t>
        </w:r>
        <w:r>
          <w:fldChar w:fldCharType="end"/>
        </w:r>
      </w:hyperlink>
    </w:p>
    <w:p>
      <w:pPr>
        <w:pStyle w:val="TOC2"/>
        <w:tabs>
          <w:tab w:val="right" w:leader="dot" w:pos="8306"/>
        </w:tabs>
      </w:pPr>
      <w:hyperlink w:anchor="_Toc26110" w:history="1">
        <w:r>
          <w:rPr>
            <w:rFonts w:ascii="仿宋" w:eastAsia="仿宋" w:hAnsi="仿宋" w:cs="仿宋" w:hint="eastAsia"/>
            <w:lang w:eastAsia="zh-CN"/>
          </w:rPr>
          <w:t>(五)、特殊环境影响</w:t>
        </w:r>
        <w:r>
          <w:tab/>
        </w:r>
        <w:r>
          <w:fldChar w:fldCharType="begin"/>
        </w:r>
        <w:r>
          <w:instrText xml:space="preserve"> PAGEREF _Toc26110 \h </w:instrText>
        </w:r>
        <w:r>
          <w:fldChar w:fldCharType="separate"/>
        </w:r>
        <w:r>
          <w:t>30</w:t>
        </w:r>
        <w:r>
          <w:fldChar w:fldCharType="end"/>
        </w:r>
      </w:hyperlink>
    </w:p>
    <w:p>
      <w:pPr>
        <w:pStyle w:val="TOC1"/>
        <w:tabs>
          <w:tab w:val="right" w:leader="dot" w:pos="8306"/>
        </w:tabs>
      </w:pPr>
      <w:hyperlink w:anchor="_Toc22286" w:history="1">
        <w:r>
          <w:rPr>
            <w:rFonts w:ascii="仿宋" w:eastAsia="仿宋" w:hAnsi="仿宋" w:cs="仿宋" w:hint="eastAsia"/>
            <w:lang w:eastAsia="zh-CN"/>
          </w:rPr>
          <w:t>七、安全与应急管理</w:t>
        </w:r>
        <w:r>
          <w:tab/>
        </w:r>
        <w:r>
          <w:fldChar w:fldCharType="begin"/>
        </w:r>
        <w:r>
          <w:instrText xml:space="preserve"> PAGEREF _Toc22286 \h </w:instrText>
        </w:r>
        <w:r>
          <w:fldChar w:fldCharType="separate"/>
        </w:r>
        <w:r>
          <w:t>31</w:t>
        </w:r>
        <w:r>
          <w:fldChar w:fldCharType="end"/>
        </w:r>
      </w:hyperlink>
    </w:p>
    <w:p>
      <w:pPr>
        <w:pStyle w:val="TOC2"/>
        <w:tabs>
          <w:tab w:val="right" w:leader="dot" w:pos="8306"/>
        </w:tabs>
      </w:pPr>
      <w:hyperlink w:anchor="_Toc20498" w:history="1">
        <w:r>
          <w:rPr>
            <w:rFonts w:ascii="仿宋" w:eastAsia="仿宋" w:hAnsi="仿宋" w:cs="仿宋" w:hint="eastAsia"/>
            <w:lang w:eastAsia="zh-CN"/>
          </w:rPr>
          <w:t>(一)、安全生产管理</w:t>
        </w:r>
        <w:r>
          <w:tab/>
        </w:r>
        <w:r>
          <w:fldChar w:fldCharType="begin"/>
        </w:r>
        <w:r>
          <w:instrText xml:space="preserve"> PAGEREF _Toc20498 \h </w:instrText>
        </w:r>
        <w:r>
          <w:fldChar w:fldCharType="separate"/>
        </w:r>
        <w:r>
          <w:t>31</w:t>
        </w:r>
        <w:r>
          <w:fldChar w:fldCharType="end"/>
        </w:r>
      </w:hyperlink>
    </w:p>
    <w:p>
      <w:pPr>
        <w:pStyle w:val="TOC2"/>
        <w:tabs>
          <w:tab w:val="right" w:leader="dot" w:pos="8306"/>
        </w:tabs>
      </w:pPr>
      <w:hyperlink w:anchor="_Toc25945" w:history="1">
        <w:r>
          <w:rPr>
            <w:rFonts w:ascii="仿宋" w:eastAsia="仿宋" w:hAnsi="仿宋" w:cs="仿宋" w:hint="eastAsia"/>
            <w:lang w:eastAsia="zh-CN"/>
          </w:rPr>
          <w:t>(二)、应急预案与响应</w:t>
        </w:r>
        <w:r>
          <w:tab/>
        </w:r>
        <w:r>
          <w:fldChar w:fldCharType="begin"/>
        </w:r>
        <w:r>
          <w:instrText xml:space="preserve"> PAGEREF _Toc25945 \h </w:instrText>
        </w:r>
        <w:r>
          <w:fldChar w:fldCharType="separate"/>
        </w:r>
        <w:r>
          <w:t>33</w:t>
        </w:r>
        <w:r>
          <w:fldChar w:fldCharType="end"/>
        </w:r>
      </w:hyperlink>
    </w:p>
    <w:p>
      <w:pPr>
        <w:pStyle w:val="TOC1"/>
        <w:tabs>
          <w:tab w:val="right" w:leader="dot" w:pos="8306"/>
        </w:tabs>
      </w:pPr>
      <w:hyperlink w:anchor="_Toc13757" w:history="1">
        <w:r>
          <w:rPr>
            <w:rFonts w:ascii="仿宋" w:eastAsia="仿宋" w:hAnsi="仿宋" w:cs="仿宋" w:hint="eastAsia"/>
            <w:lang w:eastAsia="zh-CN"/>
          </w:rPr>
          <w:t>八、客户关系管理与市场拓展</w:t>
        </w:r>
        <w:r>
          <w:tab/>
        </w:r>
        <w:r>
          <w:fldChar w:fldCharType="begin"/>
        </w:r>
        <w:r>
          <w:instrText xml:space="preserve"> PAGEREF _Toc13757 \h </w:instrText>
        </w:r>
        <w:r>
          <w:fldChar w:fldCharType="separate"/>
        </w:r>
        <w:r>
          <w:t>34</w:t>
        </w:r>
        <w:r>
          <w:fldChar w:fldCharType="end"/>
        </w:r>
      </w:hyperlink>
    </w:p>
    <w:p>
      <w:pPr>
        <w:pStyle w:val="TOC2"/>
        <w:tabs>
          <w:tab w:val="right" w:leader="dot" w:pos="8306"/>
        </w:tabs>
      </w:pPr>
      <w:hyperlink w:anchor="_Toc8279" w:history="1">
        <w:r>
          <w:rPr>
            <w:rFonts w:ascii="仿宋" w:eastAsia="仿宋" w:hAnsi="仿宋" w:cs="仿宋" w:hint="eastAsia"/>
            <w:lang w:eastAsia="zh-CN"/>
          </w:rPr>
          <w:t>(一)、客户关系管理策略</w:t>
        </w:r>
        <w:r>
          <w:tab/>
        </w:r>
        <w:r>
          <w:fldChar w:fldCharType="begin"/>
        </w:r>
        <w:r>
          <w:instrText xml:space="preserve"> PAGEREF _Toc8279 \h </w:instrText>
        </w:r>
        <w:r>
          <w:fldChar w:fldCharType="separate"/>
        </w:r>
        <w:r>
          <w:t>34</w:t>
        </w:r>
        <w:r>
          <w:fldChar w:fldCharType="end"/>
        </w:r>
      </w:hyperlink>
    </w:p>
    <w:p>
      <w:pPr>
        <w:pStyle w:val="TOC2"/>
        <w:tabs>
          <w:tab w:val="right" w:leader="dot" w:pos="8306"/>
        </w:tabs>
      </w:pPr>
      <w:hyperlink w:anchor="_Toc26598" w:history="1">
        <w:r>
          <w:rPr>
            <w:rFonts w:ascii="仿宋" w:eastAsia="仿宋" w:hAnsi="仿宋" w:cs="仿宋" w:hint="eastAsia"/>
            <w:lang w:eastAsia="zh-CN"/>
          </w:rPr>
          <w:t>(二)、市场拓展方案</w:t>
        </w:r>
        <w:r>
          <w:tab/>
        </w:r>
        <w:r>
          <w:fldChar w:fldCharType="begin"/>
        </w:r>
        <w:r>
          <w:instrText xml:space="preserve"> PAGEREF _Toc26598 \h </w:instrText>
        </w:r>
        <w:r>
          <w:fldChar w:fldCharType="separate"/>
        </w:r>
        <w:r>
          <w:t>36</w:t>
        </w:r>
        <w:r>
          <w:fldChar w:fldCharType="end"/>
        </w:r>
      </w:hyperlink>
    </w:p>
    <w:p>
      <w:pPr>
        <w:pStyle w:val="TOC1"/>
        <w:tabs>
          <w:tab w:val="right" w:leader="dot" w:pos="8306"/>
        </w:tabs>
      </w:pPr>
      <w:hyperlink w:anchor="_Toc27414" w:history="1">
        <w:r>
          <w:rPr>
            <w:rFonts w:ascii="仿宋" w:eastAsia="仿宋" w:hAnsi="仿宋" w:cs="仿宋" w:hint="eastAsia"/>
            <w:lang w:eastAsia="zh-CN"/>
          </w:rPr>
          <w:t>九、技术创新与产业升级</w:t>
        </w:r>
        <w:r>
          <w:tab/>
        </w:r>
        <w:r>
          <w:fldChar w:fldCharType="begin"/>
        </w:r>
        <w:r>
          <w:instrText xml:space="preserve"> PAGEREF _Toc27414 \h </w:instrText>
        </w:r>
        <w:r>
          <w:fldChar w:fldCharType="separate"/>
        </w:r>
        <w:r>
          <w:t>37</w:t>
        </w:r>
        <w:r>
          <w:fldChar w:fldCharType="end"/>
        </w:r>
      </w:hyperlink>
    </w:p>
    <w:p>
      <w:pPr>
        <w:pStyle w:val="TOC2"/>
        <w:tabs>
          <w:tab w:val="right" w:leader="dot" w:pos="8306"/>
        </w:tabs>
      </w:pPr>
      <w:hyperlink w:anchor="_Toc17435" w:history="1">
        <w:r>
          <w:rPr>
            <w:rFonts w:ascii="仿宋" w:eastAsia="仿宋" w:hAnsi="仿宋" w:cs="仿宋" w:hint="eastAsia"/>
            <w:lang w:eastAsia="zh-CN"/>
          </w:rPr>
          <w:t>(一)、技术创新方向与目标</w:t>
        </w:r>
        <w:r>
          <w:tab/>
        </w:r>
        <w:r>
          <w:fldChar w:fldCharType="begin"/>
        </w:r>
        <w:r>
          <w:instrText xml:space="preserve"> PAGEREF _Toc17435 \h </w:instrText>
        </w:r>
        <w:r>
          <w:fldChar w:fldCharType="separate"/>
        </w:r>
        <w:r>
          <w:t>37</w:t>
        </w:r>
        <w:r>
          <w:fldChar w:fldCharType="end"/>
        </w:r>
      </w:hyperlink>
    </w:p>
    <w:p>
      <w:pPr>
        <w:pStyle w:val="TOC2"/>
        <w:tabs>
          <w:tab w:val="right" w:leader="dot" w:pos="8306"/>
        </w:tabs>
      </w:pPr>
      <w:hyperlink w:anchor="_Toc189" w:history="1">
        <w:r>
          <w:rPr>
            <w:rFonts w:ascii="仿宋" w:eastAsia="仿宋" w:hAnsi="仿宋" w:cs="仿宋" w:hint="eastAsia"/>
            <w:lang w:eastAsia="zh-CN"/>
          </w:rPr>
          <w:t>(二)、产业升级路径与措施</w:t>
        </w:r>
        <w:r>
          <w:tab/>
        </w:r>
        <w:r>
          <w:fldChar w:fldCharType="begin"/>
        </w:r>
        <w:r>
          <w:instrText xml:space="preserve"> PAGEREF _Toc189 \h </w:instrText>
        </w:r>
        <w:r>
          <w:fldChar w:fldCharType="separate"/>
        </w:r>
        <w:r>
          <w:t>38</w:t>
        </w:r>
        <w:r>
          <w:fldChar w:fldCharType="end"/>
        </w:r>
      </w:hyperlink>
    </w:p>
    <w:p>
      <w:pPr>
        <w:pStyle w:val="TOC1"/>
        <w:tabs>
          <w:tab w:val="right" w:leader="dot" w:pos="8306"/>
        </w:tabs>
      </w:pPr>
      <w:hyperlink w:anchor="_Toc25974" w:history="1">
        <w:r>
          <w:rPr>
            <w:rFonts w:ascii="仿宋" w:eastAsia="仿宋" w:hAnsi="仿宋" w:cs="仿宋" w:hint="eastAsia"/>
            <w:lang w:eastAsia="zh-CN"/>
          </w:rPr>
          <w:t>十、土地利用与规划方案</w:t>
        </w:r>
        <w:r>
          <w:tab/>
        </w:r>
        <w:r>
          <w:fldChar w:fldCharType="begin"/>
        </w:r>
        <w:r>
          <w:instrText xml:space="preserve"> PAGEREF _Toc25974 \h </w:instrText>
        </w:r>
        <w:r>
          <w:fldChar w:fldCharType="separate"/>
        </w:r>
        <w:r>
          <w:t>39</w:t>
        </w:r>
        <w:r>
          <w:fldChar w:fldCharType="end"/>
        </w:r>
      </w:hyperlink>
    </w:p>
    <w:p>
      <w:pPr>
        <w:pStyle w:val="TOC2"/>
        <w:tabs>
          <w:tab w:val="right" w:leader="dot" w:pos="8306"/>
        </w:tabs>
      </w:pPr>
      <w:hyperlink w:anchor="_Toc21089" w:history="1">
        <w:r>
          <w:rPr>
            <w:rFonts w:ascii="仿宋" w:eastAsia="仿宋" w:hAnsi="仿宋" w:cs="仿宋" w:hint="eastAsia"/>
            <w:lang w:eastAsia="zh-CN"/>
          </w:rPr>
          <w:t>(一)、项目用地情况分析</w:t>
        </w:r>
        <w:r>
          <w:tab/>
        </w:r>
        <w:r>
          <w:fldChar w:fldCharType="begin"/>
        </w:r>
        <w:r>
          <w:instrText xml:space="preserve"> PAGEREF _Toc21089 \h </w:instrText>
        </w:r>
        <w:r>
          <w:fldChar w:fldCharType="separate"/>
        </w:r>
        <w:r>
          <w:t>39</w:t>
        </w:r>
        <w:r>
          <w:fldChar w:fldCharType="end"/>
        </w:r>
      </w:hyperlink>
    </w:p>
    <w:p>
      <w:pPr>
        <w:pStyle w:val="TOC2"/>
        <w:tabs>
          <w:tab w:val="right" w:leader="dot" w:pos="8306"/>
        </w:tabs>
      </w:pPr>
      <w:hyperlink w:anchor="_Toc14732" w:history="1">
        <w:r>
          <w:rPr>
            <w:rFonts w:ascii="仿宋" w:eastAsia="仿宋" w:hAnsi="仿宋" w:cs="仿宋" w:hint="eastAsia"/>
            <w:lang w:eastAsia="zh-CN"/>
          </w:rPr>
          <w:t>(二)、土地利用规划方案</w:t>
        </w:r>
        <w:r>
          <w:tab/>
        </w:r>
        <w:r>
          <w:fldChar w:fldCharType="begin"/>
        </w:r>
        <w:r>
          <w:instrText xml:space="preserve"> PAGEREF _Toc14732 \h </w:instrText>
        </w:r>
        <w:r>
          <w:fldChar w:fldCharType="separate"/>
        </w:r>
        <w:r>
          <w:t>40</w:t>
        </w:r>
        <w:r>
          <w:fldChar w:fldCharType="end"/>
        </w:r>
      </w:hyperlink>
    </w:p>
    <w:p>
      <w:pPr>
        <w:pStyle w:val="TOC1"/>
        <w:tabs>
          <w:tab w:val="right" w:leader="dot" w:pos="8306"/>
        </w:tabs>
      </w:pPr>
      <w:hyperlink w:anchor="_Toc15537" w:history="1">
        <w:r>
          <w:rPr>
            <w:rFonts w:ascii="仿宋" w:eastAsia="仿宋" w:hAnsi="仿宋" w:cs="仿宋" w:hint="eastAsia"/>
            <w:lang w:eastAsia="zh-CN"/>
          </w:rPr>
          <w:t>十一、项目实施与管理方案</w:t>
        </w:r>
        <w:r>
          <w:tab/>
        </w:r>
        <w:r>
          <w:fldChar w:fldCharType="begin"/>
        </w:r>
        <w:r>
          <w:instrText xml:space="preserve"> PAGEREF _Toc15537 \h </w:instrText>
        </w:r>
        <w:r>
          <w:fldChar w:fldCharType="separate"/>
        </w:r>
        <w:r>
          <w:t>41</w:t>
        </w:r>
        <w:r>
          <w:fldChar w:fldCharType="end"/>
        </w:r>
      </w:hyperlink>
    </w:p>
    <w:p>
      <w:pPr>
        <w:pStyle w:val="TOC2"/>
        <w:tabs>
          <w:tab w:val="right" w:leader="dot" w:pos="8306"/>
        </w:tabs>
      </w:pPr>
      <w:hyperlink w:anchor="_Toc512" w:history="1">
        <w:r>
          <w:rPr>
            <w:rFonts w:ascii="仿宋" w:eastAsia="仿宋" w:hAnsi="仿宋" w:cs="仿宋" w:hint="eastAsia"/>
            <w:lang w:eastAsia="zh-CN"/>
          </w:rPr>
          <w:t>(一)、项目实施计划</w:t>
        </w:r>
        <w:r>
          <w:tab/>
        </w:r>
        <w:r>
          <w:fldChar w:fldCharType="begin"/>
        </w:r>
        <w:r>
          <w:instrText xml:space="preserve"> PAGEREF _Toc512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18" w:history="1">
        <w:r>
          <w:rPr>
            <w:rFonts w:ascii="仿宋" w:eastAsia="仿宋" w:hAnsi="仿宋" w:cs="仿宋" w:hint="eastAsia"/>
            <w:lang w:eastAsia="zh-CN"/>
          </w:rPr>
          <w:t>(二)、项目组织机构与职责</w:t>
        </w:r>
        <w:r>
          <w:tab/>
        </w:r>
        <w:r>
          <w:fldChar w:fldCharType="begin"/>
        </w:r>
        <w:r>
          <w:instrText xml:space="preserve"> PAGEREF _Toc7118 \h </w:instrText>
        </w:r>
        <w:r>
          <w:fldChar w:fldCharType="separate"/>
        </w:r>
        <w:r>
          <w:t>43</w:t>
        </w:r>
        <w:r>
          <w:fldChar w:fldCharType="end"/>
        </w:r>
      </w:hyperlink>
    </w:p>
    <w:p>
      <w:pPr>
        <w:pStyle w:val="TOC2"/>
        <w:tabs>
          <w:tab w:val="right" w:leader="dot" w:pos="8306"/>
        </w:tabs>
      </w:pPr>
      <w:hyperlink w:anchor="_Toc20327" w:history="1">
        <w:r>
          <w:rPr>
            <w:rFonts w:ascii="仿宋" w:eastAsia="仿宋" w:hAnsi="仿宋" w:cs="仿宋" w:hint="eastAsia"/>
            <w:lang w:eastAsia="zh-CN"/>
          </w:rPr>
          <w:t>(三)、项目管理与监控体系</w:t>
        </w:r>
        <w:r>
          <w:tab/>
        </w:r>
        <w:r>
          <w:fldChar w:fldCharType="begin"/>
        </w:r>
        <w:r>
          <w:instrText xml:space="preserve"> PAGEREF _Toc20327 \h </w:instrText>
        </w:r>
        <w:r>
          <w:fldChar w:fldCharType="separate"/>
        </w:r>
        <w:r>
          <w:t>45</w:t>
        </w:r>
        <w:r>
          <w:fldChar w:fldCharType="end"/>
        </w:r>
      </w:hyperlink>
    </w:p>
    <w:p>
      <w:pPr>
        <w:pStyle w:val="TOC1"/>
        <w:tabs>
          <w:tab w:val="right" w:leader="dot" w:pos="8306"/>
        </w:tabs>
      </w:pPr>
      <w:hyperlink w:anchor="_Toc14083" w:history="1">
        <w:r>
          <w:rPr>
            <w:rFonts w:ascii="仿宋" w:eastAsia="仿宋" w:hAnsi="仿宋" w:cs="仿宋" w:hint="eastAsia"/>
            <w:lang w:eastAsia="zh-CN"/>
          </w:rPr>
          <w:t>十二、资金管理与财务规划</w:t>
        </w:r>
        <w:r>
          <w:tab/>
        </w:r>
        <w:r>
          <w:fldChar w:fldCharType="begin"/>
        </w:r>
        <w:r>
          <w:instrText xml:space="preserve"> PAGEREF _Toc14083 \h </w:instrText>
        </w:r>
        <w:r>
          <w:fldChar w:fldCharType="separate"/>
        </w:r>
        <w:r>
          <w:t>47</w:t>
        </w:r>
        <w:r>
          <w:fldChar w:fldCharType="end"/>
        </w:r>
      </w:hyperlink>
    </w:p>
    <w:p>
      <w:pPr>
        <w:pStyle w:val="TOC2"/>
        <w:tabs>
          <w:tab w:val="right" w:leader="dot" w:pos="8306"/>
        </w:tabs>
      </w:pPr>
      <w:hyperlink w:anchor="_Toc10406" w:history="1">
        <w:r>
          <w:rPr>
            <w:rFonts w:ascii="仿宋" w:eastAsia="仿宋" w:hAnsi="仿宋" w:cs="仿宋" w:hint="eastAsia"/>
            <w:lang w:eastAsia="zh-CN"/>
          </w:rPr>
          <w:t>(一)、项目资金来源与筹措</w:t>
        </w:r>
        <w:r>
          <w:tab/>
        </w:r>
        <w:r>
          <w:fldChar w:fldCharType="begin"/>
        </w:r>
        <w:r>
          <w:instrText xml:space="preserve"> PAGEREF _Toc10406 \h </w:instrText>
        </w:r>
        <w:r>
          <w:fldChar w:fldCharType="separate"/>
        </w:r>
        <w:r>
          <w:t>47</w:t>
        </w:r>
        <w:r>
          <w:fldChar w:fldCharType="end"/>
        </w:r>
      </w:hyperlink>
    </w:p>
    <w:p>
      <w:pPr>
        <w:pStyle w:val="TOC2"/>
        <w:tabs>
          <w:tab w:val="right" w:leader="dot" w:pos="8306"/>
        </w:tabs>
      </w:pPr>
      <w:hyperlink w:anchor="_Toc2888" w:history="1">
        <w:r>
          <w:rPr>
            <w:rFonts w:ascii="仿宋" w:eastAsia="仿宋" w:hAnsi="仿宋" w:cs="仿宋" w:hint="eastAsia"/>
            <w:lang w:eastAsia="zh-CN"/>
          </w:rPr>
          <w:t>(二)、资金使用与监管</w:t>
        </w:r>
        <w:r>
          <w:tab/>
        </w:r>
        <w:r>
          <w:fldChar w:fldCharType="begin"/>
        </w:r>
        <w:r>
          <w:instrText xml:space="preserve"> PAGEREF _Toc2888 \h </w:instrText>
        </w:r>
        <w:r>
          <w:fldChar w:fldCharType="separate"/>
        </w:r>
        <w:r>
          <w:t>48</w:t>
        </w:r>
        <w:r>
          <w:fldChar w:fldCharType="end"/>
        </w:r>
      </w:hyperlink>
    </w:p>
    <w:p>
      <w:pPr>
        <w:pStyle w:val="TOC2"/>
        <w:tabs>
          <w:tab w:val="right" w:leader="dot" w:pos="8306"/>
        </w:tabs>
      </w:pPr>
      <w:hyperlink w:anchor="_Toc27124" w:history="1">
        <w:r>
          <w:rPr>
            <w:rFonts w:ascii="仿宋" w:eastAsia="仿宋" w:hAnsi="仿宋" w:cs="仿宋" w:hint="eastAsia"/>
            <w:lang w:eastAsia="zh-CN"/>
          </w:rPr>
          <w:t>(三)、财务规划与预测</w:t>
        </w:r>
        <w:r>
          <w:tab/>
        </w:r>
        <w:r>
          <w:fldChar w:fldCharType="begin"/>
        </w:r>
        <w:r>
          <w:instrText xml:space="preserve"> PAGEREF _Toc27124 \h </w:instrText>
        </w:r>
        <w:r>
          <w:fldChar w:fldCharType="separate"/>
        </w:r>
        <w:r>
          <w:t>50</w:t>
        </w:r>
        <w:r>
          <w:fldChar w:fldCharType="end"/>
        </w:r>
      </w:hyperlink>
    </w:p>
    <w:p>
      <w:pPr>
        <w:pStyle w:val="TOC1"/>
        <w:tabs>
          <w:tab w:val="right" w:leader="dot" w:pos="8306"/>
        </w:tabs>
      </w:pPr>
      <w:hyperlink w:anchor="_Toc29350" w:history="1">
        <w:r>
          <w:rPr>
            <w:rFonts w:ascii="仿宋" w:eastAsia="仿宋" w:hAnsi="仿宋" w:cs="仿宋" w:hint="eastAsia"/>
            <w:lang w:eastAsia="zh-CN"/>
          </w:rPr>
          <w:t>十三、企业合规与伦理</w:t>
        </w:r>
        <w:r>
          <w:tab/>
        </w:r>
        <w:r>
          <w:fldChar w:fldCharType="begin"/>
        </w:r>
        <w:r>
          <w:instrText xml:space="preserve"> PAGEREF _Toc29350 \h </w:instrText>
        </w:r>
        <w:r>
          <w:fldChar w:fldCharType="separate"/>
        </w:r>
        <w:r>
          <w:t>51</w:t>
        </w:r>
        <w:r>
          <w:fldChar w:fldCharType="end"/>
        </w:r>
      </w:hyperlink>
    </w:p>
    <w:p>
      <w:pPr>
        <w:pStyle w:val="TOC2"/>
        <w:tabs>
          <w:tab w:val="right" w:leader="dot" w:pos="8306"/>
        </w:tabs>
      </w:pPr>
      <w:hyperlink w:anchor="_Toc286" w:history="1">
        <w:r>
          <w:rPr>
            <w:rFonts w:ascii="仿宋" w:eastAsia="仿宋" w:hAnsi="仿宋" w:cs="仿宋" w:hint="eastAsia"/>
            <w:lang w:eastAsia="zh-CN"/>
          </w:rPr>
          <w:t>(一)、合规政策与程序</w:t>
        </w:r>
        <w:r>
          <w:tab/>
        </w:r>
        <w:r>
          <w:fldChar w:fldCharType="begin"/>
        </w:r>
        <w:r>
          <w:instrText xml:space="preserve"> PAGEREF _Toc286 \h </w:instrText>
        </w:r>
        <w:r>
          <w:fldChar w:fldCharType="separate"/>
        </w:r>
        <w:r>
          <w:t>51</w:t>
        </w:r>
        <w:r>
          <w:fldChar w:fldCharType="end"/>
        </w:r>
      </w:hyperlink>
    </w:p>
    <w:p>
      <w:pPr>
        <w:pStyle w:val="TOC2"/>
        <w:tabs>
          <w:tab w:val="right" w:leader="dot" w:pos="8306"/>
        </w:tabs>
      </w:pPr>
      <w:hyperlink w:anchor="_Toc22523" w:history="1">
        <w:r>
          <w:rPr>
            <w:rFonts w:ascii="仿宋" w:eastAsia="仿宋" w:hAnsi="仿宋" w:cs="仿宋" w:hint="eastAsia"/>
            <w:lang w:eastAsia="zh-CN"/>
          </w:rPr>
          <w:t>(二)、伦理规范与培训</w:t>
        </w:r>
        <w:r>
          <w:tab/>
        </w:r>
        <w:r>
          <w:fldChar w:fldCharType="begin"/>
        </w:r>
        <w:r>
          <w:instrText xml:space="preserve"> PAGEREF _Toc22523 \h </w:instrText>
        </w:r>
        <w:r>
          <w:fldChar w:fldCharType="separate"/>
        </w:r>
        <w:r>
          <w:t>52</w:t>
        </w:r>
        <w:r>
          <w:fldChar w:fldCharType="end"/>
        </w:r>
      </w:hyperlink>
    </w:p>
    <w:p>
      <w:pPr>
        <w:pStyle w:val="TOC2"/>
        <w:tabs>
          <w:tab w:val="right" w:leader="dot" w:pos="8306"/>
        </w:tabs>
      </w:pPr>
      <w:hyperlink w:anchor="_Toc6342" w:history="1">
        <w:r>
          <w:rPr>
            <w:rFonts w:ascii="仿宋" w:eastAsia="仿宋" w:hAnsi="仿宋" w:cs="仿宋" w:hint="eastAsia"/>
            <w:lang w:eastAsia="zh-CN"/>
          </w:rPr>
          <w:t>(三)、合规风险评估</w:t>
        </w:r>
        <w:r>
          <w:tab/>
        </w:r>
        <w:r>
          <w:fldChar w:fldCharType="begin"/>
        </w:r>
        <w:r>
          <w:instrText xml:space="preserve"> PAGEREF _Toc6342 \h </w:instrText>
        </w:r>
        <w:r>
          <w:fldChar w:fldCharType="separate"/>
        </w:r>
        <w:r>
          <w:t>53</w:t>
        </w:r>
        <w:r>
          <w:fldChar w:fldCharType="end"/>
        </w:r>
      </w:hyperlink>
    </w:p>
    <w:p>
      <w:pPr>
        <w:pStyle w:val="TOC2"/>
        <w:tabs>
          <w:tab w:val="right" w:leader="dot" w:pos="8306"/>
        </w:tabs>
      </w:pPr>
      <w:hyperlink w:anchor="_Toc25012" w:history="1">
        <w:r>
          <w:rPr>
            <w:rFonts w:ascii="仿宋" w:eastAsia="仿宋" w:hAnsi="仿宋" w:cs="仿宋" w:hint="eastAsia"/>
            <w:lang w:eastAsia="zh-CN"/>
          </w:rPr>
          <w:t>(四)、合规监督与执行</w:t>
        </w:r>
        <w:r>
          <w:tab/>
        </w:r>
        <w:r>
          <w:fldChar w:fldCharType="begin"/>
        </w:r>
        <w:r>
          <w:instrText xml:space="preserve"> PAGEREF _Toc25012 \h </w:instrText>
        </w:r>
        <w:r>
          <w:fldChar w:fldCharType="separate"/>
        </w:r>
        <w:r>
          <w:t>54</w:t>
        </w:r>
        <w:r>
          <w:fldChar w:fldCharType="end"/>
        </w:r>
      </w:hyperlink>
    </w:p>
    <w:p>
      <w:pPr>
        <w:pStyle w:val="TOC1"/>
        <w:tabs>
          <w:tab w:val="right" w:leader="dot" w:pos="8306"/>
        </w:tabs>
      </w:pPr>
      <w:hyperlink w:anchor="_Toc4780" w:history="1">
        <w:r>
          <w:rPr>
            <w:rFonts w:ascii="仿宋" w:eastAsia="仿宋" w:hAnsi="仿宋" w:cs="仿宋" w:hint="eastAsia"/>
            <w:lang w:eastAsia="zh-CN"/>
          </w:rPr>
          <w:t>十四、成果转化与推广应用</w:t>
        </w:r>
        <w:r>
          <w:tab/>
        </w:r>
        <w:r>
          <w:fldChar w:fldCharType="begin"/>
        </w:r>
        <w:r>
          <w:instrText xml:space="preserve"> PAGEREF _Toc4780 \h </w:instrText>
        </w:r>
        <w:r>
          <w:fldChar w:fldCharType="separate"/>
        </w:r>
        <w:r>
          <w:t>55</w:t>
        </w:r>
        <w:r>
          <w:fldChar w:fldCharType="end"/>
        </w:r>
      </w:hyperlink>
    </w:p>
    <w:p>
      <w:pPr>
        <w:pStyle w:val="TOC2"/>
        <w:tabs>
          <w:tab w:val="right" w:leader="dot" w:pos="8306"/>
        </w:tabs>
      </w:pPr>
      <w:hyperlink w:anchor="_Toc4977" w:history="1">
        <w:r>
          <w:rPr>
            <w:rFonts w:ascii="仿宋" w:eastAsia="仿宋" w:hAnsi="仿宋" w:cs="仿宋" w:hint="eastAsia"/>
            <w:lang w:eastAsia="zh-CN"/>
          </w:rPr>
          <w:t>(一)、成果转化策略制定</w:t>
        </w:r>
        <w:r>
          <w:tab/>
        </w:r>
        <w:r>
          <w:fldChar w:fldCharType="begin"/>
        </w:r>
        <w:r>
          <w:instrText xml:space="preserve"> PAGEREF _Toc4977 \h </w:instrText>
        </w:r>
        <w:r>
          <w:fldChar w:fldCharType="separate"/>
        </w:r>
        <w:r>
          <w:t>55</w:t>
        </w:r>
        <w:r>
          <w:fldChar w:fldCharType="end"/>
        </w:r>
      </w:hyperlink>
    </w:p>
    <w:p>
      <w:pPr>
        <w:pStyle w:val="TOC2"/>
        <w:tabs>
          <w:tab w:val="right" w:leader="dot" w:pos="8306"/>
        </w:tabs>
      </w:pPr>
      <w:hyperlink w:anchor="_Toc29003" w:history="1">
        <w:r>
          <w:rPr>
            <w:rFonts w:ascii="仿宋" w:eastAsia="仿宋" w:hAnsi="仿宋" w:cs="仿宋" w:hint="eastAsia"/>
            <w:lang w:eastAsia="zh-CN"/>
          </w:rPr>
          <w:t>(二)、成果推广应用方案</w:t>
        </w:r>
        <w:r>
          <w:tab/>
        </w:r>
        <w:r>
          <w:fldChar w:fldCharType="begin"/>
        </w:r>
        <w:r>
          <w:instrText xml:space="preserve"> PAGEREF _Toc29003 \h </w:instrText>
        </w:r>
        <w:r>
          <w:fldChar w:fldCharType="separate"/>
        </w:r>
        <w:r>
          <w:t>56</w:t>
        </w:r>
        <w:r>
          <w:fldChar w:fldCharType="end"/>
        </w:r>
      </w:hyperlink>
    </w:p>
    <w:p>
      <w:pPr>
        <w:pStyle w:val="TOC1"/>
        <w:tabs>
          <w:tab w:val="right" w:leader="dot" w:pos="8306"/>
        </w:tabs>
      </w:pPr>
      <w:hyperlink w:anchor="_Toc9649" w:history="1">
        <w:r>
          <w:rPr>
            <w:rFonts w:ascii="仿宋" w:eastAsia="仿宋" w:hAnsi="仿宋" w:cs="仿宋" w:hint="eastAsia"/>
            <w:lang w:eastAsia="zh-CN"/>
          </w:rPr>
          <w:t>十五、合作与交流机制建立</w:t>
        </w:r>
        <w:r>
          <w:tab/>
        </w:r>
        <w:r>
          <w:fldChar w:fldCharType="begin"/>
        </w:r>
        <w:r>
          <w:instrText xml:space="preserve"> PAGEREF _Toc9649 \h </w:instrText>
        </w:r>
        <w:r>
          <w:fldChar w:fldCharType="separate"/>
        </w:r>
        <w:r>
          <w:t>58</w:t>
        </w:r>
        <w:r>
          <w:fldChar w:fldCharType="end"/>
        </w:r>
      </w:hyperlink>
    </w:p>
    <w:p>
      <w:pPr>
        <w:pStyle w:val="TOC2"/>
        <w:tabs>
          <w:tab w:val="right" w:leader="dot" w:pos="8306"/>
        </w:tabs>
      </w:pPr>
      <w:hyperlink w:anchor="_Toc4941" w:history="1">
        <w:r>
          <w:rPr>
            <w:rFonts w:ascii="仿宋" w:eastAsia="仿宋" w:hAnsi="仿宋" w:cs="仿宋" w:hint="eastAsia"/>
            <w:lang w:eastAsia="zh-CN"/>
          </w:rPr>
          <w:t>(一)、合作伙伴选择与合作方式</w:t>
        </w:r>
        <w:r>
          <w:tab/>
        </w:r>
        <w:r>
          <w:fldChar w:fldCharType="begin"/>
        </w:r>
        <w:r>
          <w:instrText xml:space="preserve"> PAGEREF _Toc4941 \h </w:instrText>
        </w:r>
        <w:r>
          <w:fldChar w:fldCharType="separate"/>
        </w:r>
        <w:r>
          <w:t>58</w:t>
        </w:r>
        <w:r>
          <w:fldChar w:fldCharType="end"/>
        </w:r>
      </w:hyperlink>
    </w:p>
    <w:p>
      <w:pPr>
        <w:pStyle w:val="TOC2"/>
        <w:tabs>
          <w:tab w:val="right" w:leader="dot" w:pos="8306"/>
        </w:tabs>
      </w:pPr>
      <w:hyperlink w:anchor="_Toc3066" w:history="1">
        <w:r>
          <w:rPr>
            <w:rFonts w:ascii="仿宋" w:eastAsia="仿宋" w:hAnsi="仿宋" w:cs="仿宋" w:hint="eastAsia"/>
            <w:lang w:eastAsia="zh-CN"/>
          </w:rPr>
          <w:t>(二)、交流与合作平台搭建</w:t>
        </w:r>
        <w:r>
          <w:tab/>
        </w:r>
        <w:r>
          <w:fldChar w:fldCharType="begin"/>
        </w:r>
        <w:r>
          <w:instrText xml:space="preserve"> PAGEREF _Toc3066 \h </w:instrText>
        </w:r>
        <w:r>
          <w:fldChar w:fldCharType="separate"/>
        </w:r>
        <w:r>
          <w:t>59</w:t>
        </w:r>
        <w:r>
          <w:fldChar w:fldCharType="end"/>
        </w:r>
      </w:hyperlink>
    </w:p>
    <w:p>
      <w:pPr>
        <w:pStyle w:val="TOC1"/>
        <w:tabs>
          <w:tab w:val="right" w:leader="dot" w:pos="8306"/>
        </w:tabs>
      </w:pPr>
      <w:hyperlink w:anchor="_Toc30625" w:history="1">
        <w:r>
          <w:rPr>
            <w:rFonts w:ascii="仿宋" w:eastAsia="仿宋" w:hAnsi="仿宋" w:cs="仿宋" w:hint="eastAsia"/>
            <w:lang w:eastAsia="zh-CN"/>
          </w:rPr>
          <w:t>十六、产业协同与集群发展</w:t>
        </w:r>
        <w:r>
          <w:tab/>
        </w:r>
        <w:r>
          <w:fldChar w:fldCharType="begin"/>
        </w:r>
        <w:r>
          <w:instrText xml:space="preserve"> PAGEREF _Toc30625 \h </w:instrText>
        </w:r>
        <w:r>
          <w:fldChar w:fldCharType="separate"/>
        </w:r>
        <w:r>
          <w:t>61</w:t>
        </w:r>
        <w:r>
          <w:fldChar w:fldCharType="end"/>
        </w:r>
      </w:hyperlink>
    </w:p>
    <w:p>
      <w:pPr>
        <w:pStyle w:val="TOC2"/>
        <w:tabs>
          <w:tab w:val="right" w:leader="dot" w:pos="8306"/>
        </w:tabs>
      </w:pPr>
      <w:hyperlink w:anchor="_Toc9492" w:history="1">
        <w:r>
          <w:rPr>
            <w:rFonts w:ascii="仿宋" w:eastAsia="仿宋" w:hAnsi="仿宋" w:cs="仿宋" w:hint="eastAsia"/>
            <w:lang w:eastAsia="zh-CN"/>
          </w:rPr>
          <w:t>(一)、产业协同机制建设</w:t>
        </w:r>
        <w:r>
          <w:tab/>
        </w:r>
        <w:r>
          <w:fldChar w:fldCharType="begin"/>
        </w:r>
        <w:r>
          <w:instrText xml:space="preserve"> PAGEREF _Toc9492 \h </w:instrText>
        </w:r>
        <w:r>
          <w:fldChar w:fldCharType="separate"/>
        </w:r>
        <w:r>
          <w:t>61</w:t>
        </w:r>
        <w:r>
          <w:fldChar w:fldCharType="end"/>
        </w:r>
      </w:hyperlink>
    </w:p>
    <w:p>
      <w:pPr>
        <w:pStyle w:val="TOC2"/>
        <w:tabs>
          <w:tab w:val="right" w:leader="dot" w:pos="8306"/>
        </w:tabs>
      </w:pPr>
      <w:hyperlink w:anchor="_Toc14133" w:history="1">
        <w:r>
          <w:rPr>
            <w:rFonts w:ascii="仿宋" w:eastAsia="仿宋" w:hAnsi="仿宋" w:cs="仿宋" w:hint="eastAsia"/>
            <w:lang w:eastAsia="zh-CN"/>
          </w:rPr>
          <w:t>(二)、产业集群培育与发展</w:t>
        </w:r>
        <w:r>
          <w:tab/>
        </w:r>
        <w:r>
          <w:fldChar w:fldCharType="begin"/>
        </w:r>
        <w:r>
          <w:instrText xml:space="preserve"> PAGEREF _Toc14133 \h </w:instrText>
        </w:r>
        <w:r>
          <w:fldChar w:fldCharType="separate"/>
        </w:r>
        <w:r>
          <w:t>62</w:t>
        </w:r>
        <w:r>
          <w:fldChar w:fldCharType="end"/>
        </w:r>
      </w:hyperlink>
    </w:p>
    <w:p>
      <w:pPr>
        <w:pStyle w:val="TOC1"/>
        <w:tabs>
          <w:tab w:val="right" w:leader="dot" w:pos="8306"/>
        </w:tabs>
      </w:pPr>
      <w:hyperlink w:anchor="_Toc11858" w:history="1">
        <w:r>
          <w:rPr>
            <w:rFonts w:ascii="仿宋" w:eastAsia="仿宋" w:hAnsi="仿宋" w:cs="仿宋" w:hint="eastAsia"/>
            <w:lang w:eastAsia="zh-CN"/>
          </w:rPr>
          <w:t>十七、设施与设备管理</w:t>
        </w:r>
        <w:r>
          <w:tab/>
        </w:r>
        <w:r>
          <w:fldChar w:fldCharType="begin"/>
        </w:r>
        <w:r>
          <w:instrText xml:space="preserve"> PAGEREF _Toc11858 \h </w:instrText>
        </w:r>
        <w:r>
          <w:fldChar w:fldCharType="separate"/>
        </w:r>
        <w:r>
          <w:t>63</w:t>
        </w:r>
        <w:r>
          <w:fldChar w:fldCharType="end"/>
        </w:r>
      </w:hyperlink>
    </w:p>
    <w:p>
      <w:pPr>
        <w:pStyle w:val="TOC2"/>
        <w:tabs>
          <w:tab w:val="right" w:leader="dot" w:pos="8306"/>
        </w:tabs>
      </w:pPr>
      <w:hyperlink w:anchor="_Toc2475" w:history="1">
        <w:r>
          <w:rPr>
            <w:rFonts w:ascii="仿宋" w:eastAsia="仿宋" w:hAnsi="仿宋" w:cs="仿宋" w:hint="eastAsia"/>
            <w:lang w:eastAsia="zh-CN"/>
          </w:rPr>
          <w:t>(一)、设施规划与配置</w:t>
        </w:r>
        <w:r>
          <w:tab/>
        </w:r>
        <w:r>
          <w:fldChar w:fldCharType="begin"/>
        </w:r>
        <w:r>
          <w:instrText xml:space="preserve"> PAGEREF _Toc2475 \h </w:instrText>
        </w:r>
        <w:r>
          <w:fldChar w:fldCharType="separate"/>
        </w:r>
        <w:r>
          <w:t>63</w:t>
        </w:r>
        <w:r>
          <w:fldChar w:fldCharType="end"/>
        </w:r>
      </w:hyperlink>
    </w:p>
    <w:p>
      <w:pPr>
        <w:pStyle w:val="TOC2"/>
        <w:tabs>
          <w:tab w:val="right" w:leader="dot" w:pos="8306"/>
        </w:tabs>
      </w:pPr>
      <w:hyperlink w:anchor="_Toc6659" w:history="1">
        <w:r>
          <w:rPr>
            <w:rFonts w:ascii="仿宋" w:eastAsia="仿宋" w:hAnsi="仿宋" w:cs="仿宋" w:hint="eastAsia"/>
            <w:lang w:eastAsia="zh-CN"/>
          </w:rPr>
          <w:t>(二)、设备采购与维护管理</w:t>
        </w:r>
        <w:r>
          <w:tab/>
        </w:r>
        <w:r>
          <w:fldChar w:fldCharType="begin"/>
        </w:r>
        <w:r>
          <w:instrText xml:space="preserve"> PAGEREF _Toc6659 \h </w:instrText>
        </w:r>
        <w:r>
          <w:fldChar w:fldCharType="separate"/>
        </w:r>
        <w:r>
          <w:t>63</w:t>
        </w:r>
        <w:r>
          <w:fldChar w:fldCharType="end"/>
        </w:r>
      </w:hyperlink>
    </w:p>
    <w:p>
      <w:pPr>
        <w:pStyle w:val="TOC2"/>
        <w:tabs>
          <w:tab w:val="right" w:leader="dot" w:pos="8306"/>
        </w:tabs>
      </w:pPr>
      <w:hyperlink w:anchor="_Toc5244" w:history="1">
        <w:r>
          <w:rPr>
            <w:rFonts w:ascii="仿宋" w:eastAsia="仿宋" w:hAnsi="仿宋" w:cs="仿宋" w:hint="eastAsia"/>
            <w:lang w:eastAsia="zh-CN"/>
          </w:rPr>
          <w:t>(三)、设施设备升级策略</w:t>
        </w:r>
        <w:r>
          <w:tab/>
        </w:r>
        <w:r>
          <w:fldChar w:fldCharType="begin"/>
        </w:r>
        <w:r>
          <w:instrText xml:space="preserve"> PAGEREF _Toc5244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3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2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一、妊娠诊断制剂项目的市场准入条件分析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妊娠诊断制剂项目而言，市场准入条件首先取决于政策法规环境。政府对于[行业名称]领域的法规，如环保标准、税收政策、和技术使用规范，直接影响妊娠诊断制剂项目的运营和成本结构。例如，若政府针对使用可再生能源的企业提供税收优惠，这将对妊娠诊断制剂项目的财务规划产生重要影响。同时，考虑经济环境和消费者偏好的变化对妊娠诊断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二、妊娠诊断制剂项目的行业规范与合规性要求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妊娠诊断制剂项目来说，遵守行业规范和合规性要求是确保项目顺利进行的基础。这包括遵循质量控制标准、安全规定、数据保护法规等。例如，若妊娠诊断制剂项目涉及数据处理，须严格遵守相关的数据保护法规。此外，行业内部的自律规范，如产品标准和服务流程，也对于提升妊娠诊断制剂项目在行业内的认可度和竞争力至关重要。项目管理团队必须不断更新策略，以应对行业规范和法规的变化，确保妊娠诊断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三、妊娠诊断制剂项目的竞争格局和战略定位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妊娠诊断制剂项目的发展规划中，理解行业的竞争格局对于制定有效的市场策略极为关键。这包括分析主要竞争对手的市场地位、优势及其业务模式。妊娠诊断制剂项目面临的竞争对手可能包括大型成熟企业和创新型初创公司，各自采取不同的市场策略。因此，妊娠诊断制剂项目需精确地定位自己的市场策略，如专注于产品创新、客户服务或成本效率，以在竞争中占据优势。通过深入的市场和竞争分析，妊娠诊断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915"/>
      <w:r>
        <w:rPr>
          <w:rFonts w:ascii="仿宋" w:eastAsia="仿宋" w:hAnsi="仿宋" w:cs="仿宋" w:hint="eastAsia"/>
          <w:sz w:val="28"/>
          <w:lang w:eastAsia="zh-CN"/>
        </w:rPr>
        <w:t>二、妊娠诊断制剂项目概论</w:t>
      </w:r>
      <w:bookmarkEnd w:id="6"/>
    </w:p>
    <w:p>
      <w:pPr>
        <w:pStyle w:val="Heading2"/>
        <w:rPr>
          <w:rFonts w:ascii="仿宋" w:eastAsia="仿宋" w:hAnsi="仿宋" w:cs="仿宋" w:hint="eastAsia"/>
          <w:lang w:eastAsia="zh-CN"/>
        </w:rPr>
      </w:pPr>
      <w:bookmarkStart w:id="7" w:name="_Toc2316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妊娠诊断制剂项目的申报单位是“XXX实业发展公司”，这是一家在其所处行业内备受尊敬的企业。公司自成立以来，通过其在妊娠诊断制剂项目中表现出的创新精神和卓越执行力，在市场上赢得了显著的地位。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该公司的法定代表人秦XX，在妊娠诊断制剂项目及其他多个行业领域中都有着显著的贡献。秦XX以其出色的领导才能和敏锐的商业洞察力，带领公司在妊娠诊断制剂项目等多个领域实现了持续的成长和成功。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妊娠诊断制剂项目的重要合作伙伴。公司专注于[行业名称]领域，以创新作为驱动力，不断推动技术进步和市场扩张。在妊娠诊断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妊娠诊断制剂项目中展现了强劲的增长和稳定的财务表现。公司通过有效的策略，在妊娠诊断制剂项目中扩大了其市场份额并增强了盈利能力。同时，公司积极承担社会责任，参与各类社会公益项目，增强了其在妊娠诊断制剂项目中的品牌形象和社会影响力。</w:t>
      </w:r>
    </w:p>
    <w:p>
      <w:pPr>
        <w:pStyle w:val="Heading2"/>
        <w:ind w:firstLine="560" w:firstLineChars="200"/>
        <w:rPr>
          <w:rFonts w:ascii="仿宋" w:eastAsia="仿宋" w:hAnsi="仿宋" w:cs="仿宋" w:hint="eastAsia"/>
          <w:sz w:val="28"/>
          <w:lang w:eastAsia="zh-CN"/>
        </w:rPr>
      </w:pPr>
      <w:bookmarkStart w:id="8" w:name="_Toc360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妊娠诊断制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妊娠诊断制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https://d.book118.com/216043135123010102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82BDD"/>
    <w:rsid w:val="25782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4313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2024-02-28T05:42:00Z</dcterms:created>
  <dcterms:modified xsi:type="dcterms:W3CDTF">2024-02-28T05:43:08Z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00986CEEE1914708B4815FF4F0DF850C_11</vt:lpwstr>
  </property>
  <property fmtid="{D5CDD505-2E9C-101B-9397-08002B2CF9AE}" pid="3" name="KSOProductBuildVer">
    <vt:lpwstr>2052-12.1.0.16250</vt:lpwstr>
  </property>
</Properties>
</file>