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透闪石项目评估报告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57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_Toc23575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18" w:history="1">
        <w:r>
          <w:rPr>
            <w:rFonts w:ascii="仿宋" w:eastAsia="仿宋" w:hAnsi="仿宋" w:cs="仿宋" w:hint="eastAsia"/>
            <w:lang w:eastAsia="zh-CN"/>
          </w:rPr>
          <w:t>一、透闪石项目建设内容</w:t>
        </w:r>
        <w:r>
          <w:tab/>
        </w:r>
        <w:r>
          <w:fldChar w:fldCharType="begin"/>
        </w:r>
        <w:r>
          <w:instrText xml:space="preserve"> PAGEREF _Toc25018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6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_Toc18016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0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_Toc26610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8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_Toc17438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7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_Toc7847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56" w:history="1">
        <w:r>
          <w:rPr>
            <w:rFonts w:ascii="仿宋" w:eastAsia="仿宋" w:hAnsi="仿宋" w:cs="仿宋" w:hint="eastAsia"/>
            <w:lang w:eastAsia="zh-CN"/>
          </w:rPr>
          <w:t>二、透闪石项目建设目标</w:t>
        </w:r>
        <w:r>
          <w:tab/>
        </w:r>
        <w:r>
          <w:fldChar w:fldCharType="begin"/>
        </w:r>
        <w:r>
          <w:instrText xml:space="preserve"> PAGEREF _Toc27856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2" w:history="1">
        <w:r>
          <w:rPr>
            <w:rFonts w:ascii="仿宋" w:eastAsia="仿宋" w:hAnsi="仿宋" w:cs="仿宋" w:hint="eastAsia"/>
            <w:lang w:eastAsia="zh-CN"/>
          </w:rPr>
          <w:t>(一)、透闪石项目建设目标</w:t>
        </w:r>
        <w:r>
          <w:tab/>
        </w:r>
        <w:r>
          <w:fldChar w:fldCharType="begin"/>
        </w:r>
        <w:r>
          <w:instrText xml:space="preserve"> PAGEREF _Toc10292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0" w:history="1">
        <w:r>
          <w:rPr>
            <w:rFonts w:ascii="仿宋" w:eastAsia="仿宋" w:hAnsi="仿宋" w:cs="仿宋" w:hint="eastAsia"/>
            <w:lang w:eastAsia="zh-CN"/>
          </w:rPr>
          <w:t>三、透闪石项目建设背景</w:t>
        </w:r>
        <w:r>
          <w:tab/>
        </w:r>
        <w:r>
          <w:fldChar w:fldCharType="begin"/>
        </w:r>
        <w:r>
          <w:instrText xml:space="preserve"> PAGEREF _Toc1760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7" w:history="1">
        <w:r>
          <w:rPr>
            <w:rFonts w:ascii="仿宋" w:eastAsia="仿宋" w:hAnsi="仿宋" w:cs="仿宋" w:hint="eastAsia"/>
            <w:lang w:eastAsia="zh-CN"/>
          </w:rPr>
          <w:t>(一)、透闪石项目提出背景</w:t>
        </w:r>
        <w:r>
          <w:tab/>
        </w:r>
        <w:r>
          <w:fldChar w:fldCharType="begin"/>
        </w:r>
        <w:r>
          <w:instrText xml:space="preserve"> PAGEREF _Toc28937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5" w:history="1">
        <w:r>
          <w:rPr>
            <w:rFonts w:ascii="仿宋" w:eastAsia="仿宋" w:hAnsi="仿宋" w:cs="仿宋" w:hint="eastAsia"/>
            <w:lang w:eastAsia="zh-CN"/>
          </w:rPr>
          <w:t>(二)、透闪石项目建设的必要性</w:t>
        </w:r>
        <w:r>
          <w:tab/>
        </w:r>
        <w:r>
          <w:fldChar w:fldCharType="begin"/>
        </w:r>
        <w:r>
          <w:instrText xml:space="preserve"> PAGEREF _Toc13815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8" w:history="1">
        <w:r>
          <w:rPr>
            <w:rFonts w:ascii="仿宋" w:eastAsia="仿宋" w:hAnsi="仿宋" w:cs="仿宋" w:hint="eastAsia"/>
            <w:lang w:eastAsia="zh-CN"/>
          </w:rPr>
          <w:t>(三)、透闪石项目建设的可行性</w:t>
        </w:r>
        <w:r>
          <w:tab/>
        </w:r>
        <w:r>
          <w:fldChar w:fldCharType="begin"/>
        </w:r>
        <w:r>
          <w:instrText xml:space="preserve"> PAGEREF _Toc23328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0" w:history="1">
        <w:r>
          <w:rPr>
            <w:rFonts w:ascii="仿宋" w:eastAsia="仿宋" w:hAnsi="仿宋" w:cs="仿宋" w:hint="eastAsia"/>
            <w:lang w:eastAsia="zh-CN"/>
          </w:rPr>
          <w:t>四、透闪石项目建设单位基本情况</w:t>
        </w:r>
        <w:r>
          <w:tab/>
        </w:r>
        <w:r>
          <w:fldChar w:fldCharType="begin"/>
        </w:r>
        <w:r>
          <w:instrText xml:space="preserve"> PAGEREF _Toc21820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7" w:history="1">
        <w:r>
          <w:rPr>
            <w:rFonts w:ascii="仿宋" w:eastAsia="仿宋" w:hAnsi="仿宋" w:cs="仿宋" w:hint="eastAsia"/>
            <w:lang w:eastAsia="zh-CN"/>
          </w:rPr>
          <w:t>(一)、透闪石项目建设单位基本情况</w:t>
        </w:r>
        <w:r>
          <w:tab/>
        </w:r>
        <w:r>
          <w:fldChar w:fldCharType="begin"/>
        </w:r>
        <w:r>
          <w:instrText xml:space="preserve"> PAGEREF _Toc6607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6" w:history="1">
        <w:r>
          <w:rPr>
            <w:rFonts w:ascii="仿宋" w:eastAsia="仿宋" w:hAnsi="仿宋" w:cs="仿宋" w:hint="eastAsia"/>
            <w:lang w:eastAsia="zh-CN"/>
          </w:rPr>
          <w:t>(二)、透闪石项目主管单位基本情况</w:t>
        </w:r>
        <w:r>
          <w:tab/>
        </w:r>
        <w:r>
          <w:fldChar w:fldCharType="begin"/>
        </w:r>
        <w:r>
          <w:instrText xml:space="preserve"> PAGEREF _Toc9296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0" w:history="1">
        <w:r>
          <w:rPr>
            <w:rFonts w:ascii="仿宋" w:eastAsia="仿宋" w:hAnsi="仿宋" w:cs="仿宋" w:hint="eastAsia"/>
            <w:lang w:eastAsia="zh-CN"/>
          </w:rPr>
          <w:t>(三)、透闪石项目技术协作单位基本情况</w:t>
        </w:r>
        <w:r>
          <w:tab/>
        </w:r>
        <w:r>
          <w:fldChar w:fldCharType="begin"/>
        </w:r>
        <w:r>
          <w:instrText xml:space="preserve"> PAGEREF _Toc26960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10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_Toc25910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_Toc26497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_Toc14999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_Toc16294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_Toc20729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_Toc10545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_Toc29414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9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_Toc31199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_Toc26392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_Toc19886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_Toc12574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9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_Toc7019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5" w:history="1">
        <w:r>
          <w:rPr>
            <w:rFonts w:ascii="仿宋" w:eastAsia="仿宋" w:hAnsi="仿宋" w:cs="仿宋" w:hint="eastAsia"/>
            <w:lang w:eastAsia="zh-CN"/>
          </w:rPr>
          <w:t>六、建设期限和进度安排</w:t>
        </w:r>
        <w:r>
          <w:tab/>
        </w:r>
        <w:r>
          <w:fldChar w:fldCharType="begin"/>
        </w:r>
        <w:r>
          <w:instrText xml:space="preserve"> PAGEREF _Toc20505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" w:history="1">
        <w:r>
          <w:rPr>
            <w:rFonts w:ascii="仿宋" w:eastAsia="仿宋" w:hAnsi="仿宋" w:cs="仿宋" w:hint="eastAsia"/>
            <w:lang w:eastAsia="zh-CN"/>
          </w:rPr>
          <w:t>(一)、透闪石项目实施预备阶段</w:t>
        </w:r>
        <w:r>
          <w:tab/>
        </w:r>
        <w:r>
          <w:fldChar w:fldCharType="begin"/>
        </w:r>
        <w:r>
          <w:instrText xml:space="preserve"> PAGEREF _Toc762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8" w:history="1">
        <w:r>
          <w:rPr>
            <w:rFonts w:ascii="仿宋" w:eastAsia="仿宋" w:hAnsi="仿宋" w:cs="仿宋" w:hint="eastAsia"/>
            <w:lang w:eastAsia="zh-CN"/>
          </w:rPr>
          <w:t>(二)、透闪石项目实施进度安排</w:t>
        </w:r>
        <w:r>
          <w:tab/>
        </w:r>
        <w:r>
          <w:fldChar w:fldCharType="begin"/>
        </w:r>
        <w:r>
          <w:instrText xml:space="preserve"> PAGEREF _Toc13448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68" w:history="1">
        <w:r>
          <w:rPr>
            <w:rFonts w:ascii="仿宋" w:eastAsia="仿宋" w:hAnsi="仿宋" w:cs="仿宋" w:hint="eastAsia"/>
            <w:lang w:eastAsia="zh-CN"/>
          </w:rPr>
          <w:t>七、透闪石项目建设符合性</w:t>
        </w:r>
        <w:r>
          <w:tab/>
        </w:r>
        <w:r>
          <w:fldChar w:fldCharType="begin"/>
        </w:r>
        <w:r>
          <w:instrText xml:space="preserve"> PAGEREF _Toc19068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2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_Toc11572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4" w:history="1">
        <w:r>
          <w:rPr>
            <w:rFonts w:ascii="仿宋" w:eastAsia="仿宋" w:hAnsi="仿宋" w:cs="仿宋" w:hint="eastAsia"/>
            <w:lang w:eastAsia="zh-CN"/>
          </w:rPr>
          <w:t>(二)、透闪石项目选址与用地规划相容性</w:t>
        </w:r>
        <w:r>
          <w:tab/>
        </w:r>
        <w:r>
          <w:fldChar w:fldCharType="begin"/>
        </w:r>
        <w:r>
          <w:instrText xml:space="preserve"> PAGEREF _Toc27134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44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_Toc19644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_Toc16734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_Toc5208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5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_Toc12925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4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_Toc21954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2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_Toc27142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9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_Toc3439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127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_Toc13127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48" w:history="1">
        <w:r>
          <w:rPr>
            <w:rFonts w:ascii="仿宋" w:eastAsia="仿宋" w:hAnsi="仿宋" w:cs="仿宋" w:hint="eastAsia"/>
            <w:lang w:eastAsia="zh-CN"/>
          </w:rPr>
          <w:t>十、透闪石项目总结与展望</w:t>
        </w:r>
        <w:r>
          <w:tab/>
        </w:r>
        <w:r>
          <w:fldChar w:fldCharType="begin"/>
        </w:r>
        <w:r>
          <w:instrText xml:space="preserve"> PAGEREF _Toc16248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9" w:history="1">
        <w:r>
          <w:rPr>
            <w:rFonts w:ascii="仿宋" w:eastAsia="仿宋" w:hAnsi="仿宋" w:cs="仿宋" w:hint="eastAsia"/>
            <w:lang w:eastAsia="zh-CN"/>
          </w:rPr>
          <w:t>(一)、透闪石项目总结回顾</w:t>
        </w:r>
        <w:r>
          <w:tab/>
        </w:r>
        <w:r>
          <w:fldChar w:fldCharType="begin"/>
        </w:r>
        <w:r>
          <w:instrText xml:space="preserve"> PAGEREF _Toc22509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3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_Toc29923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7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_Toc21167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7" w:history="1">
        <w:r>
          <w:rPr>
            <w:rFonts w:ascii="仿宋" w:eastAsia="仿宋" w:hAnsi="仿宋" w:cs="仿宋" w:hint="eastAsia"/>
            <w:lang w:eastAsia="zh-CN"/>
          </w:rPr>
          <w:t>(四)、透闪石项目总结报告</w:t>
        </w:r>
        <w:r>
          <w:tab/>
        </w:r>
        <w:r>
          <w:fldChar w:fldCharType="begin"/>
        </w:r>
        <w:r>
          <w:instrText xml:space="preserve"> PAGEREF _Toc9267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1" w:history="1">
        <w:r>
          <w:rPr>
            <w:rFonts w:ascii="仿宋" w:eastAsia="仿宋" w:hAnsi="仿宋" w:cs="仿宋" w:hint="eastAsia"/>
            <w:lang w:eastAsia="zh-CN"/>
          </w:rPr>
          <w:t>十一、市场营销策略与推广计划</w:t>
        </w:r>
        <w:r>
          <w:tab/>
        </w:r>
        <w:r>
          <w:fldChar w:fldCharType="begin"/>
        </w:r>
        <w:r>
          <w:instrText xml:space="preserve"> PAGEREF _Toc5151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5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_Toc26465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0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_Toc21310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9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_Toc12969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8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_Toc28558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77" w:history="1">
        <w:r>
          <w:rPr>
            <w:rFonts w:ascii="仿宋" w:eastAsia="仿宋" w:hAnsi="仿宋" w:cs="仿宋" w:hint="eastAsia"/>
            <w:lang w:eastAsia="zh-CN"/>
          </w:rPr>
          <w:t>十二、透闪石项目节能分析</w:t>
        </w:r>
        <w:r>
          <w:tab/>
        </w:r>
        <w:r>
          <w:fldChar w:fldCharType="begin"/>
        </w:r>
        <w:r>
          <w:instrText xml:space="preserve"> PAGEREF _Toc6877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7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_Toc22697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1" w:history="1">
        <w:r>
          <w:rPr>
            <w:rFonts w:ascii="仿宋" w:eastAsia="仿宋" w:hAnsi="仿宋" w:cs="仿宋" w:hint="eastAsia"/>
            <w:lang w:eastAsia="zh-CN"/>
          </w:rPr>
          <w:t>(二)、透闪石项目预期节能综合评价</w:t>
        </w:r>
        <w:r>
          <w:tab/>
        </w:r>
        <w:r>
          <w:fldChar w:fldCharType="begin"/>
        </w:r>
        <w:r>
          <w:instrText xml:space="preserve"> PAGEREF _Toc28431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7" w:history="1">
        <w:r>
          <w:rPr>
            <w:rFonts w:ascii="仿宋" w:eastAsia="仿宋" w:hAnsi="仿宋" w:cs="仿宋" w:hint="eastAsia"/>
            <w:lang w:eastAsia="zh-CN"/>
          </w:rPr>
          <w:t>(三)、透闪石项目节能设计</w:t>
        </w:r>
        <w:r>
          <w:tab/>
        </w:r>
        <w:r>
          <w:fldChar w:fldCharType="begin"/>
        </w:r>
        <w:r>
          <w:instrText xml:space="preserve"> PAGEREF _Toc20397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6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_Toc18646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93" w:history="1">
        <w:r>
          <w:rPr>
            <w:rFonts w:ascii="仿宋" w:eastAsia="仿宋" w:hAnsi="仿宋" w:cs="仿宋" w:hint="eastAsia"/>
            <w:lang w:eastAsia="zh-CN"/>
          </w:rPr>
          <w:t>十三、知识管理与技术创新</w:t>
        </w:r>
        <w:r>
          <w:tab/>
        </w:r>
        <w:r>
          <w:fldChar w:fldCharType="begin"/>
        </w:r>
        <w:r>
          <w:instrText xml:space="preserve"> PAGEREF _Toc14593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6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_Toc3966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4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_Toc10554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7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_Toc3547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2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_Toc28202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19" w:history="1">
        <w:r>
          <w:rPr>
            <w:rFonts w:ascii="仿宋" w:eastAsia="仿宋" w:hAnsi="仿宋" w:cs="仿宋" w:hint="eastAsia"/>
            <w:lang w:eastAsia="zh-CN"/>
          </w:rPr>
          <w:t>十四、供应链管理与物流优化</w:t>
        </w:r>
        <w:r>
          <w:tab/>
        </w:r>
        <w:r>
          <w:fldChar w:fldCharType="begin"/>
        </w:r>
        <w:r>
          <w:instrText xml:space="preserve"> PAGEREF _Toc30619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5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_Toc7515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6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_Toc25166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6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_Toc15246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7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_Toc6007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85" w:history="1">
        <w:r>
          <w:rPr>
            <w:rFonts w:ascii="仿宋" w:eastAsia="仿宋" w:hAnsi="仿宋" w:cs="仿宋" w:hint="eastAsia"/>
            <w:lang w:eastAsia="zh-CN"/>
          </w:rPr>
          <w:t>十五、建设及运营风险分析</w:t>
        </w:r>
        <w:r>
          <w:tab/>
        </w:r>
        <w:r>
          <w:fldChar w:fldCharType="begin"/>
        </w:r>
        <w:r>
          <w:instrText xml:space="preserve"> PAGEREF _Toc27885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_Toc4200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_Toc23570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_Toc12724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_Toc13849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_Toc19325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_Toc19530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_Toc19690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_Toc12328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_Toc19585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57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018"/>
      <w:r>
        <w:rPr>
          <w:rFonts w:ascii="仿宋" w:eastAsia="仿宋" w:hAnsi="仿宋" w:cs="仿宋" w:hint="eastAsia"/>
          <w:sz w:val="28"/>
          <w:lang w:eastAsia="zh-CN"/>
        </w:rPr>
        <w:t>一、透闪石项目建设内容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016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https://d.book118.com/216101211153010042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透闪石项目评估报告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透闪石项目评估报告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透闪石项目评估报告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透闪石项目评估报告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263391"/>
    <w:rsid w:val="362633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6101211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2024-01-27T04:36:00Z</dcterms:created>
  <dcterms:modified xsi:type="dcterms:W3CDTF">2024-01-27T04:36:48Z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07CAE5F164F64C67AF166EB2824FCF8A_11</vt:lpwstr>
  </property>
  <property fmtid="{D5CDD505-2E9C-101B-9397-08002B2CF9AE}" pid="3" name="KSOProductBuildVer">
    <vt:lpwstr>2052-12.1.0.16250</vt:lpwstr>
  </property>
</Properties>
</file>