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2018-2023年四川城市职业学院高职单招（数学／语文／英语）历年常考试题库含答案解析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下面不是茅盾的著名短篇小说集的是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A.《春蚕》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B.《沉落集》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C.《泡沫》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D.《烟云集》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D.七言歌行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下列人物属于“战国四公子”的是（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9.</w:t>
      </w:r>
      <w:r>
        <w:rPr>
          <w:rFonts w:ascii="黑体" w:eastAsia="黑体" w:hAnsi="黑体" w:cs="Times New Roman"/>
          <w:sz w:val="24"/>
          <w:lang w:val="en-US" w:eastAsia="ja-JP" w:bidi="ar-SA"/>
        </w:rPr>
        <w:t>冰心在《往事》一文中，用什么形象的特征象征人的品格（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A.灯光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B.大海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C.道路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D.蜜蜂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下列句子中加点的“其”可作为语气词的是（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52784" cy="1562264"/>
            <wp:effectExtent l="0" t="0" r="0" b="0"/>
            <wp:docPr id="17469576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5765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下列句子中，不是宾语前置的是（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https://d.book118.com/216102153230010052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0215323001005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