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黄冈市团风县2023-2024学年九年级上学期期末物理密训卷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湖北省武汉市中考物理模拟试卷（四））LED灯带在装饰材料中被广泛应用．小明同学在研究其内部结构时发现，灯带中的LED灯串联后经电源适配器接入照明电路，如图所示．她取下一只LED灯接在电池两端，灯不亮，对调电池正负极后灯亮了，用手触摸几乎感觉不到发热．以下推断符合上述事实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3pt;height:5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.一只LED正常工作的电压是220V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.LED灯具有单向导电性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.LED灯的发光效率高达100%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.灯带中一只LED灯断路后其它灯还亮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（2020秋•江北区期末）如图所示，电源电压保持不变，电流表的量程为</w:t>
      </w:r>
      <w:r>
        <w:pict>
          <v:shape id="_x0000_i1026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3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​，小灯泡</w:t>
      </w:r>
      <w:r>
        <w:pict>
          <v:shape id="_x0000_i1027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L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​标有“</w:t>
      </w:r>
      <w:r>
        <w:pict>
          <v:shape id="_x0000_i1028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  <w:r>
        <w:pict>
          <v:shape id="_x0000_i1029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​”的字样，滑动变阻器</w:t>
      </w:r>
      <w:r>
        <w:pict>
          <v:shape id="_x0000_i103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​的最大阻值为</w:t>
      </w:r>
      <w:r>
        <w:pict>
          <v:shape id="_x0000_i1031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6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​。</w:t>
      </w:r>
      <w:r>
        <w:pict>
          <v:shape id="_x0000_i1032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​为定值电阻。当</w:t>
      </w:r>
      <w:r>
        <w:pict>
          <v:shape id="_x0000_i1033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​闭合，</w:t>
      </w:r>
      <w:r>
        <w:pict>
          <v:shape id="_x0000_i1034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​、</w:t>
      </w:r>
      <w:r>
        <w:pict>
          <v:shape id="_x0000_i1035" type="#_x0000_t75" style="width:9.8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S&lt;/m:t&gt;&lt;/m:r&gt;&lt;/m:e&gt;&lt;m:sub&gt;&lt;m:r&gt;&lt;m:t&gt;2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​断开，滑片</w:t>
      </w:r>
      <w:r>
        <w:pict>
          <v:shape id="_x0000_i1036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​由</w:t>
      </w:r>
      <w:r>
        <w:pict>
          <v:shape id="_x0000_i1037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​端向</w:t>
      </w:r>
      <w:r>
        <w:pict>
          <v:shape id="_x0000_i1038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​端滑动，使其连入电路的电阻是最大阻值的三分之一时，小灯泡恰好正常发光。当滑片位置保持不变，开关都闭合时，电流表的示数变化了</w:t>
      </w:r>
      <w:r>
        <w:pict>
          <v:shape id="_x0000_i1039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​，不考虑灯丝电阻的变化，小江计算出了下面一些物理量的值：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①电源电压是</w:t>
      </w:r>
      <w:r>
        <w:pict>
          <v:shape id="_x0000_i1040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2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20"/>
          <w:headerReference w:type="default" r:id="rId21"/>
          <w:footerReference w:type="even" r:id="rId22"/>
          <w:footerReference w:type="default" r:id="rId23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②</w:t>
      </w:r>
      <w:r>
        <w:pict>
          <v:shape id="_x0000_i1041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​的阻值为</w:t>
      </w:r>
      <w:r>
        <w:pict>
          <v:shape id="_x0000_i1042" type="#_x0000_t75" style="width:18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8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③这个电路能够达到的最小总功率是</w:t>
      </w:r>
      <w:r>
        <w:pict>
          <v:shape id="_x0000_i1043" type="#_x0000_t75" style="width:15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④滑动变阻器</w:t>
      </w:r>
      <w:r>
        <w:pict>
          <v:shape id="_x0000_i1044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R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​能够达到的最大功率是</w:t>
      </w:r>
      <w:r>
        <w:pict>
          <v:shape id="_x0000_i1045" type="#_x0000_t75" style="width:20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6W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其中正确的是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　　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8" type="#_x0000_t75" style="width:169pt;height:115pt">
            <v:imagedata r:id="rId2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（青岛一模）下列关于实验仪器的使用方法，正确的是（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.使用弹簧测力计只能测量竖直方向上的力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.电压表可以直接接在电源两极上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.测液体温度时，为方便读数，将温度计从液体中取出后读数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.用天平测质量时，向右盘加减砝码并调节平衡螺母使天平平衡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（河北省邯郸市涉县九年级（上）期中物理试卷）明明和亮亮用电流表测量电路中的电流，明明接入的是0～3A量程，而亮亮却按0～0.6A的量程进行读数，结果读到的测量值为0.2A，则实际测得的电流应该是（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.0.4A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.0.1A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.0.04A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（2021•皇姑区一模）如图所示，小明将</w:t>
      </w:r>
      <w:r>
        <w:pict>
          <v:shape id="_x0000_i1049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0" o:title=""/>
          </v:shape>
        </w:pict>
      </w:r>
      <w:r>
        <w:t>​、</w:t>
      </w:r>
      <w:r>
        <w:pict>
          <v:shape id="_x0000_i1050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​两种不同的金属片分别插入土豆，制成土豆电池，闭合开关</w:t>
      </w:r>
      <w:r>
        <w:pict>
          <v:shape id="_x0000_i1051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​，发光二极管发光，电压表有示数。以下关于电路的理解正确的是</w:t>
      </w:r>
      <w:r>
        <w:pict>
          <v:shape id="_x0000_i105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　　</w:t>
      </w:r>
      <w:r>
        <w:pict>
          <v:shape id="_x0000_i105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https://d.book118.com/216104144031010041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33"/>
      <w:headerReference w:type="default" r:id="rId34"/>
      <w:footerReference w:type="even" r:id="rId35"/>
      <w:footerReference w:type="default" r:id="rId36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header" Target="header1.xml" /><Relationship Id="rId21" Type="http://schemas.openxmlformats.org/officeDocument/2006/relationships/header" Target="header2.xml" /><Relationship Id="rId22" Type="http://schemas.openxmlformats.org/officeDocument/2006/relationships/footer" Target="footer1.xml" /><Relationship Id="rId23" Type="http://schemas.openxmlformats.org/officeDocument/2006/relationships/footer" Target="footer2.xml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image" Target="media/image21.png" /><Relationship Id="rId3" Type="http://schemas.openxmlformats.org/officeDocument/2006/relationships/fontTable" Target="fontTable.xml" /><Relationship Id="rId30" Type="http://schemas.openxmlformats.org/officeDocument/2006/relationships/image" Target="media/image22.png" /><Relationship Id="rId31" Type="http://schemas.openxmlformats.org/officeDocument/2006/relationships/image" Target="media/image23.png" /><Relationship Id="rId32" Type="http://schemas.openxmlformats.org/officeDocument/2006/relationships/hyperlink" Target="https://d.book118.com/216104144031010041" TargetMode="External" /><Relationship Id="rId33" Type="http://schemas.openxmlformats.org/officeDocument/2006/relationships/header" Target="header3.xml" /><Relationship Id="rId34" Type="http://schemas.openxmlformats.org/officeDocument/2006/relationships/header" Target="header4.xml" /><Relationship Id="rId35" Type="http://schemas.openxmlformats.org/officeDocument/2006/relationships/footer" Target="footer3.xml" /><Relationship Id="rId36" Type="http://schemas.openxmlformats.org/officeDocument/2006/relationships/footer" Target="footer4.xml" /><Relationship Id="rId37" Type="http://schemas.openxmlformats.org/officeDocument/2006/relationships/theme" Target="theme/theme1.xml" /><Relationship Id="rId38" Type="http://schemas.openxmlformats.org/officeDocument/2006/relationships/numbering" Target="numbering.xml" /><Relationship Id="rId39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