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遮阳伞项目规划设计方案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3" w:history="1">
        <w:r>
          <w:rPr>
            <w:rFonts w:ascii="仿宋" w:eastAsia="仿宋" w:hAnsi="仿宋" w:cs="仿宋" w:hint="eastAsia"/>
            <w:lang w:eastAsia="zh-CN"/>
          </w:rPr>
          <w:t>前言</w:t>
        </w:r>
        <w:r>
          <w:tab/>
        </w:r>
        <w:r>
          <w:fldChar w:fldCharType="begin"/>
        </w:r>
        <w:r>
          <w:instrText xml:space="preserve"> PAGEREF _Toc18783 \h </w:instrText>
        </w:r>
        <w:r>
          <w:fldChar w:fldCharType="separate"/>
        </w:r>
        <w:r>
          <w:t>3</w:t>
        </w:r>
        <w:r>
          <w:fldChar w:fldCharType="end"/>
        </w:r>
      </w:hyperlink>
    </w:p>
    <w:p>
      <w:pPr>
        <w:pStyle w:val="TOC1"/>
        <w:tabs>
          <w:tab w:val="right" w:leader="dot" w:pos="8306"/>
        </w:tabs>
      </w:pPr>
      <w:hyperlink w:anchor="_Toc30467" w:history="1">
        <w:r>
          <w:rPr>
            <w:rFonts w:ascii="仿宋" w:eastAsia="仿宋" w:hAnsi="仿宋" w:cs="仿宋" w:hint="eastAsia"/>
            <w:lang w:eastAsia="zh-CN"/>
          </w:rPr>
          <w:t>一、遮阳伞项目土建工程</w:t>
        </w:r>
        <w:r>
          <w:tab/>
        </w:r>
        <w:r>
          <w:fldChar w:fldCharType="begin"/>
        </w:r>
        <w:r>
          <w:instrText xml:space="preserve"> PAGEREF _Toc30467 \h </w:instrText>
        </w:r>
        <w:r>
          <w:fldChar w:fldCharType="separate"/>
        </w:r>
        <w:r>
          <w:t>3</w:t>
        </w:r>
        <w:r>
          <w:fldChar w:fldCharType="end"/>
        </w:r>
      </w:hyperlink>
    </w:p>
    <w:p>
      <w:pPr>
        <w:pStyle w:val="TOC2"/>
        <w:tabs>
          <w:tab w:val="right" w:leader="dot" w:pos="8306"/>
        </w:tabs>
      </w:pPr>
      <w:hyperlink w:anchor="_Toc17131" w:history="1">
        <w:r>
          <w:rPr>
            <w:rFonts w:ascii="仿宋" w:eastAsia="仿宋" w:hAnsi="仿宋" w:cs="仿宋" w:hint="eastAsia"/>
            <w:lang w:eastAsia="zh-CN"/>
          </w:rPr>
          <w:t>(一)、建筑工程设计原则</w:t>
        </w:r>
        <w:r>
          <w:tab/>
        </w:r>
        <w:r>
          <w:fldChar w:fldCharType="begin"/>
        </w:r>
        <w:r>
          <w:instrText xml:space="preserve"> PAGEREF _Toc17131 \h </w:instrText>
        </w:r>
        <w:r>
          <w:fldChar w:fldCharType="separate"/>
        </w:r>
        <w:r>
          <w:t>3</w:t>
        </w:r>
        <w:r>
          <w:fldChar w:fldCharType="end"/>
        </w:r>
      </w:hyperlink>
    </w:p>
    <w:p>
      <w:pPr>
        <w:pStyle w:val="TOC2"/>
        <w:tabs>
          <w:tab w:val="right" w:leader="dot" w:pos="8306"/>
        </w:tabs>
      </w:pPr>
      <w:hyperlink w:anchor="_Toc424" w:history="1">
        <w:r>
          <w:rPr>
            <w:rFonts w:ascii="仿宋" w:eastAsia="仿宋" w:hAnsi="仿宋" w:cs="仿宋" w:hint="eastAsia"/>
            <w:lang w:eastAsia="zh-CN"/>
          </w:rPr>
          <w:t>(二)、土建工程设计年限及安全等级</w:t>
        </w:r>
        <w:r>
          <w:tab/>
        </w:r>
        <w:r>
          <w:fldChar w:fldCharType="begin"/>
        </w:r>
        <w:r>
          <w:instrText xml:space="preserve"> PAGEREF _Toc424 \h </w:instrText>
        </w:r>
        <w:r>
          <w:fldChar w:fldCharType="separate"/>
        </w:r>
        <w:r>
          <w:t>4</w:t>
        </w:r>
        <w:r>
          <w:fldChar w:fldCharType="end"/>
        </w:r>
      </w:hyperlink>
    </w:p>
    <w:p>
      <w:pPr>
        <w:pStyle w:val="TOC2"/>
        <w:tabs>
          <w:tab w:val="right" w:leader="dot" w:pos="8306"/>
        </w:tabs>
      </w:pPr>
      <w:hyperlink w:anchor="_Toc15168" w:history="1">
        <w:r>
          <w:rPr>
            <w:rFonts w:ascii="仿宋" w:eastAsia="仿宋" w:hAnsi="仿宋" w:cs="仿宋" w:hint="eastAsia"/>
            <w:lang w:eastAsia="zh-CN"/>
          </w:rPr>
          <w:t>(三)、建筑工程设计总体要求</w:t>
        </w:r>
        <w:r>
          <w:tab/>
        </w:r>
        <w:r>
          <w:fldChar w:fldCharType="begin"/>
        </w:r>
        <w:r>
          <w:instrText xml:space="preserve"> PAGEREF _Toc15168 \h </w:instrText>
        </w:r>
        <w:r>
          <w:fldChar w:fldCharType="separate"/>
        </w:r>
        <w:r>
          <w:t>5</w:t>
        </w:r>
        <w:r>
          <w:fldChar w:fldCharType="end"/>
        </w:r>
      </w:hyperlink>
    </w:p>
    <w:p>
      <w:pPr>
        <w:pStyle w:val="TOC2"/>
        <w:tabs>
          <w:tab w:val="right" w:leader="dot" w:pos="8306"/>
        </w:tabs>
      </w:pPr>
      <w:hyperlink w:anchor="_Toc21882" w:history="1">
        <w:r>
          <w:rPr>
            <w:rFonts w:ascii="仿宋" w:eastAsia="仿宋" w:hAnsi="仿宋" w:cs="仿宋" w:hint="eastAsia"/>
            <w:lang w:eastAsia="zh-CN"/>
          </w:rPr>
          <w:t>(四)、土建工程建设指标</w:t>
        </w:r>
        <w:r>
          <w:tab/>
        </w:r>
        <w:r>
          <w:fldChar w:fldCharType="begin"/>
        </w:r>
        <w:r>
          <w:instrText xml:space="preserve"> PAGEREF _Toc21882 \h </w:instrText>
        </w:r>
        <w:r>
          <w:fldChar w:fldCharType="separate"/>
        </w:r>
        <w:r>
          <w:t>6</w:t>
        </w:r>
        <w:r>
          <w:fldChar w:fldCharType="end"/>
        </w:r>
      </w:hyperlink>
    </w:p>
    <w:p>
      <w:pPr>
        <w:pStyle w:val="TOC1"/>
        <w:tabs>
          <w:tab w:val="right" w:leader="dot" w:pos="8306"/>
        </w:tabs>
      </w:pPr>
      <w:hyperlink w:anchor="_Toc30840" w:history="1">
        <w:r>
          <w:rPr>
            <w:rFonts w:ascii="仿宋" w:eastAsia="仿宋" w:hAnsi="仿宋" w:cs="仿宋" w:hint="eastAsia"/>
            <w:lang w:eastAsia="zh-CN"/>
          </w:rPr>
          <w:t>二、遮阳伞项目建设背景及必要性分析</w:t>
        </w:r>
        <w:r>
          <w:tab/>
        </w:r>
        <w:r>
          <w:fldChar w:fldCharType="begin"/>
        </w:r>
        <w:r>
          <w:instrText xml:space="preserve"> PAGEREF _Toc30840 \h </w:instrText>
        </w:r>
        <w:r>
          <w:fldChar w:fldCharType="separate"/>
        </w:r>
        <w:r>
          <w:t>6</w:t>
        </w:r>
        <w:r>
          <w:fldChar w:fldCharType="end"/>
        </w:r>
      </w:hyperlink>
    </w:p>
    <w:p>
      <w:pPr>
        <w:pStyle w:val="TOC2"/>
        <w:tabs>
          <w:tab w:val="right" w:leader="dot" w:pos="8306"/>
        </w:tabs>
      </w:pPr>
      <w:hyperlink w:anchor="_Toc9840" w:history="1">
        <w:r>
          <w:rPr>
            <w:rFonts w:ascii="仿宋" w:eastAsia="仿宋" w:hAnsi="仿宋" w:cs="仿宋" w:hint="eastAsia"/>
            <w:lang w:eastAsia="zh-CN"/>
          </w:rPr>
          <w:t>(一)、遮阳伞项目背景分析</w:t>
        </w:r>
        <w:r>
          <w:tab/>
        </w:r>
        <w:r>
          <w:fldChar w:fldCharType="begin"/>
        </w:r>
        <w:r>
          <w:instrText xml:space="preserve"> PAGEREF _Toc9840 \h </w:instrText>
        </w:r>
        <w:r>
          <w:fldChar w:fldCharType="separate"/>
        </w:r>
        <w:r>
          <w:t>6</w:t>
        </w:r>
        <w:r>
          <w:fldChar w:fldCharType="end"/>
        </w:r>
      </w:hyperlink>
    </w:p>
    <w:p>
      <w:pPr>
        <w:pStyle w:val="TOC2"/>
        <w:tabs>
          <w:tab w:val="right" w:leader="dot" w:pos="8306"/>
        </w:tabs>
      </w:pPr>
      <w:hyperlink w:anchor="_Toc21475" w:history="1">
        <w:r>
          <w:rPr>
            <w:rFonts w:ascii="仿宋" w:eastAsia="仿宋" w:hAnsi="仿宋" w:cs="仿宋" w:hint="eastAsia"/>
            <w:lang w:eastAsia="zh-CN"/>
          </w:rPr>
          <w:t>(二)、遮阳伞项目建设必要性分析</w:t>
        </w:r>
        <w:r>
          <w:tab/>
        </w:r>
        <w:r>
          <w:fldChar w:fldCharType="begin"/>
        </w:r>
        <w:r>
          <w:instrText xml:space="preserve"> PAGEREF _Toc21475 \h </w:instrText>
        </w:r>
        <w:r>
          <w:fldChar w:fldCharType="separate"/>
        </w:r>
        <w:r>
          <w:t>8</w:t>
        </w:r>
        <w:r>
          <w:fldChar w:fldCharType="end"/>
        </w:r>
      </w:hyperlink>
    </w:p>
    <w:p>
      <w:pPr>
        <w:pStyle w:val="TOC1"/>
        <w:tabs>
          <w:tab w:val="right" w:leader="dot" w:pos="8306"/>
        </w:tabs>
      </w:pPr>
      <w:hyperlink w:anchor="_Toc28903" w:history="1">
        <w:r>
          <w:rPr>
            <w:rFonts w:ascii="仿宋" w:eastAsia="仿宋" w:hAnsi="仿宋" w:cs="仿宋" w:hint="eastAsia"/>
            <w:lang w:eastAsia="zh-CN"/>
          </w:rPr>
          <w:t>三、工艺说明</w:t>
        </w:r>
        <w:r>
          <w:tab/>
        </w:r>
        <w:r>
          <w:fldChar w:fldCharType="begin"/>
        </w:r>
        <w:r>
          <w:instrText xml:space="preserve"> PAGEREF _Toc28903 \h </w:instrText>
        </w:r>
        <w:r>
          <w:fldChar w:fldCharType="separate"/>
        </w:r>
        <w:r>
          <w:t>9</w:t>
        </w:r>
        <w:r>
          <w:fldChar w:fldCharType="end"/>
        </w:r>
      </w:hyperlink>
    </w:p>
    <w:p>
      <w:pPr>
        <w:pStyle w:val="TOC2"/>
        <w:tabs>
          <w:tab w:val="right" w:leader="dot" w:pos="8306"/>
        </w:tabs>
      </w:pPr>
      <w:hyperlink w:anchor="_Toc1911" w:history="1">
        <w:r>
          <w:rPr>
            <w:rFonts w:ascii="仿宋" w:eastAsia="仿宋" w:hAnsi="仿宋" w:cs="仿宋" w:hint="eastAsia"/>
            <w:lang w:eastAsia="zh-CN"/>
          </w:rPr>
          <w:t>(一)、技术管理特点</w:t>
        </w:r>
        <w:r>
          <w:tab/>
        </w:r>
        <w:r>
          <w:fldChar w:fldCharType="begin"/>
        </w:r>
        <w:r>
          <w:instrText xml:space="preserve"> PAGEREF _Toc1911 \h </w:instrText>
        </w:r>
        <w:r>
          <w:fldChar w:fldCharType="separate"/>
        </w:r>
        <w:r>
          <w:t>9</w:t>
        </w:r>
        <w:r>
          <w:fldChar w:fldCharType="end"/>
        </w:r>
      </w:hyperlink>
    </w:p>
    <w:p>
      <w:pPr>
        <w:pStyle w:val="TOC2"/>
        <w:tabs>
          <w:tab w:val="right" w:leader="dot" w:pos="8306"/>
        </w:tabs>
      </w:pPr>
      <w:hyperlink w:anchor="_Toc8673" w:history="1">
        <w:r>
          <w:rPr>
            <w:rFonts w:ascii="仿宋" w:eastAsia="仿宋" w:hAnsi="仿宋" w:cs="仿宋" w:hint="eastAsia"/>
            <w:lang w:eastAsia="zh-CN"/>
          </w:rPr>
          <w:t>(二)、遮阳伞项目工艺技术设计方案</w:t>
        </w:r>
        <w:r>
          <w:tab/>
        </w:r>
        <w:r>
          <w:fldChar w:fldCharType="begin"/>
        </w:r>
        <w:r>
          <w:instrText xml:space="preserve"> PAGEREF _Toc8673 \h </w:instrText>
        </w:r>
        <w:r>
          <w:fldChar w:fldCharType="separate"/>
        </w:r>
        <w:r>
          <w:t>10</w:t>
        </w:r>
        <w:r>
          <w:fldChar w:fldCharType="end"/>
        </w:r>
      </w:hyperlink>
    </w:p>
    <w:p>
      <w:pPr>
        <w:pStyle w:val="TOC2"/>
        <w:tabs>
          <w:tab w:val="right" w:leader="dot" w:pos="8306"/>
        </w:tabs>
      </w:pPr>
      <w:hyperlink w:anchor="_Toc904" w:history="1">
        <w:r>
          <w:rPr>
            <w:rFonts w:ascii="仿宋" w:eastAsia="仿宋" w:hAnsi="仿宋" w:cs="仿宋" w:hint="eastAsia"/>
            <w:lang w:eastAsia="zh-CN"/>
          </w:rPr>
          <w:t>(三)、设备选型方案</w:t>
        </w:r>
        <w:r>
          <w:tab/>
        </w:r>
        <w:r>
          <w:fldChar w:fldCharType="begin"/>
        </w:r>
        <w:r>
          <w:instrText xml:space="preserve"> PAGEREF _Toc904 \h </w:instrText>
        </w:r>
        <w:r>
          <w:fldChar w:fldCharType="separate"/>
        </w:r>
        <w:r>
          <w:t>11</w:t>
        </w:r>
        <w:r>
          <w:fldChar w:fldCharType="end"/>
        </w:r>
      </w:hyperlink>
    </w:p>
    <w:p>
      <w:pPr>
        <w:pStyle w:val="TOC1"/>
        <w:tabs>
          <w:tab w:val="right" w:leader="dot" w:pos="8306"/>
        </w:tabs>
      </w:pPr>
      <w:hyperlink w:anchor="_Toc10835" w:history="1">
        <w:r>
          <w:rPr>
            <w:rFonts w:ascii="仿宋" w:eastAsia="仿宋" w:hAnsi="仿宋" w:cs="仿宋" w:hint="eastAsia"/>
            <w:lang w:eastAsia="zh-CN"/>
          </w:rPr>
          <w:t>四、遮阳伞项目危机管理</w:t>
        </w:r>
        <w:r>
          <w:tab/>
        </w:r>
        <w:r>
          <w:fldChar w:fldCharType="begin"/>
        </w:r>
        <w:r>
          <w:instrText xml:space="preserve"> PAGEREF _Toc10835 \h </w:instrText>
        </w:r>
        <w:r>
          <w:fldChar w:fldCharType="separate"/>
        </w:r>
        <w:r>
          <w:t>13</w:t>
        </w:r>
        <w:r>
          <w:fldChar w:fldCharType="end"/>
        </w:r>
      </w:hyperlink>
    </w:p>
    <w:p>
      <w:pPr>
        <w:pStyle w:val="TOC2"/>
        <w:tabs>
          <w:tab w:val="right" w:leader="dot" w:pos="8306"/>
        </w:tabs>
      </w:pPr>
      <w:hyperlink w:anchor="_Toc30556" w:history="1">
        <w:r>
          <w:rPr>
            <w:rFonts w:ascii="仿宋" w:eastAsia="仿宋" w:hAnsi="仿宋" w:cs="仿宋" w:hint="eastAsia"/>
            <w:lang w:eastAsia="zh-CN"/>
          </w:rPr>
          <w:t>(一)、危机预警与识别</w:t>
        </w:r>
        <w:r>
          <w:tab/>
        </w:r>
        <w:r>
          <w:fldChar w:fldCharType="begin"/>
        </w:r>
        <w:r>
          <w:instrText xml:space="preserve"> PAGEREF _Toc30556 \h </w:instrText>
        </w:r>
        <w:r>
          <w:fldChar w:fldCharType="separate"/>
        </w:r>
        <w:r>
          <w:t>13</w:t>
        </w:r>
        <w:r>
          <w:fldChar w:fldCharType="end"/>
        </w:r>
      </w:hyperlink>
    </w:p>
    <w:p>
      <w:pPr>
        <w:pStyle w:val="TOC2"/>
        <w:tabs>
          <w:tab w:val="right" w:leader="dot" w:pos="8306"/>
        </w:tabs>
      </w:pPr>
      <w:hyperlink w:anchor="_Toc7662" w:history="1">
        <w:r>
          <w:rPr>
            <w:rFonts w:ascii="仿宋" w:eastAsia="仿宋" w:hAnsi="仿宋" w:cs="仿宋" w:hint="eastAsia"/>
            <w:lang w:eastAsia="zh-CN"/>
          </w:rPr>
          <w:t>(二)、危机应对与恢复</w:t>
        </w:r>
        <w:r>
          <w:tab/>
        </w:r>
        <w:r>
          <w:fldChar w:fldCharType="begin"/>
        </w:r>
        <w:r>
          <w:instrText xml:space="preserve"> PAGEREF _Toc7662 \h </w:instrText>
        </w:r>
        <w:r>
          <w:fldChar w:fldCharType="separate"/>
        </w:r>
        <w:r>
          <w:t>14</w:t>
        </w:r>
        <w:r>
          <w:fldChar w:fldCharType="end"/>
        </w:r>
      </w:hyperlink>
    </w:p>
    <w:p>
      <w:pPr>
        <w:pStyle w:val="TOC1"/>
        <w:tabs>
          <w:tab w:val="right" w:leader="dot" w:pos="8306"/>
        </w:tabs>
      </w:pPr>
      <w:hyperlink w:anchor="_Toc19299" w:history="1">
        <w:r>
          <w:rPr>
            <w:rFonts w:ascii="仿宋" w:eastAsia="仿宋" w:hAnsi="仿宋" w:cs="仿宋" w:hint="eastAsia"/>
            <w:lang w:eastAsia="zh-CN"/>
          </w:rPr>
          <w:t>五、遮阳伞项目选址可行性分析</w:t>
        </w:r>
        <w:r>
          <w:tab/>
        </w:r>
        <w:r>
          <w:fldChar w:fldCharType="begin"/>
        </w:r>
        <w:r>
          <w:instrText xml:space="preserve"> PAGEREF _Toc19299 \h </w:instrText>
        </w:r>
        <w:r>
          <w:fldChar w:fldCharType="separate"/>
        </w:r>
        <w:r>
          <w:t>15</w:t>
        </w:r>
        <w:r>
          <w:fldChar w:fldCharType="end"/>
        </w:r>
      </w:hyperlink>
    </w:p>
    <w:p>
      <w:pPr>
        <w:pStyle w:val="TOC2"/>
        <w:tabs>
          <w:tab w:val="right" w:leader="dot" w:pos="8306"/>
        </w:tabs>
      </w:pPr>
      <w:hyperlink w:anchor="_Toc16632" w:history="1">
        <w:r>
          <w:rPr>
            <w:rFonts w:ascii="仿宋" w:eastAsia="仿宋" w:hAnsi="仿宋" w:cs="仿宋" w:hint="eastAsia"/>
            <w:lang w:eastAsia="zh-CN"/>
          </w:rPr>
          <w:t>(一)、遮阳伞项目选址</w:t>
        </w:r>
        <w:r>
          <w:tab/>
        </w:r>
        <w:r>
          <w:fldChar w:fldCharType="begin"/>
        </w:r>
        <w:r>
          <w:instrText xml:space="preserve"> PAGEREF _Toc16632 \h </w:instrText>
        </w:r>
        <w:r>
          <w:fldChar w:fldCharType="separate"/>
        </w:r>
        <w:r>
          <w:t>15</w:t>
        </w:r>
        <w:r>
          <w:fldChar w:fldCharType="end"/>
        </w:r>
      </w:hyperlink>
    </w:p>
    <w:p>
      <w:pPr>
        <w:pStyle w:val="TOC2"/>
        <w:tabs>
          <w:tab w:val="right" w:leader="dot" w:pos="8306"/>
        </w:tabs>
      </w:pPr>
      <w:hyperlink w:anchor="_Toc527" w:history="1">
        <w:r>
          <w:rPr>
            <w:rFonts w:ascii="仿宋" w:eastAsia="仿宋" w:hAnsi="仿宋" w:cs="仿宋" w:hint="eastAsia"/>
            <w:lang w:eastAsia="zh-CN"/>
          </w:rPr>
          <w:t>(二)、用地控制指标</w:t>
        </w:r>
        <w:r>
          <w:tab/>
        </w:r>
        <w:r>
          <w:fldChar w:fldCharType="begin"/>
        </w:r>
        <w:r>
          <w:instrText xml:space="preserve"> PAGEREF _Toc527 \h </w:instrText>
        </w:r>
        <w:r>
          <w:fldChar w:fldCharType="separate"/>
        </w:r>
        <w:r>
          <w:t>15</w:t>
        </w:r>
        <w:r>
          <w:fldChar w:fldCharType="end"/>
        </w:r>
      </w:hyperlink>
    </w:p>
    <w:p>
      <w:pPr>
        <w:pStyle w:val="TOC2"/>
        <w:tabs>
          <w:tab w:val="right" w:leader="dot" w:pos="8306"/>
        </w:tabs>
      </w:pPr>
      <w:hyperlink w:anchor="_Toc17975" w:history="1">
        <w:r>
          <w:rPr>
            <w:rFonts w:ascii="仿宋" w:eastAsia="仿宋" w:hAnsi="仿宋" w:cs="仿宋" w:hint="eastAsia"/>
            <w:lang w:eastAsia="zh-CN"/>
          </w:rPr>
          <w:t>(三)、节约用地措施</w:t>
        </w:r>
        <w:r>
          <w:tab/>
        </w:r>
        <w:r>
          <w:fldChar w:fldCharType="begin"/>
        </w:r>
        <w:r>
          <w:instrText xml:space="preserve"> PAGEREF _Toc17975 \h </w:instrText>
        </w:r>
        <w:r>
          <w:fldChar w:fldCharType="separate"/>
        </w:r>
        <w:r>
          <w:t>17</w:t>
        </w:r>
        <w:r>
          <w:fldChar w:fldCharType="end"/>
        </w:r>
      </w:hyperlink>
    </w:p>
    <w:p>
      <w:pPr>
        <w:pStyle w:val="TOC2"/>
        <w:tabs>
          <w:tab w:val="right" w:leader="dot" w:pos="8306"/>
        </w:tabs>
      </w:pPr>
      <w:hyperlink w:anchor="_Toc23722" w:history="1">
        <w:r>
          <w:rPr>
            <w:rFonts w:ascii="仿宋" w:eastAsia="仿宋" w:hAnsi="仿宋" w:cs="仿宋" w:hint="eastAsia"/>
            <w:lang w:eastAsia="zh-CN"/>
          </w:rPr>
          <w:t>(四)、总图布置方案</w:t>
        </w:r>
        <w:r>
          <w:tab/>
        </w:r>
        <w:r>
          <w:fldChar w:fldCharType="begin"/>
        </w:r>
        <w:r>
          <w:instrText xml:space="preserve"> PAGEREF _Toc23722 \h </w:instrText>
        </w:r>
        <w:r>
          <w:fldChar w:fldCharType="separate"/>
        </w:r>
        <w:r>
          <w:t>18</w:t>
        </w:r>
        <w:r>
          <w:fldChar w:fldCharType="end"/>
        </w:r>
      </w:hyperlink>
    </w:p>
    <w:p>
      <w:pPr>
        <w:pStyle w:val="TOC2"/>
        <w:tabs>
          <w:tab w:val="right" w:leader="dot" w:pos="8306"/>
        </w:tabs>
      </w:pPr>
      <w:hyperlink w:anchor="_Toc17664" w:history="1">
        <w:r>
          <w:rPr>
            <w:rFonts w:ascii="仿宋" w:eastAsia="仿宋" w:hAnsi="仿宋" w:cs="仿宋" w:hint="eastAsia"/>
            <w:lang w:eastAsia="zh-CN"/>
          </w:rPr>
          <w:t>(五)、选址综合评价</w:t>
        </w:r>
        <w:r>
          <w:tab/>
        </w:r>
        <w:r>
          <w:fldChar w:fldCharType="begin"/>
        </w:r>
        <w:r>
          <w:instrText xml:space="preserve"> PAGEREF _Toc17664 \h </w:instrText>
        </w:r>
        <w:r>
          <w:fldChar w:fldCharType="separate"/>
        </w:r>
        <w:r>
          <w:t>19</w:t>
        </w:r>
        <w:r>
          <w:fldChar w:fldCharType="end"/>
        </w:r>
      </w:hyperlink>
    </w:p>
    <w:p>
      <w:pPr>
        <w:pStyle w:val="TOC1"/>
        <w:tabs>
          <w:tab w:val="right" w:leader="dot" w:pos="8306"/>
        </w:tabs>
      </w:pPr>
      <w:hyperlink w:anchor="_Toc19354" w:history="1">
        <w:r>
          <w:rPr>
            <w:rFonts w:ascii="仿宋" w:eastAsia="仿宋" w:hAnsi="仿宋" w:cs="仿宋" w:hint="eastAsia"/>
            <w:lang w:eastAsia="zh-CN"/>
          </w:rPr>
          <w:t>六、产品规划分析</w:t>
        </w:r>
        <w:r>
          <w:tab/>
        </w:r>
        <w:r>
          <w:fldChar w:fldCharType="begin"/>
        </w:r>
        <w:r>
          <w:instrText xml:space="preserve"> PAGEREF _Toc19354 \h </w:instrText>
        </w:r>
        <w:r>
          <w:fldChar w:fldCharType="separate"/>
        </w:r>
        <w:r>
          <w:t>20</w:t>
        </w:r>
        <w:r>
          <w:fldChar w:fldCharType="end"/>
        </w:r>
      </w:hyperlink>
    </w:p>
    <w:p>
      <w:pPr>
        <w:pStyle w:val="TOC2"/>
        <w:tabs>
          <w:tab w:val="right" w:leader="dot" w:pos="8306"/>
        </w:tabs>
      </w:pPr>
      <w:hyperlink w:anchor="_Toc28901" w:history="1">
        <w:r>
          <w:rPr>
            <w:rFonts w:ascii="仿宋" w:eastAsia="仿宋" w:hAnsi="仿宋" w:cs="仿宋" w:hint="eastAsia"/>
            <w:lang w:eastAsia="zh-CN"/>
          </w:rPr>
          <w:t>(一)、产品规划</w:t>
        </w:r>
        <w:r>
          <w:tab/>
        </w:r>
        <w:r>
          <w:fldChar w:fldCharType="begin"/>
        </w:r>
        <w:r>
          <w:instrText xml:space="preserve"> PAGEREF _Toc28901 \h </w:instrText>
        </w:r>
        <w:r>
          <w:fldChar w:fldCharType="separate"/>
        </w:r>
        <w:r>
          <w:t>20</w:t>
        </w:r>
        <w:r>
          <w:fldChar w:fldCharType="end"/>
        </w:r>
      </w:hyperlink>
    </w:p>
    <w:p>
      <w:pPr>
        <w:pStyle w:val="TOC2"/>
        <w:tabs>
          <w:tab w:val="right" w:leader="dot" w:pos="8306"/>
        </w:tabs>
      </w:pPr>
      <w:hyperlink w:anchor="_Toc11757" w:history="1">
        <w:r>
          <w:rPr>
            <w:rFonts w:ascii="仿宋" w:eastAsia="仿宋" w:hAnsi="仿宋" w:cs="仿宋" w:hint="eastAsia"/>
            <w:lang w:eastAsia="zh-CN"/>
          </w:rPr>
          <w:t>(二)、建设规模</w:t>
        </w:r>
        <w:r>
          <w:tab/>
        </w:r>
        <w:r>
          <w:fldChar w:fldCharType="begin"/>
        </w:r>
        <w:r>
          <w:instrText xml:space="preserve"> PAGEREF _Toc11757 \h </w:instrText>
        </w:r>
        <w:r>
          <w:fldChar w:fldCharType="separate"/>
        </w:r>
        <w:r>
          <w:t>21</w:t>
        </w:r>
        <w:r>
          <w:fldChar w:fldCharType="end"/>
        </w:r>
      </w:hyperlink>
    </w:p>
    <w:p>
      <w:pPr>
        <w:pStyle w:val="TOC1"/>
        <w:tabs>
          <w:tab w:val="right" w:leader="dot" w:pos="8306"/>
        </w:tabs>
      </w:pPr>
      <w:hyperlink w:anchor="_Toc10128" w:history="1">
        <w:r>
          <w:rPr>
            <w:rFonts w:ascii="仿宋" w:eastAsia="仿宋" w:hAnsi="仿宋" w:cs="仿宋" w:hint="eastAsia"/>
            <w:lang w:eastAsia="zh-CN"/>
          </w:rPr>
          <w:t>七、遮阳伞项目经营效益</w:t>
        </w:r>
        <w:r>
          <w:tab/>
        </w:r>
        <w:r>
          <w:fldChar w:fldCharType="begin"/>
        </w:r>
        <w:r>
          <w:instrText xml:space="preserve"> PAGEREF _Toc10128 \h </w:instrText>
        </w:r>
        <w:r>
          <w:fldChar w:fldCharType="separate"/>
        </w:r>
        <w:r>
          <w:t>22</w:t>
        </w:r>
        <w:r>
          <w:fldChar w:fldCharType="end"/>
        </w:r>
      </w:hyperlink>
    </w:p>
    <w:p>
      <w:pPr>
        <w:pStyle w:val="TOC2"/>
        <w:tabs>
          <w:tab w:val="right" w:leader="dot" w:pos="8306"/>
        </w:tabs>
      </w:pPr>
      <w:hyperlink w:anchor="_Toc16933" w:history="1">
        <w:r>
          <w:rPr>
            <w:rFonts w:ascii="仿宋" w:eastAsia="仿宋" w:hAnsi="仿宋" w:cs="仿宋" w:hint="eastAsia"/>
            <w:lang w:eastAsia="zh-CN"/>
          </w:rPr>
          <w:t>(一)、经济评价财务测算</w:t>
        </w:r>
        <w:r>
          <w:tab/>
        </w:r>
        <w:r>
          <w:fldChar w:fldCharType="begin"/>
        </w:r>
        <w:r>
          <w:instrText xml:space="preserve"> PAGEREF _Toc16933 \h </w:instrText>
        </w:r>
        <w:r>
          <w:fldChar w:fldCharType="separate"/>
        </w:r>
        <w:r>
          <w:t>22</w:t>
        </w:r>
        <w:r>
          <w:fldChar w:fldCharType="end"/>
        </w:r>
      </w:hyperlink>
    </w:p>
    <w:p>
      <w:pPr>
        <w:pStyle w:val="TOC2"/>
        <w:tabs>
          <w:tab w:val="right" w:leader="dot" w:pos="8306"/>
        </w:tabs>
      </w:pPr>
      <w:hyperlink w:anchor="_Toc20181" w:history="1">
        <w:r>
          <w:rPr>
            <w:rFonts w:ascii="仿宋" w:eastAsia="仿宋" w:hAnsi="仿宋" w:cs="仿宋" w:hint="eastAsia"/>
            <w:lang w:eastAsia="zh-CN"/>
          </w:rPr>
          <w:t>(二)、遮阳伞项目盈利能力分析</w:t>
        </w:r>
        <w:r>
          <w:tab/>
        </w:r>
        <w:r>
          <w:fldChar w:fldCharType="begin"/>
        </w:r>
        <w:r>
          <w:instrText xml:space="preserve"> PAGEREF _Toc20181 \h </w:instrText>
        </w:r>
        <w:r>
          <w:fldChar w:fldCharType="separate"/>
        </w:r>
        <w:r>
          <w:t>24</w:t>
        </w:r>
        <w:r>
          <w:fldChar w:fldCharType="end"/>
        </w:r>
      </w:hyperlink>
    </w:p>
    <w:p>
      <w:pPr>
        <w:pStyle w:val="TOC1"/>
        <w:tabs>
          <w:tab w:val="right" w:leader="dot" w:pos="8306"/>
        </w:tabs>
      </w:pPr>
      <w:hyperlink w:anchor="_Toc31398" w:history="1">
        <w:r>
          <w:rPr>
            <w:rFonts w:ascii="仿宋" w:eastAsia="仿宋" w:hAnsi="仿宋" w:cs="仿宋" w:hint="eastAsia"/>
            <w:lang w:eastAsia="zh-CN"/>
          </w:rPr>
          <w:t>八、遮阳伞项目风险管理</w:t>
        </w:r>
        <w:r>
          <w:tab/>
        </w:r>
        <w:r>
          <w:fldChar w:fldCharType="begin"/>
        </w:r>
        <w:r>
          <w:instrText xml:space="preserve"> PAGEREF _Toc31398 \h </w:instrText>
        </w:r>
        <w:r>
          <w:fldChar w:fldCharType="separate"/>
        </w:r>
        <w:r>
          <w:t>24</w:t>
        </w:r>
        <w:r>
          <w:fldChar w:fldCharType="end"/>
        </w:r>
      </w:hyperlink>
    </w:p>
    <w:p>
      <w:pPr>
        <w:pStyle w:val="TOC2"/>
        <w:tabs>
          <w:tab w:val="right" w:leader="dot" w:pos="8306"/>
        </w:tabs>
      </w:pPr>
      <w:hyperlink w:anchor="_Toc3077" w:history="1">
        <w:r>
          <w:rPr>
            <w:rFonts w:ascii="仿宋" w:eastAsia="仿宋" w:hAnsi="仿宋" w:cs="仿宋" w:hint="eastAsia"/>
            <w:lang w:eastAsia="zh-CN"/>
          </w:rPr>
          <w:t>(一)、风险识别与评估</w:t>
        </w:r>
        <w:r>
          <w:tab/>
        </w:r>
        <w:r>
          <w:fldChar w:fldCharType="begin"/>
        </w:r>
        <w:r>
          <w:instrText xml:space="preserve"> PAGEREF _Toc3077 \h </w:instrText>
        </w:r>
        <w:r>
          <w:fldChar w:fldCharType="separate"/>
        </w:r>
        <w:r>
          <w:t>24</w:t>
        </w:r>
        <w:r>
          <w:fldChar w:fldCharType="end"/>
        </w:r>
      </w:hyperlink>
    </w:p>
    <w:p>
      <w:pPr>
        <w:pStyle w:val="TOC2"/>
        <w:tabs>
          <w:tab w:val="right" w:leader="dot" w:pos="8306"/>
        </w:tabs>
      </w:pPr>
      <w:hyperlink w:anchor="_Toc14885" w:history="1">
        <w:r>
          <w:rPr>
            <w:rFonts w:ascii="仿宋" w:eastAsia="仿宋" w:hAnsi="仿宋" w:cs="仿宋" w:hint="eastAsia"/>
            <w:lang w:eastAsia="zh-CN"/>
          </w:rPr>
          <w:t>(二)、风险应对策略</w:t>
        </w:r>
        <w:r>
          <w:tab/>
        </w:r>
        <w:r>
          <w:fldChar w:fldCharType="begin"/>
        </w:r>
        <w:r>
          <w:instrText xml:space="preserve"> PAGEREF _Toc14885 \h </w:instrText>
        </w:r>
        <w:r>
          <w:fldChar w:fldCharType="separate"/>
        </w:r>
        <w:r>
          <w:t>25</w:t>
        </w:r>
        <w:r>
          <w:fldChar w:fldCharType="end"/>
        </w:r>
      </w:hyperlink>
    </w:p>
    <w:p>
      <w:pPr>
        <w:pStyle w:val="TOC2"/>
        <w:tabs>
          <w:tab w:val="right" w:leader="dot" w:pos="8306"/>
        </w:tabs>
      </w:pPr>
      <w:hyperlink w:anchor="_Toc26362" w:history="1">
        <w:r>
          <w:rPr>
            <w:rFonts w:ascii="仿宋" w:eastAsia="仿宋" w:hAnsi="仿宋" w:cs="仿宋" w:hint="eastAsia"/>
            <w:lang w:eastAsia="zh-CN"/>
          </w:rPr>
          <w:t>(三)、风险监控与控制</w:t>
        </w:r>
        <w:r>
          <w:tab/>
        </w:r>
        <w:r>
          <w:fldChar w:fldCharType="begin"/>
        </w:r>
        <w:r>
          <w:instrText xml:space="preserve"> PAGEREF _Toc26362 \h </w:instrText>
        </w:r>
        <w:r>
          <w:fldChar w:fldCharType="separate"/>
        </w:r>
        <w:r>
          <w:t>27</w:t>
        </w:r>
        <w:r>
          <w:fldChar w:fldCharType="end"/>
        </w:r>
      </w:hyperlink>
    </w:p>
    <w:p>
      <w:pPr>
        <w:pStyle w:val="TOC1"/>
        <w:tabs>
          <w:tab w:val="right" w:leader="dot" w:pos="8306"/>
        </w:tabs>
      </w:pPr>
      <w:hyperlink w:anchor="_Toc24849" w:history="1">
        <w:r>
          <w:rPr>
            <w:rFonts w:ascii="仿宋" w:eastAsia="仿宋" w:hAnsi="仿宋" w:cs="仿宋" w:hint="eastAsia"/>
            <w:lang w:eastAsia="zh-CN"/>
          </w:rPr>
          <w:t>九、遮阳伞项目人力资源培养与发展</w:t>
        </w:r>
        <w:r>
          <w:tab/>
        </w:r>
        <w:r>
          <w:fldChar w:fldCharType="begin"/>
        </w:r>
        <w:r>
          <w:instrText xml:space="preserve"> PAGEREF _Toc24849 \h </w:instrText>
        </w:r>
        <w:r>
          <w:fldChar w:fldCharType="separate"/>
        </w:r>
        <w:r>
          <w:t>28</w:t>
        </w:r>
        <w:r>
          <w:fldChar w:fldCharType="end"/>
        </w:r>
      </w:hyperlink>
    </w:p>
    <w:p>
      <w:pPr>
        <w:pStyle w:val="TOC2"/>
        <w:tabs>
          <w:tab w:val="right" w:leader="dot" w:pos="8306"/>
        </w:tabs>
      </w:pPr>
      <w:hyperlink w:anchor="_Toc15998" w:history="1">
        <w:r>
          <w:rPr>
            <w:rFonts w:ascii="仿宋" w:eastAsia="仿宋" w:hAnsi="仿宋" w:cs="仿宋" w:hint="eastAsia"/>
            <w:lang w:eastAsia="zh-CN"/>
          </w:rPr>
          <w:t>(一)、人才需求与规划</w:t>
        </w:r>
        <w:r>
          <w:tab/>
        </w:r>
        <w:r>
          <w:fldChar w:fldCharType="begin"/>
        </w:r>
        <w:r>
          <w:instrText xml:space="preserve"> PAGEREF _Toc15998 \h </w:instrText>
        </w:r>
        <w:r>
          <w:fldChar w:fldCharType="separate"/>
        </w:r>
        <w:r>
          <w:t>28</w:t>
        </w:r>
        <w:r>
          <w:fldChar w:fldCharType="end"/>
        </w:r>
      </w:hyperlink>
    </w:p>
    <w:p>
      <w:pPr>
        <w:pStyle w:val="TOC2"/>
        <w:tabs>
          <w:tab w:val="right" w:leader="dot" w:pos="8306"/>
        </w:tabs>
      </w:pPr>
      <w:hyperlink w:anchor="_Toc6864" w:history="1">
        <w:r>
          <w:rPr>
            <w:rFonts w:ascii="仿宋" w:eastAsia="仿宋" w:hAnsi="仿宋" w:cs="仿宋" w:hint="eastAsia"/>
            <w:lang w:eastAsia="zh-CN"/>
          </w:rPr>
          <w:t>(二)、培训与发展计划</w:t>
        </w:r>
        <w:r>
          <w:tab/>
        </w:r>
        <w:r>
          <w:fldChar w:fldCharType="begin"/>
        </w:r>
        <w:r>
          <w:instrText xml:space="preserve"> PAGEREF _Toc6864 \h </w:instrText>
        </w:r>
        <w:r>
          <w:fldChar w:fldCharType="separate"/>
        </w:r>
        <w:r>
          <w:t>29</w:t>
        </w:r>
        <w:r>
          <w:fldChar w:fldCharType="end"/>
        </w:r>
      </w:hyperlink>
    </w:p>
    <w:p>
      <w:pPr>
        <w:pStyle w:val="TOC1"/>
        <w:tabs>
          <w:tab w:val="right" w:leader="dot" w:pos="8306"/>
        </w:tabs>
      </w:pPr>
      <w:hyperlink w:anchor="_Toc24828" w:history="1">
        <w:r>
          <w:rPr>
            <w:rFonts w:ascii="仿宋" w:eastAsia="仿宋" w:hAnsi="仿宋" w:cs="仿宋" w:hint="eastAsia"/>
            <w:lang w:eastAsia="zh-CN"/>
          </w:rPr>
          <w:t>十、遮阳伞项目人力资源管理</w:t>
        </w:r>
        <w:r>
          <w:tab/>
        </w:r>
        <w:r>
          <w:fldChar w:fldCharType="begin"/>
        </w:r>
        <w:r>
          <w:instrText xml:space="preserve"> PAGEREF _Toc24828 \h </w:instrText>
        </w:r>
        <w:r>
          <w:fldChar w:fldCharType="separate"/>
        </w:r>
        <w:r>
          <w:t>29</w:t>
        </w:r>
        <w:r>
          <w:fldChar w:fldCharType="end"/>
        </w:r>
      </w:hyperlink>
    </w:p>
    <w:p>
      <w:pPr>
        <w:pStyle w:val="TOC2"/>
        <w:tabs>
          <w:tab w:val="right" w:leader="dot" w:pos="8306"/>
        </w:tabs>
      </w:pPr>
      <w:hyperlink w:anchor="_Toc4669" w:history="1">
        <w:r>
          <w:rPr>
            <w:rFonts w:ascii="仿宋" w:eastAsia="仿宋" w:hAnsi="仿宋" w:cs="仿宋" w:hint="eastAsia"/>
            <w:lang w:eastAsia="zh-CN"/>
          </w:rPr>
          <w:t>(一)、建立健全的预算管理制度</w:t>
        </w:r>
        <w:r>
          <w:tab/>
        </w:r>
        <w:r>
          <w:fldChar w:fldCharType="begin"/>
        </w:r>
        <w:r>
          <w:instrText xml:space="preserve"> PAGEREF _Toc4669 \h </w:instrText>
        </w:r>
        <w:r>
          <w:fldChar w:fldCharType="separate"/>
        </w:r>
        <w:r>
          <w:t>29</w:t>
        </w:r>
        <w:r>
          <w:fldChar w:fldCharType="end"/>
        </w:r>
      </w:hyperlink>
    </w:p>
    <w:p>
      <w:pPr>
        <w:pStyle w:val="TOC2"/>
        <w:tabs>
          <w:tab w:val="right" w:leader="dot" w:pos="8306"/>
        </w:tabs>
      </w:pPr>
      <w:hyperlink w:anchor="_Toc29594" w:history="1">
        <w:r>
          <w:rPr>
            <w:rFonts w:ascii="仿宋" w:eastAsia="仿宋" w:hAnsi="仿宋" w:cs="仿宋" w:hint="eastAsia"/>
            <w:lang w:eastAsia="zh-CN"/>
          </w:rPr>
          <w:t>(二)、加强资金流动监控</w:t>
        </w:r>
        <w:r>
          <w:tab/>
        </w:r>
        <w:r>
          <w:fldChar w:fldCharType="begin"/>
        </w:r>
        <w:r>
          <w:instrText xml:space="preserve"> PAGEREF _Toc29594 \h </w:instrText>
        </w:r>
        <w:r>
          <w:fldChar w:fldCharType="separate"/>
        </w:r>
        <w:r>
          <w:t>31</w:t>
        </w:r>
        <w:r>
          <w:fldChar w:fldCharType="end"/>
        </w:r>
      </w:hyperlink>
    </w:p>
    <w:p>
      <w:pPr>
        <w:pStyle w:val="TOC2"/>
        <w:tabs>
          <w:tab w:val="right" w:leader="dot" w:pos="8306"/>
        </w:tabs>
      </w:pPr>
      <w:hyperlink w:anchor="_Toc11988" w:history="1">
        <w:r>
          <w:rPr>
            <w:rFonts w:ascii="仿宋" w:eastAsia="仿宋" w:hAnsi="仿宋" w:cs="仿宋" w:hint="eastAsia"/>
            <w:lang w:eastAsia="zh-CN"/>
          </w:rPr>
          <w:t>(三)、制定完善的风险控制机制</w:t>
        </w:r>
        <w:r>
          <w:tab/>
        </w:r>
        <w:r>
          <w:fldChar w:fldCharType="begin"/>
        </w:r>
        <w:r>
          <w:instrText xml:space="preserve"> PAGEREF _Toc11988 \h </w:instrText>
        </w:r>
        <w:r>
          <w:fldChar w:fldCharType="separate"/>
        </w:r>
        <w:r>
          <w:t>32</w:t>
        </w:r>
        <w:r>
          <w:fldChar w:fldCharType="end"/>
        </w:r>
      </w:hyperlink>
    </w:p>
    <w:p>
      <w:pPr>
        <w:pStyle w:val="TOC2"/>
        <w:tabs>
          <w:tab w:val="right" w:leader="dot" w:pos="8306"/>
        </w:tabs>
      </w:pPr>
      <w:hyperlink w:anchor="_Toc25381" w:history="1">
        <w:r>
          <w:rPr>
            <w:rFonts w:ascii="仿宋" w:eastAsia="仿宋" w:hAnsi="仿宋" w:cs="仿宋" w:hint="eastAsia"/>
            <w:lang w:eastAsia="zh-CN"/>
          </w:rPr>
          <w:t>(四)、优化成本管理</w:t>
        </w:r>
        <w:r>
          <w:tab/>
        </w:r>
        <w:r>
          <w:fldChar w:fldCharType="begin"/>
        </w:r>
        <w:r>
          <w:instrText xml:space="preserve"> PAGEREF _Toc25381 \h </w:instrText>
        </w:r>
        <w:r>
          <w:fldChar w:fldCharType="separate"/>
        </w:r>
        <w:r>
          <w:t>33</w:t>
        </w:r>
        <w:r>
          <w:fldChar w:fldCharType="end"/>
        </w:r>
      </w:hyperlink>
    </w:p>
    <w:p>
      <w:pPr>
        <w:pStyle w:val="TOC1"/>
        <w:tabs>
          <w:tab w:val="right" w:leader="dot" w:pos="8306"/>
        </w:tabs>
      </w:pPr>
      <w:hyperlink w:anchor="_Toc18531" w:history="1">
        <w:r>
          <w:rPr>
            <w:rFonts w:ascii="仿宋" w:eastAsia="仿宋" w:hAnsi="仿宋" w:cs="仿宋" w:hint="eastAsia"/>
            <w:lang w:eastAsia="zh-CN"/>
          </w:rPr>
          <w:t>十一、遮阳伞项目创新与研发</w:t>
        </w:r>
        <w:r>
          <w:tab/>
        </w:r>
        <w:r>
          <w:fldChar w:fldCharType="begin"/>
        </w:r>
        <w:r>
          <w:instrText xml:space="preserve"> PAGEREF _Toc18531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9" w:history="1">
        <w:r>
          <w:rPr>
            <w:rFonts w:ascii="仿宋" w:eastAsia="仿宋" w:hAnsi="仿宋" w:cs="仿宋" w:hint="eastAsia"/>
            <w:lang w:eastAsia="zh-CN"/>
          </w:rPr>
          <w:t>(一)、创新策略与方向</w:t>
        </w:r>
        <w:r>
          <w:tab/>
        </w:r>
        <w:r>
          <w:fldChar w:fldCharType="begin"/>
        </w:r>
        <w:r>
          <w:instrText xml:space="preserve"> PAGEREF _Toc13699 \h </w:instrText>
        </w:r>
        <w:r>
          <w:fldChar w:fldCharType="separate"/>
        </w:r>
        <w:r>
          <w:t>35</w:t>
        </w:r>
        <w:r>
          <w:fldChar w:fldCharType="end"/>
        </w:r>
      </w:hyperlink>
    </w:p>
    <w:p>
      <w:pPr>
        <w:pStyle w:val="TOC2"/>
        <w:tabs>
          <w:tab w:val="right" w:leader="dot" w:pos="8306"/>
        </w:tabs>
      </w:pPr>
      <w:hyperlink w:anchor="_Toc27976" w:history="1">
        <w:r>
          <w:rPr>
            <w:rFonts w:ascii="仿宋" w:eastAsia="仿宋" w:hAnsi="仿宋" w:cs="仿宋" w:hint="eastAsia"/>
            <w:lang w:eastAsia="zh-CN"/>
          </w:rPr>
          <w:t>(二)、研发规划与投入</w:t>
        </w:r>
        <w:r>
          <w:tab/>
        </w:r>
        <w:r>
          <w:fldChar w:fldCharType="begin"/>
        </w:r>
        <w:r>
          <w:instrText xml:space="preserve"> PAGEREF _Toc27976 \h </w:instrText>
        </w:r>
        <w:r>
          <w:fldChar w:fldCharType="separate"/>
        </w:r>
        <w:r>
          <w:t>36</w:t>
        </w:r>
        <w:r>
          <w:fldChar w:fldCharType="end"/>
        </w:r>
      </w:hyperlink>
    </w:p>
    <w:p>
      <w:pPr>
        <w:pStyle w:val="TOC1"/>
        <w:tabs>
          <w:tab w:val="right" w:leader="dot" w:pos="8306"/>
        </w:tabs>
      </w:pPr>
      <w:hyperlink w:anchor="_Toc1918" w:history="1">
        <w:r>
          <w:rPr>
            <w:rFonts w:ascii="仿宋" w:eastAsia="仿宋" w:hAnsi="仿宋" w:cs="仿宋" w:hint="eastAsia"/>
            <w:lang w:eastAsia="zh-CN"/>
          </w:rPr>
          <w:t>十二、遮阳伞项目财务管理</w:t>
        </w:r>
        <w:r>
          <w:tab/>
        </w:r>
        <w:r>
          <w:fldChar w:fldCharType="begin"/>
        </w:r>
        <w:r>
          <w:instrText xml:space="preserve"> PAGEREF _Toc1918 \h </w:instrText>
        </w:r>
        <w:r>
          <w:fldChar w:fldCharType="separate"/>
        </w:r>
        <w:r>
          <w:t>38</w:t>
        </w:r>
        <w:r>
          <w:fldChar w:fldCharType="end"/>
        </w:r>
      </w:hyperlink>
    </w:p>
    <w:p>
      <w:pPr>
        <w:pStyle w:val="TOC2"/>
        <w:tabs>
          <w:tab w:val="right" w:leader="dot" w:pos="8306"/>
        </w:tabs>
      </w:pPr>
      <w:hyperlink w:anchor="_Toc30584" w:history="1">
        <w:r>
          <w:rPr>
            <w:rFonts w:ascii="仿宋" w:eastAsia="仿宋" w:hAnsi="仿宋" w:cs="仿宋" w:hint="eastAsia"/>
            <w:lang w:eastAsia="zh-CN"/>
          </w:rPr>
          <w:t>(一)、资金需求大</w:t>
        </w:r>
        <w:r>
          <w:tab/>
        </w:r>
        <w:r>
          <w:fldChar w:fldCharType="begin"/>
        </w:r>
        <w:r>
          <w:instrText xml:space="preserve"> PAGEREF _Toc30584 \h </w:instrText>
        </w:r>
        <w:r>
          <w:fldChar w:fldCharType="separate"/>
        </w:r>
        <w:r>
          <w:t>38</w:t>
        </w:r>
        <w:r>
          <w:fldChar w:fldCharType="end"/>
        </w:r>
      </w:hyperlink>
    </w:p>
    <w:p>
      <w:pPr>
        <w:pStyle w:val="TOC2"/>
        <w:tabs>
          <w:tab w:val="right" w:leader="dot" w:pos="8306"/>
        </w:tabs>
      </w:pPr>
      <w:hyperlink w:anchor="_Toc8747" w:history="1">
        <w:r>
          <w:rPr>
            <w:rFonts w:ascii="仿宋" w:eastAsia="仿宋" w:hAnsi="仿宋" w:cs="仿宋" w:hint="eastAsia"/>
            <w:lang w:eastAsia="zh-CN"/>
          </w:rPr>
          <w:t>(二)、研发周期长</w:t>
        </w:r>
        <w:r>
          <w:tab/>
        </w:r>
        <w:r>
          <w:fldChar w:fldCharType="begin"/>
        </w:r>
        <w:r>
          <w:instrText xml:space="preserve"> PAGEREF _Toc8747 \h </w:instrText>
        </w:r>
        <w:r>
          <w:fldChar w:fldCharType="separate"/>
        </w:r>
        <w:r>
          <w:t>39</w:t>
        </w:r>
        <w:r>
          <w:fldChar w:fldCharType="end"/>
        </w:r>
      </w:hyperlink>
    </w:p>
    <w:p>
      <w:pPr>
        <w:pStyle w:val="TOC2"/>
        <w:tabs>
          <w:tab w:val="right" w:leader="dot" w:pos="8306"/>
        </w:tabs>
      </w:pPr>
      <w:hyperlink w:anchor="_Toc20195" w:history="1">
        <w:r>
          <w:rPr>
            <w:rFonts w:ascii="仿宋" w:eastAsia="仿宋" w:hAnsi="仿宋" w:cs="仿宋" w:hint="eastAsia"/>
            <w:lang w:eastAsia="zh-CN"/>
          </w:rPr>
          <w:t>(三)、市场风险大</w:t>
        </w:r>
        <w:r>
          <w:tab/>
        </w:r>
        <w:r>
          <w:fldChar w:fldCharType="begin"/>
        </w:r>
        <w:r>
          <w:instrText xml:space="preserve"> PAGEREF _Toc20195 \h </w:instrText>
        </w:r>
        <w:r>
          <w:fldChar w:fldCharType="separate"/>
        </w:r>
        <w:r>
          <w:t>40</w:t>
        </w:r>
        <w:r>
          <w:fldChar w:fldCharType="end"/>
        </w:r>
      </w:hyperlink>
    </w:p>
    <w:p>
      <w:pPr>
        <w:pStyle w:val="TOC2"/>
        <w:tabs>
          <w:tab w:val="right" w:leader="dot" w:pos="8306"/>
        </w:tabs>
      </w:pPr>
      <w:hyperlink w:anchor="_Toc11317" w:history="1">
        <w:r>
          <w:rPr>
            <w:rFonts w:ascii="仿宋" w:eastAsia="仿宋" w:hAnsi="仿宋" w:cs="仿宋" w:hint="eastAsia"/>
            <w:lang w:eastAsia="zh-CN"/>
          </w:rPr>
          <w:t>(四)、利润率高</w:t>
        </w:r>
        <w:r>
          <w:tab/>
        </w:r>
        <w:r>
          <w:fldChar w:fldCharType="begin"/>
        </w:r>
        <w:r>
          <w:instrText xml:space="preserve"> PAGEREF _Toc11317 \h </w:instrText>
        </w:r>
        <w:r>
          <w:fldChar w:fldCharType="separate"/>
        </w:r>
        <w:r>
          <w:t>43</w:t>
        </w:r>
        <w:r>
          <w:fldChar w:fldCharType="end"/>
        </w:r>
      </w:hyperlink>
    </w:p>
    <w:p>
      <w:pPr>
        <w:pStyle w:val="TOC1"/>
        <w:tabs>
          <w:tab w:val="right" w:leader="dot" w:pos="8306"/>
        </w:tabs>
      </w:pPr>
      <w:hyperlink w:anchor="_Toc27646" w:history="1">
        <w:r>
          <w:rPr>
            <w:rFonts w:ascii="仿宋" w:eastAsia="仿宋" w:hAnsi="仿宋" w:cs="仿宋" w:hint="eastAsia"/>
            <w:lang w:eastAsia="zh-CN"/>
          </w:rPr>
          <w:t>十三、遮阳伞项目工程方案分析</w:t>
        </w:r>
        <w:r>
          <w:tab/>
        </w:r>
        <w:r>
          <w:fldChar w:fldCharType="begin"/>
        </w:r>
        <w:r>
          <w:instrText xml:space="preserve"> PAGEREF _Toc27646 \h </w:instrText>
        </w:r>
        <w:r>
          <w:fldChar w:fldCharType="separate"/>
        </w:r>
        <w:r>
          <w:t>45</w:t>
        </w:r>
        <w:r>
          <w:fldChar w:fldCharType="end"/>
        </w:r>
      </w:hyperlink>
    </w:p>
    <w:p>
      <w:pPr>
        <w:pStyle w:val="TOC2"/>
        <w:tabs>
          <w:tab w:val="right" w:leader="dot" w:pos="8306"/>
        </w:tabs>
      </w:pPr>
      <w:hyperlink w:anchor="_Toc24277" w:history="1">
        <w:r>
          <w:rPr>
            <w:rFonts w:ascii="仿宋" w:eastAsia="仿宋" w:hAnsi="仿宋" w:cs="仿宋" w:hint="eastAsia"/>
            <w:lang w:eastAsia="zh-CN"/>
          </w:rPr>
          <w:t>(一)、建筑工程设计原则</w:t>
        </w:r>
        <w:r>
          <w:tab/>
        </w:r>
        <w:r>
          <w:fldChar w:fldCharType="begin"/>
        </w:r>
        <w:r>
          <w:instrText xml:space="preserve"> PAGEREF _Toc24277 \h </w:instrText>
        </w:r>
        <w:r>
          <w:fldChar w:fldCharType="separate"/>
        </w:r>
        <w:r>
          <w:t>45</w:t>
        </w:r>
        <w:r>
          <w:fldChar w:fldCharType="end"/>
        </w:r>
      </w:hyperlink>
    </w:p>
    <w:p>
      <w:pPr>
        <w:pStyle w:val="TOC2"/>
        <w:tabs>
          <w:tab w:val="right" w:leader="dot" w:pos="8306"/>
        </w:tabs>
      </w:pPr>
      <w:hyperlink w:anchor="_Toc876" w:history="1">
        <w:r>
          <w:rPr>
            <w:rFonts w:ascii="仿宋" w:eastAsia="仿宋" w:hAnsi="仿宋" w:cs="仿宋" w:hint="eastAsia"/>
            <w:lang w:eastAsia="zh-CN"/>
          </w:rPr>
          <w:t>(二)、土建工程建设指标</w:t>
        </w:r>
        <w:r>
          <w:tab/>
        </w:r>
        <w:r>
          <w:fldChar w:fldCharType="begin"/>
        </w:r>
        <w:r>
          <w:instrText xml:space="preserve"> PAGEREF _Toc876 \h </w:instrText>
        </w:r>
        <w:r>
          <w:fldChar w:fldCharType="separate"/>
        </w:r>
        <w:r>
          <w:t>48</w:t>
        </w:r>
        <w:r>
          <w:fldChar w:fldCharType="end"/>
        </w:r>
      </w:hyperlink>
    </w:p>
    <w:p>
      <w:pPr>
        <w:pStyle w:val="TOC1"/>
        <w:tabs>
          <w:tab w:val="right" w:leader="dot" w:pos="8306"/>
        </w:tabs>
      </w:pPr>
      <w:hyperlink w:anchor="_Toc9026" w:history="1">
        <w:r>
          <w:rPr>
            <w:rFonts w:ascii="仿宋" w:eastAsia="仿宋" w:hAnsi="仿宋" w:cs="仿宋" w:hint="eastAsia"/>
            <w:lang w:eastAsia="zh-CN"/>
          </w:rPr>
          <w:t>十四、遮阳伞项目变更管理</w:t>
        </w:r>
        <w:r>
          <w:tab/>
        </w:r>
        <w:r>
          <w:fldChar w:fldCharType="begin"/>
        </w:r>
        <w:r>
          <w:instrText xml:space="preserve"> PAGEREF _Toc9026 \h </w:instrText>
        </w:r>
        <w:r>
          <w:fldChar w:fldCharType="separate"/>
        </w:r>
        <w:r>
          <w:t>50</w:t>
        </w:r>
        <w:r>
          <w:fldChar w:fldCharType="end"/>
        </w:r>
      </w:hyperlink>
    </w:p>
    <w:p>
      <w:pPr>
        <w:pStyle w:val="TOC2"/>
        <w:tabs>
          <w:tab w:val="right" w:leader="dot" w:pos="8306"/>
        </w:tabs>
      </w:pPr>
      <w:hyperlink w:anchor="_Toc19487" w:history="1">
        <w:r>
          <w:rPr>
            <w:rFonts w:ascii="仿宋" w:eastAsia="仿宋" w:hAnsi="仿宋" w:cs="仿宋" w:hint="eastAsia"/>
            <w:lang w:eastAsia="zh-CN"/>
          </w:rPr>
          <w:t>(一)、变更申请与评估</w:t>
        </w:r>
        <w:r>
          <w:tab/>
        </w:r>
        <w:r>
          <w:fldChar w:fldCharType="begin"/>
        </w:r>
        <w:r>
          <w:instrText xml:space="preserve"> PAGEREF _Toc19487 \h </w:instrText>
        </w:r>
        <w:r>
          <w:fldChar w:fldCharType="separate"/>
        </w:r>
        <w:r>
          <w:t>50</w:t>
        </w:r>
        <w:r>
          <w:fldChar w:fldCharType="end"/>
        </w:r>
      </w:hyperlink>
    </w:p>
    <w:p>
      <w:pPr>
        <w:pStyle w:val="TOC2"/>
        <w:tabs>
          <w:tab w:val="right" w:leader="dot" w:pos="8306"/>
        </w:tabs>
      </w:pPr>
      <w:hyperlink w:anchor="_Toc25816" w:history="1">
        <w:r>
          <w:rPr>
            <w:rFonts w:ascii="仿宋" w:eastAsia="仿宋" w:hAnsi="仿宋" w:cs="仿宋" w:hint="eastAsia"/>
            <w:lang w:eastAsia="zh-CN"/>
          </w:rPr>
          <w:t>(二)、变更实施与控制</w:t>
        </w:r>
        <w:r>
          <w:tab/>
        </w:r>
        <w:r>
          <w:fldChar w:fldCharType="begin"/>
        </w:r>
        <w:r>
          <w:instrText xml:space="preserve"> PAGEREF _Toc25816 \h </w:instrText>
        </w:r>
        <w:r>
          <w:fldChar w:fldCharType="separate"/>
        </w:r>
        <w:r>
          <w:t>50</w:t>
        </w:r>
        <w:r>
          <w:fldChar w:fldCharType="end"/>
        </w:r>
      </w:hyperlink>
    </w:p>
    <w:p>
      <w:pPr>
        <w:pStyle w:val="TOC1"/>
        <w:tabs>
          <w:tab w:val="right" w:leader="dot" w:pos="8306"/>
        </w:tabs>
      </w:pPr>
      <w:hyperlink w:anchor="_Toc7025" w:history="1">
        <w:r>
          <w:rPr>
            <w:rFonts w:ascii="仿宋" w:eastAsia="仿宋" w:hAnsi="仿宋" w:cs="仿宋" w:hint="eastAsia"/>
            <w:lang w:eastAsia="zh-CN"/>
          </w:rPr>
          <w:t>十五、供应链管理</w:t>
        </w:r>
        <w:r>
          <w:tab/>
        </w:r>
        <w:r>
          <w:fldChar w:fldCharType="begin"/>
        </w:r>
        <w:r>
          <w:instrText xml:space="preserve"> PAGEREF _Toc7025 \h </w:instrText>
        </w:r>
        <w:r>
          <w:fldChar w:fldCharType="separate"/>
        </w:r>
        <w:r>
          <w:t>51</w:t>
        </w:r>
        <w:r>
          <w:fldChar w:fldCharType="end"/>
        </w:r>
      </w:hyperlink>
    </w:p>
    <w:p>
      <w:pPr>
        <w:pStyle w:val="TOC2"/>
        <w:tabs>
          <w:tab w:val="right" w:leader="dot" w:pos="8306"/>
        </w:tabs>
      </w:pPr>
      <w:hyperlink w:anchor="_Toc1354" w:history="1">
        <w:r>
          <w:rPr>
            <w:rFonts w:ascii="仿宋" w:eastAsia="仿宋" w:hAnsi="仿宋" w:cs="仿宋" w:hint="eastAsia"/>
            <w:lang w:eastAsia="zh-CN"/>
          </w:rPr>
          <w:t>(一)、供应链战略规划</w:t>
        </w:r>
        <w:r>
          <w:tab/>
        </w:r>
        <w:r>
          <w:fldChar w:fldCharType="begin"/>
        </w:r>
        <w:r>
          <w:instrText xml:space="preserve"> PAGEREF _Toc1354 \h </w:instrText>
        </w:r>
        <w:r>
          <w:fldChar w:fldCharType="separate"/>
        </w:r>
        <w:r>
          <w:t>51</w:t>
        </w:r>
        <w:r>
          <w:fldChar w:fldCharType="end"/>
        </w:r>
      </w:hyperlink>
    </w:p>
    <w:p>
      <w:pPr>
        <w:pStyle w:val="TOC2"/>
        <w:tabs>
          <w:tab w:val="right" w:leader="dot" w:pos="8306"/>
        </w:tabs>
      </w:pPr>
      <w:hyperlink w:anchor="_Toc12028" w:history="1">
        <w:r>
          <w:rPr>
            <w:rFonts w:ascii="仿宋" w:eastAsia="仿宋" w:hAnsi="仿宋" w:cs="仿宋" w:hint="eastAsia"/>
            <w:lang w:eastAsia="zh-CN"/>
          </w:rPr>
          <w:t>(二)、供应商选择与合作</w:t>
        </w:r>
        <w:r>
          <w:tab/>
        </w:r>
        <w:r>
          <w:fldChar w:fldCharType="begin"/>
        </w:r>
        <w:r>
          <w:instrText xml:space="preserve"> PAGEREF _Toc12028 \h </w:instrText>
        </w:r>
        <w:r>
          <w:fldChar w:fldCharType="separate"/>
        </w:r>
        <w:r>
          <w:t>52</w:t>
        </w:r>
        <w:r>
          <w:fldChar w:fldCharType="end"/>
        </w:r>
      </w:hyperlink>
    </w:p>
    <w:p>
      <w:pPr>
        <w:pStyle w:val="TOC2"/>
        <w:tabs>
          <w:tab w:val="right" w:leader="dot" w:pos="8306"/>
        </w:tabs>
      </w:pPr>
      <w:hyperlink w:anchor="_Toc2975" w:history="1">
        <w:r>
          <w:rPr>
            <w:rFonts w:ascii="仿宋" w:eastAsia="仿宋" w:hAnsi="仿宋" w:cs="仿宋" w:hint="eastAsia"/>
            <w:lang w:eastAsia="zh-CN"/>
          </w:rPr>
          <w:t>(三)、物流与库存管理</w:t>
        </w:r>
        <w:r>
          <w:tab/>
        </w:r>
        <w:r>
          <w:fldChar w:fldCharType="begin"/>
        </w:r>
        <w:r>
          <w:instrText xml:space="preserve"> PAGEREF _Toc2975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67"/>
      <w:r>
        <w:rPr>
          <w:rFonts w:ascii="仿宋" w:eastAsia="仿宋" w:hAnsi="仿宋" w:cs="仿宋" w:hint="eastAsia"/>
          <w:sz w:val="28"/>
          <w:lang w:eastAsia="zh-CN"/>
        </w:rPr>
        <w:t>一、遮阳伞项目土建工程</w:t>
      </w:r>
      <w:bookmarkEnd w:id="2"/>
    </w:p>
    <w:p>
      <w:pPr>
        <w:pStyle w:val="Heading2"/>
        <w:rPr>
          <w:rFonts w:ascii="仿宋" w:eastAsia="仿宋" w:hAnsi="仿宋" w:cs="仿宋" w:hint="eastAsia"/>
          <w:lang w:eastAsia="zh-CN"/>
        </w:rPr>
      </w:pPr>
      <w:bookmarkStart w:id="3" w:name="_Toc171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在遮阳伞项目的建筑工程设计中，我们将秉承一系列重要的设计原则，以确保遮阳伞项目建筑在功能、美观、可持续性等方面达到最佳效果。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首要原则是确保建筑的功能性得到最大化的发挥。我们将充分理解遮阳伞项目的实际需求，合理布局各个功能区域，保证建筑在满足业务需求的同时，提供高效的工作环境。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在建筑设计中，我们将综合考虑建设和运营成本。通过精细的经济效益分析，确保设计方案在高效利用资源的同时，对遮阳伞项目的长期盈利能力有积极的贡献。</w:t>
      </w:r>
    </w:p>
    <w:p>
      <w:pPr>
        <w:pStyle w:val="Heading2"/>
        <w:ind w:firstLine="560" w:firstLineChars="200"/>
        <w:rPr>
          <w:rFonts w:ascii="仿宋" w:eastAsia="仿宋" w:hAnsi="仿宋" w:cs="仿宋" w:hint="eastAsia"/>
          <w:sz w:val="28"/>
          <w:lang w:eastAsia="zh-CN"/>
        </w:rPr>
      </w:pPr>
      <w:bookmarkStart w:id="4" w:name="_Toc4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项目的土建工程设计中，我们将精准设定设计年限，结合遮阳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遮阳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1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遮阳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遮阳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遮阳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8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本期工程遮阳伞项目预计总建筑面积XXX平方米，其中：计容建筑面积XXX平方米，计划建筑工程投资XX万元，占遮阳伞项目总投资的XX%。</w:t>
      </w:r>
    </w:p>
    <w:p>
      <w:pPr>
        <w:pStyle w:val="Heading1"/>
        <w:ind w:firstLine="560" w:firstLineChars="200"/>
        <w:rPr>
          <w:rFonts w:ascii="仿宋" w:eastAsia="仿宋" w:hAnsi="仿宋" w:cs="仿宋" w:hint="eastAsia"/>
          <w:sz w:val="28"/>
          <w:lang w:eastAsia="zh-CN"/>
        </w:rPr>
      </w:pPr>
      <w:bookmarkStart w:id="7" w:name="_Toc30840"/>
      <w:r>
        <w:rPr>
          <w:rFonts w:ascii="仿宋" w:eastAsia="仿宋" w:hAnsi="仿宋" w:cs="仿宋" w:hint="eastAsia"/>
          <w:sz w:val="28"/>
          <w:lang w:eastAsia="zh-CN"/>
        </w:rPr>
        <w:t>二、遮阳伞项目建设背景及必要性分析</w:t>
      </w:r>
      <w:bookmarkEnd w:id="7"/>
    </w:p>
    <w:p>
      <w:pPr>
        <w:pStyle w:val="Heading2"/>
        <w:rPr>
          <w:rFonts w:ascii="仿宋" w:eastAsia="仿宋" w:hAnsi="仿宋" w:cs="仿宋" w:hint="eastAsia"/>
          <w:lang w:eastAsia="zh-CN"/>
        </w:rPr>
      </w:pPr>
      <w:bookmarkStart w:id="8" w:name="_Toc9840"/>
      <w:r>
        <w:rPr>
          <w:rFonts w:ascii="仿宋" w:eastAsia="仿宋" w:hAnsi="仿宋" w:cs="仿宋" w:hint="eastAsia"/>
          <w:lang w:eastAsia="zh-CN"/>
        </w:rPr>
        <w:t>(一)、遮阳伞项目背景分析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遮阳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遮阳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我们的背景分析将深入挖掘当前行业的发展趋势，通过对竞争态势的全面审视，找到遮阳伞项目在这个潮流中的定位。同时，我们将关注行业内涌现的新兴机遇，以便遮阳伞项目更好地融入行业发展的潮流中。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遮阳伞项目提供了强大的发展动力。我们将聚焦于行业内最新的技术发展趋势，包括但不限于人工智能、大数据分析、物联网等领域。通过深度的技术研究，我们将确保遮阳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遮阳伞项目发展的源泉。我们将投入更多的精力对市场需求进行深入剖析，超越表面的需求，深入挖掘潜在的市场痛点和机遇。通过对市场需求的细致了解，遮阳伞项目将更有针对性地设计解决方案，满足市场的多样化需求，从而更好地促进遮阳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遮阳伞项目战略至关重要。我们将对竞争态势进行更为深入的分析，包括但不限于市场份额、产品特点、客户满意度等多个维度。通过深度的竞争分析，遮阳伞项目将能够更准确地把握市场脉搏，制定具有竞争力的遮阳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遮阳伞项目的发展具有直接的影响。我们将进行更为全面的法规和政策分析，了解行业发展中的潜在法律风险和合规挑战。通过充分了解和遵守相关法规，遮阳伞项目将确保在法律框架内合法合规运营，为遮阳伞项目的稳健发展提供有力支持。</w:t>
      </w:r>
    </w:p>
    <w:p>
      <w:pPr>
        <w:pStyle w:val="Heading2"/>
        <w:ind w:firstLine="560" w:firstLineChars="200"/>
        <w:rPr>
          <w:rFonts w:ascii="仿宋" w:eastAsia="仿宋" w:hAnsi="仿宋" w:cs="仿宋" w:hint="eastAsia"/>
          <w:sz w:val="28"/>
          <w:lang w:eastAsia="zh-CN"/>
        </w:rPr>
      </w:pPr>
      <w:bookmarkStart w:id="9" w:name="_Toc21475"/>
      <w:r>
        <w:rPr>
          <w:rFonts w:ascii="仿宋" w:eastAsia="仿宋" w:hAnsi="仿宋" w:cs="仿宋" w:hint="eastAsia"/>
          <w:sz w:val="28"/>
          <w:lang w:eastAsia="zh-CN"/>
        </w:rPr>
        <w:t>(二)、遮阳伞项目建设必要性分析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建设的迫切性源于对行业发展趋势的深刻洞察。我们正处于一个行业变革的时代，科技创新、数字化转型成为企业发展的关键动力。遮阳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建设不仅仅是为了跟上潮流，更是为了通过技术创新推动企业的持续发展。通过引入先进的技术和解决方案，遮阳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遮阳伞项目的建设成为必然选择，通过提高产品质量、拓展服务领域，从而在竞争中获得更多的机会。遮阳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遮阳伞项目建设的必要性体现在对客户需求更精准的满足。通过遮阳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建设的背后是对企业持续创新的追求。只有通过不断创新，企业才能在竞争中立于不败之地。遮阳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890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91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遮阳伞项目的技术管理特点体现在其创新导向。通过引入最先进的技术趋势和解决方案，遮阳伞项目致力于提升科技含量、提高质量和效率水平。这意味着我们将采用最新的工具和方法，确保遮阳伞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遮阳伞项目技术管理的显著特征。通过整合不同领域的技术资源，我们实现了跨学科的协同工作。这有助于优化技术架构，提高整体效能。此外，整合性策略还促进了不同技术团队之间的紧密沟通和高效合作，确保遮阳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遮阳伞项目所采用的技术。通过不断优化技术方案，遮阳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遮阳伞项目团队将在遮阳伞项目初期识别可能的技术风险，并采取相应的预防和应对措施。通过建立健全的风险评估机制，遮阳伞项目能够在实施过程中及时发现并解决潜在的技术问题，保障遮阳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通过这些独特的技术管理特点，我们确信在遮阳伞项目中，技术将成为遮阳伞项目成功的有力支持。这一深度剖析揭示了技术管理在遮阳伞项目实施中的关键作用，为遮阳伞项目的技术基础奠定了坚实的基础。</w:t>
      </w:r>
    </w:p>
    <w:p>
      <w:pPr>
        <w:pStyle w:val="Heading2"/>
        <w:ind w:firstLine="560" w:firstLineChars="200"/>
        <w:rPr>
          <w:rFonts w:ascii="仿宋" w:eastAsia="仿宋" w:hAnsi="仿宋" w:cs="仿宋" w:hint="eastAsia"/>
          <w:sz w:val="28"/>
          <w:lang w:eastAsia="zh-CN"/>
        </w:rPr>
      </w:pPr>
      <w:bookmarkStart w:id="12" w:name="_Toc8673"/>
      <w:r>
        <w:rPr>
          <w:rFonts w:ascii="仿宋" w:eastAsia="仿宋" w:hAnsi="仿宋" w:cs="仿宋" w:hint="eastAsia"/>
          <w:sz w:val="28"/>
          <w:lang w:eastAsia="zh-CN"/>
        </w:rPr>
        <w:t>(二)、遮阳伞项目工艺技术设计方案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遮阳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遮阳伞项目将严格按照相关行业规范要求进行组织。通过有效控制产品质量，遮阳伞项目将致力于为顾客提供优质的遮阳伞项目产品和良好的服务。这体现了遮阳伞项目对于生产活动合规性和质量标准的高度重视，为遮阳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遮阳伞项目注重生态效益和清洁生产原则。遮阳伞项目建设将紧密结合地方特色经济发展，与社会经济发展规划和区域环境保护规划方案相协调一致。通过与当地区域自然生态系统的结合，遮阳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遮阳伞项目产品具有多样化的客户需求和个性化的特点。因此，遮阳伞项目产品规格品种多样，且单批生产数量较小。为满足这一特点，遮阳伞项目承办单位将建设先进的柔性制造生产线。通过广泛应用柔性制造技术，遮阳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遮阳伞项目采用的技术具有较高的技术含量和自动化水平，处于国内先进水平。这一技术选用不仅体现了对生产效率、质量和环境友好性的高标准要求，同时为遮阳伞项目的可持续发展奠定了坚实的基础。</w:t>
      </w:r>
    </w:p>
    <w:p>
      <w:pPr>
        <w:pStyle w:val="Heading2"/>
        <w:ind w:firstLine="560" w:firstLineChars="200"/>
        <w:rPr>
          <w:rFonts w:ascii="仿宋" w:eastAsia="仿宋" w:hAnsi="仿宋" w:cs="仿宋" w:hint="eastAsia"/>
          <w:sz w:val="28"/>
          <w:lang w:eastAsia="zh-CN"/>
        </w:rPr>
      </w:pPr>
      <w:bookmarkStart w:id="13" w:name="_Toc90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为确保遮阳伞项目的高效生产和技术实施，我们制定了一套精心设计的设备选型方案，以满足遮阳伞项目生产、质量和环保的要求。该方案的主要特点如下：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遮阳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针对遮阳伞项目产品的多样性和小批量生产的特点，我们将建设柔性制造生产线。通过在设备选型中考虑柔性制造技术，可以灵活应对不同产品规格和生产需求，实现生产线的高度灵活性和适应性。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0835"/>
      <w:r>
        <w:rPr>
          <w:rFonts w:ascii="仿宋" w:eastAsia="仿宋" w:hAnsi="仿宋" w:cs="仿宋" w:hint="eastAsia"/>
          <w:sz w:val="28"/>
          <w:lang w:eastAsia="zh-CN"/>
        </w:rPr>
        <w:t>四、遮阳伞项目危机管理</w:t>
      </w:r>
      <w:bookmarkEnd w:id="14"/>
    </w:p>
    <w:p>
      <w:pPr>
        <w:pStyle w:val="Heading2"/>
        <w:rPr>
          <w:rFonts w:ascii="仿宋" w:eastAsia="仿宋" w:hAnsi="仿宋" w:cs="仿宋" w:hint="eastAsia"/>
          <w:lang w:eastAsia="zh-CN"/>
        </w:rPr>
      </w:pPr>
      <w:bookmarkStart w:id="15" w:name="_Toc3055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遮阳伞项目危机管理中，危机预警与识别是确保遮阳伞项目稳健运行的核心步骤。通过建立全面的监测机制，遮阳伞项目团队旨在及时发现和理解潜在的风险和危机因素，以便采取及时的预防和应对措施，确保遮阳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首先，通过深入的风险评估，遮阳伞项目团队全面分析了整个遮阳伞项目和各个阶段可能存在的威胁。这包括准确评估每个潜在风险的发生概率和可能影响的程度，为后续危机预警提供了有力支持。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遮阳伞项目团队着重于明确定义遮阳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遮阳伞项目进展的持续监控，团队能够及时发现潜在问题并作出迅速反应。遮阳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在这一阶段，团队的专业素养和反应速度将发挥至关重要的作用，以确保潜在危机能够在初期得到有效的处理，最大程度地减轻负面影响。通过危机预警与识别，遮阳伞项目得以更有序、可控地推进。</w:t>
      </w:r>
    </w:p>
    <w:p>
      <w:pPr>
        <w:pStyle w:val="Heading2"/>
        <w:ind w:firstLine="560" w:firstLineChars="200"/>
        <w:rPr>
          <w:rFonts w:ascii="仿宋" w:eastAsia="仿宋" w:hAnsi="仿宋" w:cs="仿宋" w:hint="eastAsia"/>
          <w:sz w:val="28"/>
          <w:lang w:eastAsia="zh-CN"/>
        </w:rPr>
      </w:pPr>
      <w:bookmarkStart w:id="16" w:name="_Toc766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在危机发生时，遮阳伞项目团队立即行动，成立了应急小组。该小组的任务是迅速制定并实施紧急应对措施，以最小化潜在损失。以下是采取的主要措施：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暂停遮阳伞项目进度：为遏制危机蔓延，遮阳伞项目暂时停止进行，以便全面评估当前状况。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资源重新分配：重新评估遮阳伞项目资源的分配，确保最大限度地减小损失。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实时沟通：与关键利益相关者建立实时沟通机制，向他们传递遮阳伞项目危机的实际状况，保障遮阳伞项目核心利益。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在紧急应对的同时，遮阳伞项目团队强调了团队协作和有效沟通的重要性。以下是团队协作的关键举措：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信息共享机制：建立了信息共享平台，确保团队成员能够及时获取遮阳伞项目危机的实时信息。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领导者沟通：遮阳伞项目领导者通过定期会议和即时沟通工具，指导团队应对危机，保持团队稳定运行。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随着危机得到初步控制，遮阳伞项目团队转向制定恢复计划，以确保遮阳伞项目能够从中迅速恢复。主要恢复计划包括：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修复受损的进度计划：重新评估遮阳伞项目进度，制定修复计划，确保遮阳伞项目尽快回归正常进程。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重新调整资源分配：优化资源分配，确保遮阳伞项目在有限资源下高效运转。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风险管理机制加强：对遮阳伞项目风险进行全面评估，制定更强化的风险管理策略，以预防未来可能的危机。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299"/>
      <w:r>
        <w:rPr>
          <w:rFonts w:ascii="仿宋" w:eastAsia="仿宋" w:hAnsi="仿宋" w:cs="仿宋" w:hint="eastAsia"/>
          <w:sz w:val="28"/>
          <w:lang w:eastAsia="zh-CN"/>
        </w:rPr>
        <w:t>五、遮阳伞项目选址可行性分析</w:t>
      </w:r>
      <w:bookmarkEnd w:id="17"/>
    </w:p>
    <w:p>
      <w:pPr>
        <w:pStyle w:val="Heading2"/>
        <w:rPr>
          <w:rFonts w:ascii="仿宋" w:eastAsia="仿宋" w:hAnsi="仿宋" w:cs="仿宋" w:hint="eastAsia"/>
          <w:lang w:eastAsia="zh-CN"/>
        </w:rPr>
      </w:pPr>
      <w:bookmarkStart w:id="18" w:name="_Toc16632"/>
      <w:r>
        <w:rPr>
          <w:rFonts w:ascii="仿宋" w:eastAsia="仿宋" w:hAnsi="仿宋" w:cs="仿宋" w:hint="eastAsia"/>
          <w:lang w:eastAsia="zh-CN"/>
        </w:rPr>
        <w:t>(一)、遮阳伞项目选址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该遮阳伞项目选址位于XX省XX市XX区XXX街道</w:t>
      </w:r>
    </w:p>
    <w:p>
      <w:pPr>
        <w:pStyle w:val="Heading2"/>
        <w:ind w:firstLine="560" w:firstLineChars="200"/>
        <w:rPr>
          <w:rFonts w:ascii="仿宋" w:eastAsia="仿宋" w:hAnsi="仿宋" w:cs="仿宋" w:hint="eastAsia"/>
          <w:sz w:val="28"/>
          <w:lang w:eastAsia="zh-CN"/>
        </w:rPr>
      </w:pPr>
      <w:bookmarkStart w:id="19" w:name="_Toc52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遮阳伞项目的征地面积将根据遮阳伞项目的实际规模和需求进行精确规划。具体面积XXX平方米，旨在确保遮阳伞项目不仅能够满足当前的发展需求，还能够预留空间以适应未来的扩展。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净用地面积是在征地面积基础上去除不可利用面积后的实际可开发用地。具体面积XXX平方米，考虑到环保、交通、安全等多方面因素，以确保遮阳伞项目在整体利用效率上达到最优。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遮阳伞项目计划建设的建筑总规模具体面积XXX平方米。这一规模的确定综合考虑了遮阳伞项目的性质、规模，以及城市规划的相关要求，确保建筑布局与周边环境协调一致。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绿地率是遮阳伞项目用地中被规划为绿地的比例。具体面积XXX平方米，旨在通过合理规划绿地，改善遮阳伞项目周边环境，提升居民生活质量，并符合城市整体绿化规划。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容积率是用地上可以建设的建筑总体积与用地面积之比。具体面积XXX，通过合理的容积率规划，确保遮阳伞项目建筑规模与周边环境和谐共生。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确保遮阳伞项目选址与当地城市规划相一致，具体面积XXX平方米。通过与城市规划部门深入沟通，确保遮阳伞项目不仅符合城市的整体发展方向，还能够融入城市的发展布局，为城市的长远发展贡献力量。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充分了解并确保遮阳伞项目选址符合当地产业政策，具体面积XXX平方米。这包括遮阳伞项目对当地经济的促进作用，以及对相关产业的带动效应，确保遮阳伞项目与地方政府的产业政策保持一致，促进共赢合作。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用地总体要求必须符合环保和可持续发展的原则，具体面积XXX平方米。通过采用绿色建筑设计、节能减排等措施，确保遮阳伞项目在建设和运营过程中对环境的影响最小化，达到可持续发展的要求。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https://d.book118.com/216110004214010032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0018C"/>
    <w:rsid w:val="18300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100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2024-01-07T07:34:00Z</dcterms:created>
  <dcterms:modified xsi:type="dcterms:W3CDTF">2024-01-07T07:34:12Z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DA702BEEDB204ED1AAF59E4C9CEBE833_11</vt:lpwstr>
  </property>
  <property fmtid="{D5CDD505-2E9C-101B-9397-08002B2CF9AE}" pid="3" name="KSOProductBuildVer">
    <vt:lpwstr>2052-12.1.0.16120</vt:lpwstr>
  </property>
</Properties>
</file>