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高压开关柜项目规划设计蓝图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01" w:history="1">
        <w:r>
          <w:rPr>
            <w:rFonts w:ascii="仿宋" w:eastAsia="仿宋" w:hAnsi="仿宋" w:cs="仿宋" w:hint="eastAsia"/>
            <w:lang w:eastAsia="zh-CN"/>
          </w:rPr>
          <w:t>序言</w:t>
        </w:r>
        <w:r>
          <w:tab/>
        </w:r>
        <w:r>
          <w:fldChar w:fldCharType="begin"/>
        </w:r>
        <w:r>
          <w:instrText xml:space="preserve"> PAGEREF _Toc31101 \h </w:instrText>
        </w:r>
        <w:r>
          <w:fldChar w:fldCharType="separate"/>
        </w:r>
        <w:r>
          <w:t>3</w:t>
        </w:r>
        <w:r>
          <w:fldChar w:fldCharType="end"/>
        </w:r>
      </w:hyperlink>
    </w:p>
    <w:p>
      <w:pPr>
        <w:pStyle w:val="TOC1"/>
        <w:tabs>
          <w:tab w:val="right" w:leader="dot" w:pos="8306"/>
        </w:tabs>
      </w:pPr>
      <w:hyperlink w:anchor="_Toc29777" w:history="1">
        <w:r>
          <w:rPr>
            <w:rFonts w:ascii="仿宋" w:eastAsia="仿宋" w:hAnsi="仿宋" w:cs="仿宋" w:hint="eastAsia"/>
            <w:lang w:eastAsia="zh-CN"/>
          </w:rPr>
          <w:t>一、高压开关柜项目危机管理</w:t>
        </w:r>
        <w:r>
          <w:tab/>
        </w:r>
        <w:r>
          <w:fldChar w:fldCharType="begin"/>
        </w:r>
        <w:r>
          <w:instrText xml:space="preserve"> PAGEREF _Toc29777 \h </w:instrText>
        </w:r>
        <w:r>
          <w:fldChar w:fldCharType="separate"/>
        </w:r>
        <w:r>
          <w:t>3</w:t>
        </w:r>
        <w:r>
          <w:fldChar w:fldCharType="end"/>
        </w:r>
      </w:hyperlink>
    </w:p>
    <w:p>
      <w:pPr>
        <w:pStyle w:val="TOC2"/>
        <w:tabs>
          <w:tab w:val="right" w:leader="dot" w:pos="8306"/>
        </w:tabs>
      </w:pPr>
      <w:hyperlink w:anchor="_Toc18249" w:history="1">
        <w:r>
          <w:rPr>
            <w:rFonts w:ascii="仿宋" w:eastAsia="仿宋" w:hAnsi="仿宋" w:cs="仿宋" w:hint="eastAsia"/>
            <w:lang w:eastAsia="zh-CN"/>
          </w:rPr>
          <w:t>(一)、危机预警与识别</w:t>
        </w:r>
        <w:r>
          <w:tab/>
        </w:r>
        <w:r>
          <w:fldChar w:fldCharType="begin"/>
        </w:r>
        <w:r>
          <w:instrText xml:space="preserve"> PAGEREF _Toc18249 \h </w:instrText>
        </w:r>
        <w:r>
          <w:fldChar w:fldCharType="separate"/>
        </w:r>
        <w:r>
          <w:t>3</w:t>
        </w:r>
        <w:r>
          <w:fldChar w:fldCharType="end"/>
        </w:r>
      </w:hyperlink>
    </w:p>
    <w:p>
      <w:pPr>
        <w:pStyle w:val="TOC2"/>
        <w:tabs>
          <w:tab w:val="right" w:leader="dot" w:pos="8306"/>
        </w:tabs>
      </w:pPr>
      <w:hyperlink w:anchor="_Toc4090" w:history="1">
        <w:r>
          <w:rPr>
            <w:rFonts w:ascii="仿宋" w:eastAsia="仿宋" w:hAnsi="仿宋" w:cs="仿宋" w:hint="eastAsia"/>
            <w:lang w:eastAsia="zh-CN"/>
          </w:rPr>
          <w:t>(二)、危机应对与恢复</w:t>
        </w:r>
        <w:r>
          <w:tab/>
        </w:r>
        <w:r>
          <w:fldChar w:fldCharType="begin"/>
        </w:r>
        <w:r>
          <w:instrText xml:space="preserve"> PAGEREF _Toc4090 \h </w:instrText>
        </w:r>
        <w:r>
          <w:fldChar w:fldCharType="separate"/>
        </w:r>
        <w:r>
          <w:t>4</w:t>
        </w:r>
        <w:r>
          <w:fldChar w:fldCharType="end"/>
        </w:r>
      </w:hyperlink>
    </w:p>
    <w:p>
      <w:pPr>
        <w:pStyle w:val="TOC1"/>
        <w:tabs>
          <w:tab w:val="right" w:leader="dot" w:pos="8306"/>
        </w:tabs>
      </w:pPr>
      <w:hyperlink w:anchor="_Toc3403" w:history="1">
        <w:r>
          <w:rPr>
            <w:rFonts w:ascii="仿宋" w:eastAsia="仿宋" w:hAnsi="仿宋" w:cs="仿宋" w:hint="eastAsia"/>
            <w:lang w:eastAsia="zh-CN"/>
          </w:rPr>
          <w:t>二、高压开关柜项目建设单位说明</w:t>
        </w:r>
        <w:r>
          <w:tab/>
        </w:r>
        <w:r>
          <w:fldChar w:fldCharType="begin"/>
        </w:r>
        <w:r>
          <w:instrText xml:space="preserve"> PAGEREF _Toc3403 \h </w:instrText>
        </w:r>
        <w:r>
          <w:fldChar w:fldCharType="separate"/>
        </w:r>
        <w:r>
          <w:t>5</w:t>
        </w:r>
        <w:r>
          <w:fldChar w:fldCharType="end"/>
        </w:r>
      </w:hyperlink>
    </w:p>
    <w:p>
      <w:pPr>
        <w:pStyle w:val="TOC2"/>
        <w:tabs>
          <w:tab w:val="right" w:leader="dot" w:pos="8306"/>
        </w:tabs>
      </w:pPr>
      <w:hyperlink w:anchor="_Toc31387" w:history="1">
        <w:r>
          <w:rPr>
            <w:rFonts w:ascii="仿宋" w:eastAsia="仿宋" w:hAnsi="仿宋" w:cs="仿宋" w:hint="eastAsia"/>
            <w:lang w:eastAsia="zh-CN"/>
          </w:rPr>
          <w:t>(一)、高压开关柜项目承办单位基本情况</w:t>
        </w:r>
        <w:r>
          <w:tab/>
        </w:r>
        <w:r>
          <w:fldChar w:fldCharType="begin"/>
        </w:r>
        <w:r>
          <w:instrText xml:space="preserve"> PAGEREF _Toc31387 \h </w:instrText>
        </w:r>
        <w:r>
          <w:fldChar w:fldCharType="separate"/>
        </w:r>
        <w:r>
          <w:t>5</w:t>
        </w:r>
        <w:r>
          <w:fldChar w:fldCharType="end"/>
        </w:r>
      </w:hyperlink>
    </w:p>
    <w:p>
      <w:pPr>
        <w:pStyle w:val="TOC2"/>
        <w:tabs>
          <w:tab w:val="right" w:leader="dot" w:pos="8306"/>
        </w:tabs>
      </w:pPr>
      <w:hyperlink w:anchor="_Toc144" w:history="1">
        <w:r>
          <w:rPr>
            <w:rFonts w:ascii="仿宋" w:eastAsia="仿宋" w:hAnsi="仿宋" w:cs="仿宋" w:hint="eastAsia"/>
            <w:lang w:eastAsia="zh-CN"/>
          </w:rPr>
          <w:t>(二)、公司经济效益分析</w:t>
        </w:r>
        <w:r>
          <w:tab/>
        </w:r>
        <w:r>
          <w:fldChar w:fldCharType="begin"/>
        </w:r>
        <w:r>
          <w:instrText xml:space="preserve"> PAGEREF _Toc144 \h </w:instrText>
        </w:r>
        <w:r>
          <w:fldChar w:fldCharType="separate"/>
        </w:r>
        <w:r>
          <w:t>6</w:t>
        </w:r>
        <w:r>
          <w:fldChar w:fldCharType="end"/>
        </w:r>
      </w:hyperlink>
    </w:p>
    <w:p>
      <w:pPr>
        <w:pStyle w:val="TOC1"/>
        <w:tabs>
          <w:tab w:val="right" w:leader="dot" w:pos="8306"/>
        </w:tabs>
      </w:pPr>
      <w:hyperlink w:anchor="_Toc19441" w:history="1">
        <w:r>
          <w:rPr>
            <w:rFonts w:ascii="仿宋" w:eastAsia="仿宋" w:hAnsi="仿宋" w:cs="仿宋" w:hint="eastAsia"/>
            <w:lang w:eastAsia="zh-CN"/>
          </w:rPr>
          <w:t>三、高压开关柜项目绩效评估</w:t>
        </w:r>
        <w:r>
          <w:tab/>
        </w:r>
        <w:r>
          <w:fldChar w:fldCharType="begin"/>
        </w:r>
        <w:r>
          <w:instrText xml:space="preserve"> PAGEREF _Toc19441 \h </w:instrText>
        </w:r>
        <w:r>
          <w:fldChar w:fldCharType="separate"/>
        </w:r>
        <w:r>
          <w:t>7</w:t>
        </w:r>
        <w:r>
          <w:fldChar w:fldCharType="end"/>
        </w:r>
      </w:hyperlink>
    </w:p>
    <w:p>
      <w:pPr>
        <w:pStyle w:val="TOC2"/>
        <w:tabs>
          <w:tab w:val="right" w:leader="dot" w:pos="8306"/>
        </w:tabs>
      </w:pPr>
      <w:hyperlink w:anchor="_Toc15676" w:history="1">
        <w:r>
          <w:rPr>
            <w:rFonts w:ascii="仿宋" w:eastAsia="仿宋" w:hAnsi="仿宋" w:cs="仿宋" w:hint="eastAsia"/>
            <w:lang w:eastAsia="zh-CN"/>
          </w:rPr>
          <w:t>(一)、绩效评估指标</w:t>
        </w:r>
        <w:r>
          <w:tab/>
        </w:r>
        <w:r>
          <w:fldChar w:fldCharType="begin"/>
        </w:r>
        <w:r>
          <w:instrText xml:space="preserve"> PAGEREF _Toc15676 \h </w:instrText>
        </w:r>
        <w:r>
          <w:fldChar w:fldCharType="separate"/>
        </w:r>
        <w:r>
          <w:t>7</w:t>
        </w:r>
        <w:r>
          <w:fldChar w:fldCharType="end"/>
        </w:r>
      </w:hyperlink>
    </w:p>
    <w:p>
      <w:pPr>
        <w:pStyle w:val="TOC2"/>
        <w:tabs>
          <w:tab w:val="right" w:leader="dot" w:pos="8306"/>
        </w:tabs>
      </w:pPr>
      <w:hyperlink w:anchor="_Toc28038" w:history="1">
        <w:r>
          <w:rPr>
            <w:rFonts w:ascii="仿宋" w:eastAsia="仿宋" w:hAnsi="仿宋" w:cs="仿宋" w:hint="eastAsia"/>
            <w:lang w:eastAsia="zh-CN"/>
          </w:rPr>
          <w:t>(二)、绩效评估方法</w:t>
        </w:r>
        <w:r>
          <w:tab/>
        </w:r>
        <w:r>
          <w:fldChar w:fldCharType="begin"/>
        </w:r>
        <w:r>
          <w:instrText xml:space="preserve"> PAGEREF _Toc28038 \h </w:instrText>
        </w:r>
        <w:r>
          <w:fldChar w:fldCharType="separate"/>
        </w:r>
        <w:r>
          <w:t>8</w:t>
        </w:r>
        <w:r>
          <w:fldChar w:fldCharType="end"/>
        </w:r>
      </w:hyperlink>
    </w:p>
    <w:p>
      <w:pPr>
        <w:pStyle w:val="TOC2"/>
        <w:tabs>
          <w:tab w:val="right" w:leader="dot" w:pos="8306"/>
        </w:tabs>
      </w:pPr>
      <w:hyperlink w:anchor="_Toc5338" w:history="1">
        <w:r>
          <w:rPr>
            <w:rFonts w:ascii="仿宋" w:eastAsia="仿宋" w:hAnsi="仿宋" w:cs="仿宋" w:hint="eastAsia"/>
            <w:lang w:eastAsia="zh-CN"/>
          </w:rPr>
          <w:t>(三)、绩效评估周期</w:t>
        </w:r>
        <w:r>
          <w:tab/>
        </w:r>
        <w:r>
          <w:fldChar w:fldCharType="begin"/>
        </w:r>
        <w:r>
          <w:instrText xml:space="preserve"> PAGEREF _Toc5338 \h </w:instrText>
        </w:r>
        <w:r>
          <w:fldChar w:fldCharType="separate"/>
        </w:r>
        <w:r>
          <w:t>9</w:t>
        </w:r>
        <w:r>
          <w:fldChar w:fldCharType="end"/>
        </w:r>
      </w:hyperlink>
    </w:p>
    <w:p>
      <w:pPr>
        <w:pStyle w:val="TOC1"/>
        <w:tabs>
          <w:tab w:val="right" w:leader="dot" w:pos="8306"/>
        </w:tabs>
      </w:pPr>
      <w:hyperlink w:anchor="_Toc26675" w:history="1">
        <w:r>
          <w:rPr>
            <w:rFonts w:ascii="仿宋" w:eastAsia="仿宋" w:hAnsi="仿宋" w:cs="仿宋" w:hint="eastAsia"/>
            <w:lang w:eastAsia="zh-CN"/>
          </w:rPr>
          <w:t>四、高压开关柜项目选址可行性分析</w:t>
        </w:r>
        <w:r>
          <w:tab/>
        </w:r>
        <w:r>
          <w:fldChar w:fldCharType="begin"/>
        </w:r>
        <w:r>
          <w:instrText xml:space="preserve"> PAGEREF _Toc26675 \h </w:instrText>
        </w:r>
        <w:r>
          <w:fldChar w:fldCharType="separate"/>
        </w:r>
        <w:r>
          <w:t>10</w:t>
        </w:r>
        <w:r>
          <w:fldChar w:fldCharType="end"/>
        </w:r>
      </w:hyperlink>
    </w:p>
    <w:p>
      <w:pPr>
        <w:pStyle w:val="TOC2"/>
        <w:tabs>
          <w:tab w:val="right" w:leader="dot" w:pos="8306"/>
        </w:tabs>
      </w:pPr>
      <w:hyperlink w:anchor="_Toc31833" w:history="1">
        <w:r>
          <w:rPr>
            <w:rFonts w:ascii="仿宋" w:eastAsia="仿宋" w:hAnsi="仿宋" w:cs="仿宋" w:hint="eastAsia"/>
            <w:lang w:eastAsia="zh-CN"/>
          </w:rPr>
          <w:t>(一)、高压开关柜项目选址</w:t>
        </w:r>
        <w:r>
          <w:tab/>
        </w:r>
        <w:r>
          <w:fldChar w:fldCharType="begin"/>
        </w:r>
        <w:r>
          <w:instrText xml:space="preserve"> PAGEREF _Toc31833 \h </w:instrText>
        </w:r>
        <w:r>
          <w:fldChar w:fldCharType="separate"/>
        </w:r>
        <w:r>
          <w:t>10</w:t>
        </w:r>
        <w:r>
          <w:fldChar w:fldCharType="end"/>
        </w:r>
      </w:hyperlink>
    </w:p>
    <w:p>
      <w:pPr>
        <w:pStyle w:val="TOC2"/>
        <w:tabs>
          <w:tab w:val="right" w:leader="dot" w:pos="8306"/>
        </w:tabs>
      </w:pPr>
      <w:hyperlink w:anchor="_Toc5827" w:history="1">
        <w:r>
          <w:rPr>
            <w:rFonts w:ascii="仿宋" w:eastAsia="仿宋" w:hAnsi="仿宋" w:cs="仿宋" w:hint="eastAsia"/>
            <w:lang w:eastAsia="zh-CN"/>
          </w:rPr>
          <w:t>(二)、用地控制指标</w:t>
        </w:r>
        <w:r>
          <w:tab/>
        </w:r>
        <w:r>
          <w:fldChar w:fldCharType="begin"/>
        </w:r>
        <w:r>
          <w:instrText xml:space="preserve"> PAGEREF _Toc5827 \h </w:instrText>
        </w:r>
        <w:r>
          <w:fldChar w:fldCharType="separate"/>
        </w:r>
        <w:r>
          <w:t>10</w:t>
        </w:r>
        <w:r>
          <w:fldChar w:fldCharType="end"/>
        </w:r>
      </w:hyperlink>
    </w:p>
    <w:p>
      <w:pPr>
        <w:pStyle w:val="TOC2"/>
        <w:tabs>
          <w:tab w:val="right" w:leader="dot" w:pos="8306"/>
        </w:tabs>
      </w:pPr>
      <w:hyperlink w:anchor="_Toc32420" w:history="1">
        <w:r>
          <w:rPr>
            <w:rFonts w:ascii="仿宋" w:eastAsia="仿宋" w:hAnsi="仿宋" w:cs="仿宋" w:hint="eastAsia"/>
            <w:lang w:eastAsia="zh-CN"/>
          </w:rPr>
          <w:t>(三)、节约用地措施</w:t>
        </w:r>
        <w:r>
          <w:tab/>
        </w:r>
        <w:r>
          <w:fldChar w:fldCharType="begin"/>
        </w:r>
        <w:r>
          <w:instrText xml:space="preserve"> PAGEREF _Toc32420 \h </w:instrText>
        </w:r>
        <w:r>
          <w:fldChar w:fldCharType="separate"/>
        </w:r>
        <w:r>
          <w:t>12</w:t>
        </w:r>
        <w:r>
          <w:fldChar w:fldCharType="end"/>
        </w:r>
      </w:hyperlink>
    </w:p>
    <w:p>
      <w:pPr>
        <w:pStyle w:val="TOC2"/>
        <w:tabs>
          <w:tab w:val="right" w:leader="dot" w:pos="8306"/>
        </w:tabs>
      </w:pPr>
      <w:hyperlink w:anchor="_Toc11926" w:history="1">
        <w:r>
          <w:rPr>
            <w:rFonts w:ascii="仿宋" w:eastAsia="仿宋" w:hAnsi="仿宋" w:cs="仿宋" w:hint="eastAsia"/>
            <w:lang w:eastAsia="zh-CN"/>
          </w:rPr>
          <w:t>(四)、总图布置方案</w:t>
        </w:r>
        <w:r>
          <w:tab/>
        </w:r>
        <w:r>
          <w:fldChar w:fldCharType="begin"/>
        </w:r>
        <w:r>
          <w:instrText xml:space="preserve"> PAGEREF _Toc11926 \h </w:instrText>
        </w:r>
        <w:r>
          <w:fldChar w:fldCharType="separate"/>
        </w:r>
        <w:r>
          <w:t>13</w:t>
        </w:r>
        <w:r>
          <w:fldChar w:fldCharType="end"/>
        </w:r>
      </w:hyperlink>
    </w:p>
    <w:p>
      <w:pPr>
        <w:pStyle w:val="TOC2"/>
        <w:tabs>
          <w:tab w:val="right" w:leader="dot" w:pos="8306"/>
        </w:tabs>
      </w:pPr>
      <w:hyperlink w:anchor="_Toc306" w:history="1">
        <w:r>
          <w:rPr>
            <w:rFonts w:ascii="仿宋" w:eastAsia="仿宋" w:hAnsi="仿宋" w:cs="仿宋" w:hint="eastAsia"/>
            <w:lang w:eastAsia="zh-CN"/>
          </w:rPr>
          <w:t>(五)、选址综合评价</w:t>
        </w:r>
        <w:r>
          <w:tab/>
        </w:r>
        <w:r>
          <w:fldChar w:fldCharType="begin"/>
        </w:r>
        <w:r>
          <w:instrText xml:space="preserve"> PAGEREF _Toc306 \h </w:instrText>
        </w:r>
        <w:r>
          <w:fldChar w:fldCharType="separate"/>
        </w:r>
        <w:r>
          <w:t>14</w:t>
        </w:r>
        <w:r>
          <w:fldChar w:fldCharType="end"/>
        </w:r>
      </w:hyperlink>
    </w:p>
    <w:p>
      <w:pPr>
        <w:pStyle w:val="TOC1"/>
        <w:tabs>
          <w:tab w:val="right" w:leader="dot" w:pos="8306"/>
        </w:tabs>
      </w:pPr>
      <w:hyperlink w:anchor="_Toc22133" w:history="1">
        <w:r>
          <w:rPr>
            <w:rFonts w:ascii="仿宋" w:eastAsia="仿宋" w:hAnsi="仿宋" w:cs="仿宋" w:hint="eastAsia"/>
            <w:lang w:eastAsia="zh-CN"/>
          </w:rPr>
          <w:t>五、工艺说明</w:t>
        </w:r>
        <w:r>
          <w:tab/>
        </w:r>
        <w:r>
          <w:fldChar w:fldCharType="begin"/>
        </w:r>
        <w:r>
          <w:instrText xml:space="preserve"> PAGEREF _Toc22133 \h </w:instrText>
        </w:r>
        <w:r>
          <w:fldChar w:fldCharType="separate"/>
        </w:r>
        <w:r>
          <w:t>15</w:t>
        </w:r>
        <w:r>
          <w:fldChar w:fldCharType="end"/>
        </w:r>
      </w:hyperlink>
    </w:p>
    <w:p>
      <w:pPr>
        <w:pStyle w:val="TOC2"/>
        <w:tabs>
          <w:tab w:val="right" w:leader="dot" w:pos="8306"/>
        </w:tabs>
      </w:pPr>
      <w:hyperlink w:anchor="_Toc21010" w:history="1">
        <w:r>
          <w:rPr>
            <w:rFonts w:ascii="仿宋" w:eastAsia="仿宋" w:hAnsi="仿宋" w:cs="仿宋" w:hint="eastAsia"/>
            <w:lang w:eastAsia="zh-CN"/>
          </w:rPr>
          <w:t>(一)、技术管理特点</w:t>
        </w:r>
        <w:r>
          <w:tab/>
        </w:r>
        <w:r>
          <w:fldChar w:fldCharType="begin"/>
        </w:r>
        <w:r>
          <w:instrText xml:space="preserve"> PAGEREF _Toc21010 \h </w:instrText>
        </w:r>
        <w:r>
          <w:fldChar w:fldCharType="separate"/>
        </w:r>
        <w:r>
          <w:t>15</w:t>
        </w:r>
        <w:r>
          <w:fldChar w:fldCharType="end"/>
        </w:r>
      </w:hyperlink>
    </w:p>
    <w:p>
      <w:pPr>
        <w:pStyle w:val="TOC2"/>
        <w:tabs>
          <w:tab w:val="right" w:leader="dot" w:pos="8306"/>
        </w:tabs>
      </w:pPr>
      <w:hyperlink w:anchor="_Toc1276" w:history="1">
        <w:r>
          <w:rPr>
            <w:rFonts w:ascii="仿宋" w:eastAsia="仿宋" w:hAnsi="仿宋" w:cs="仿宋" w:hint="eastAsia"/>
            <w:lang w:eastAsia="zh-CN"/>
          </w:rPr>
          <w:t>(二)、高压开关柜项目工艺技术设计方案</w:t>
        </w:r>
        <w:r>
          <w:tab/>
        </w:r>
        <w:r>
          <w:fldChar w:fldCharType="begin"/>
        </w:r>
        <w:r>
          <w:instrText xml:space="preserve"> PAGEREF _Toc1276 \h </w:instrText>
        </w:r>
        <w:r>
          <w:fldChar w:fldCharType="separate"/>
        </w:r>
        <w:r>
          <w:t>16</w:t>
        </w:r>
        <w:r>
          <w:fldChar w:fldCharType="end"/>
        </w:r>
      </w:hyperlink>
    </w:p>
    <w:p>
      <w:pPr>
        <w:pStyle w:val="TOC2"/>
        <w:tabs>
          <w:tab w:val="right" w:leader="dot" w:pos="8306"/>
        </w:tabs>
      </w:pPr>
      <w:hyperlink w:anchor="_Toc29487" w:history="1">
        <w:r>
          <w:rPr>
            <w:rFonts w:ascii="仿宋" w:eastAsia="仿宋" w:hAnsi="仿宋" w:cs="仿宋" w:hint="eastAsia"/>
            <w:lang w:eastAsia="zh-CN"/>
          </w:rPr>
          <w:t>(三)、设备选型方案</w:t>
        </w:r>
        <w:r>
          <w:tab/>
        </w:r>
        <w:r>
          <w:fldChar w:fldCharType="begin"/>
        </w:r>
        <w:r>
          <w:instrText xml:space="preserve"> PAGEREF _Toc29487 \h </w:instrText>
        </w:r>
        <w:r>
          <w:fldChar w:fldCharType="separate"/>
        </w:r>
        <w:r>
          <w:t>18</w:t>
        </w:r>
        <w:r>
          <w:fldChar w:fldCharType="end"/>
        </w:r>
      </w:hyperlink>
    </w:p>
    <w:p>
      <w:pPr>
        <w:pStyle w:val="TOC1"/>
        <w:tabs>
          <w:tab w:val="right" w:leader="dot" w:pos="8306"/>
        </w:tabs>
      </w:pPr>
      <w:hyperlink w:anchor="_Toc27448" w:history="1">
        <w:r>
          <w:rPr>
            <w:rFonts w:ascii="仿宋" w:eastAsia="仿宋" w:hAnsi="仿宋" w:cs="仿宋" w:hint="eastAsia"/>
            <w:lang w:eastAsia="zh-CN"/>
          </w:rPr>
          <w:t>六、高压开关柜项目建设背景及必要性分析</w:t>
        </w:r>
        <w:r>
          <w:tab/>
        </w:r>
        <w:r>
          <w:fldChar w:fldCharType="begin"/>
        </w:r>
        <w:r>
          <w:instrText xml:space="preserve"> PAGEREF _Toc27448 \h </w:instrText>
        </w:r>
        <w:r>
          <w:fldChar w:fldCharType="separate"/>
        </w:r>
        <w:r>
          <w:t>19</w:t>
        </w:r>
        <w:r>
          <w:fldChar w:fldCharType="end"/>
        </w:r>
      </w:hyperlink>
    </w:p>
    <w:p>
      <w:pPr>
        <w:pStyle w:val="TOC2"/>
        <w:tabs>
          <w:tab w:val="right" w:leader="dot" w:pos="8306"/>
        </w:tabs>
      </w:pPr>
      <w:hyperlink w:anchor="_Toc29924" w:history="1">
        <w:r>
          <w:rPr>
            <w:rFonts w:ascii="仿宋" w:eastAsia="仿宋" w:hAnsi="仿宋" w:cs="仿宋" w:hint="eastAsia"/>
            <w:lang w:eastAsia="zh-CN"/>
          </w:rPr>
          <w:t>(一)、高压开关柜项目背景分析</w:t>
        </w:r>
        <w:r>
          <w:tab/>
        </w:r>
        <w:r>
          <w:fldChar w:fldCharType="begin"/>
        </w:r>
        <w:r>
          <w:instrText xml:space="preserve"> PAGEREF _Toc29924 \h </w:instrText>
        </w:r>
        <w:r>
          <w:fldChar w:fldCharType="separate"/>
        </w:r>
        <w:r>
          <w:t>19</w:t>
        </w:r>
        <w:r>
          <w:fldChar w:fldCharType="end"/>
        </w:r>
      </w:hyperlink>
    </w:p>
    <w:p>
      <w:pPr>
        <w:pStyle w:val="TOC2"/>
        <w:tabs>
          <w:tab w:val="right" w:leader="dot" w:pos="8306"/>
        </w:tabs>
      </w:pPr>
      <w:hyperlink w:anchor="_Toc5497" w:history="1">
        <w:r>
          <w:rPr>
            <w:rFonts w:ascii="仿宋" w:eastAsia="仿宋" w:hAnsi="仿宋" w:cs="仿宋" w:hint="eastAsia"/>
            <w:lang w:eastAsia="zh-CN"/>
          </w:rPr>
          <w:t>(二)、高压开关柜项目建设必要性分析</w:t>
        </w:r>
        <w:r>
          <w:tab/>
        </w:r>
        <w:r>
          <w:fldChar w:fldCharType="begin"/>
        </w:r>
        <w:r>
          <w:instrText xml:space="preserve"> PAGEREF _Toc5497 \h </w:instrText>
        </w:r>
        <w:r>
          <w:fldChar w:fldCharType="separate"/>
        </w:r>
        <w:r>
          <w:t>21</w:t>
        </w:r>
        <w:r>
          <w:fldChar w:fldCharType="end"/>
        </w:r>
      </w:hyperlink>
    </w:p>
    <w:p>
      <w:pPr>
        <w:pStyle w:val="TOC1"/>
        <w:tabs>
          <w:tab w:val="right" w:leader="dot" w:pos="8306"/>
        </w:tabs>
      </w:pPr>
      <w:hyperlink w:anchor="_Toc545" w:history="1">
        <w:r>
          <w:rPr>
            <w:rFonts w:ascii="仿宋" w:eastAsia="仿宋" w:hAnsi="仿宋" w:cs="仿宋" w:hint="eastAsia"/>
            <w:lang w:eastAsia="zh-CN"/>
          </w:rPr>
          <w:t>七、高压开关柜项目环境影响分析</w:t>
        </w:r>
        <w:r>
          <w:tab/>
        </w:r>
        <w:r>
          <w:fldChar w:fldCharType="begin"/>
        </w:r>
        <w:r>
          <w:instrText xml:space="preserve"> PAGEREF _Toc545 \h </w:instrText>
        </w:r>
        <w:r>
          <w:fldChar w:fldCharType="separate"/>
        </w:r>
        <w:r>
          <w:t>22</w:t>
        </w:r>
        <w:r>
          <w:fldChar w:fldCharType="end"/>
        </w:r>
      </w:hyperlink>
    </w:p>
    <w:p>
      <w:pPr>
        <w:pStyle w:val="TOC2"/>
        <w:tabs>
          <w:tab w:val="right" w:leader="dot" w:pos="8306"/>
        </w:tabs>
      </w:pPr>
      <w:hyperlink w:anchor="_Toc31586" w:history="1">
        <w:r>
          <w:rPr>
            <w:rFonts w:ascii="仿宋" w:eastAsia="仿宋" w:hAnsi="仿宋" w:cs="仿宋" w:hint="eastAsia"/>
            <w:lang w:eastAsia="zh-CN"/>
          </w:rPr>
          <w:t>(一)、建设区域环境质量现状</w:t>
        </w:r>
        <w:r>
          <w:tab/>
        </w:r>
        <w:r>
          <w:fldChar w:fldCharType="begin"/>
        </w:r>
        <w:r>
          <w:instrText xml:space="preserve"> PAGEREF _Toc31586 \h </w:instrText>
        </w:r>
        <w:r>
          <w:fldChar w:fldCharType="separate"/>
        </w:r>
        <w:r>
          <w:t>22</w:t>
        </w:r>
        <w:r>
          <w:fldChar w:fldCharType="end"/>
        </w:r>
      </w:hyperlink>
    </w:p>
    <w:p>
      <w:pPr>
        <w:pStyle w:val="TOC2"/>
        <w:tabs>
          <w:tab w:val="right" w:leader="dot" w:pos="8306"/>
        </w:tabs>
      </w:pPr>
      <w:hyperlink w:anchor="_Toc4773" w:history="1">
        <w:r>
          <w:rPr>
            <w:rFonts w:ascii="仿宋" w:eastAsia="仿宋" w:hAnsi="仿宋" w:cs="仿宋" w:hint="eastAsia"/>
            <w:lang w:eastAsia="zh-CN"/>
          </w:rPr>
          <w:t>(二)、建设期环境保护</w:t>
        </w:r>
        <w:r>
          <w:tab/>
        </w:r>
        <w:r>
          <w:fldChar w:fldCharType="begin"/>
        </w:r>
        <w:r>
          <w:instrText xml:space="preserve"> PAGEREF _Toc4773 \h </w:instrText>
        </w:r>
        <w:r>
          <w:fldChar w:fldCharType="separate"/>
        </w:r>
        <w:r>
          <w:t>23</w:t>
        </w:r>
        <w:r>
          <w:fldChar w:fldCharType="end"/>
        </w:r>
      </w:hyperlink>
    </w:p>
    <w:p>
      <w:pPr>
        <w:pStyle w:val="TOC2"/>
        <w:tabs>
          <w:tab w:val="right" w:leader="dot" w:pos="8306"/>
        </w:tabs>
      </w:pPr>
      <w:hyperlink w:anchor="_Toc16824" w:history="1">
        <w:r>
          <w:rPr>
            <w:rFonts w:ascii="仿宋" w:eastAsia="仿宋" w:hAnsi="仿宋" w:cs="仿宋" w:hint="eastAsia"/>
            <w:lang w:eastAsia="zh-CN"/>
          </w:rPr>
          <w:t>(三)、运营期环境保护</w:t>
        </w:r>
        <w:r>
          <w:tab/>
        </w:r>
        <w:r>
          <w:fldChar w:fldCharType="begin"/>
        </w:r>
        <w:r>
          <w:instrText xml:space="preserve"> PAGEREF _Toc16824 \h </w:instrText>
        </w:r>
        <w:r>
          <w:fldChar w:fldCharType="separate"/>
        </w:r>
        <w:r>
          <w:t>25</w:t>
        </w:r>
        <w:r>
          <w:fldChar w:fldCharType="end"/>
        </w:r>
      </w:hyperlink>
    </w:p>
    <w:p>
      <w:pPr>
        <w:pStyle w:val="TOC2"/>
        <w:tabs>
          <w:tab w:val="right" w:leader="dot" w:pos="8306"/>
        </w:tabs>
      </w:pPr>
      <w:hyperlink w:anchor="_Toc7196" w:history="1">
        <w:r>
          <w:rPr>
            <w:rFonts w:ascii="仿宋" w:eastAsia="仿宋" w:hAnsi="仿宋" w:cs="仿宋" w:hint="eastAsia"/>
            <w:lang w:eastAsia="zh-CN"/>
          </w:rPr>
          <w:t>(四)、高压开关柜项目建设对区域经济的影响</w:t>
        </w:r>
        <w:r>
          <w:tab/>
        </w:r>
        <w:r>
          <w:fldChar w:fldCharType="begin"/>
        </w:r>
        <w:r>
          <w:instrText xml:space="preserve"> PAGEREF _Toc7196 \h </w:instrText>
        </w:r>
        <w:r>
          <w:fldChar w:fldCharType="separate"/>
        </w:r>
        <w:r>
          <w:t>26</w:t>
        </w:r>
        <w:r>
          <w:fldChar w:fldCharType="end"/>
        </w:r>
      </w:hyperlink>
    </w:p>
    <w:p>
      <w:pPr>
        <w:pStyle w:val="TOC2"/>
        <w:tabs>
          <w:tab w:val="right" w:leader="dot" w:pos="8306"/>
        </w:tabs>
      </w:pPr>
      <w:hyperlink w:anchor="_Toc17289" w:history="1">
        <w:r>
          <w:rPr>
            <w:rFonts w:ascii="仿宋" w:eastAsia="仿宋" w:hAnsi="仿宋" w:cs="仿宋" w:hint="eastAsia"/>
            <w:lang w:eastAsia="zh-CN"/>
          </w:rPr>
          <w:t>(五)、废弃物处理</w:t>
        </w:r>
        <w:r>
          <w:tab/>
        </w:r>
        <w:r>
          <w:fldChar w:fldCharType="begin"/>
        </w:r>
        <w:r>
          <w:instrText xml:space="preserve"> PAGEREF _Toc17289 \h </w:instrText>
        </w:r>
        <w:r>
          <w:fldChar w:fldCharType="separate"/>
        </w:r>
        <w:r>
          <w:t>28</w:t>
        </w:r>
        <w:r>
          <w:fldChar w:fldCharType="end"/>
        </w:r>
      </w:hyperlink>
    </w:p>
    <w:p>
      <w:pPr>
        <w:pStyle w:val="TOC2"/>
        <w:tabs>
          <w:tab w:val="right" w:leader="dot" w:pos="8306"/>
        </w:tabs>
      </w:pPr>
      <w:hyperlink w:anchor="_Toc8485" w:history="1">
        <w:r>
          <w:rPr>
            <w:rFonts w:ascii="仿宋" w:eastAsia="仿宋" w:hAnsi="仿宋" w:cs="仿宋" w:hint="eastAsia"/>
            <w:lang w:eastAsia="zh-CN"/>
          </w:rPr>
          <w:t>(六)、特殊环境影响分析</w:t>
        </w:r>
        <w:r>
          <w:tab/>
        </w:r>
        <w:r>
          <w:fldChar w:fldCharType="begin"/>
        </w:r>
        <w:r>
          <w:instrText xml:space="preserve"> PAGEREF _Toc8485 \h </w:instrText>
        </w:r>
        <w:r>
          <w:fldChar w:fldCharType="separate"/>
        </w:r>
        <w:r>
          <w:t>29</w:t>
        </w:r>
        <w:r>
          <w:fldChar w:fldCharType="end"/>
        </w:r>
      </w:hyperlink>
    </w:p>
    <w:p>
      <w:pPr>
        <w:pStyle w:val="TOC2"/>
        <w:tabs>
          <w:tab w:val="right" w:leader="dot" w:pos="8306"/>
        </w:tabs>
      </w:pPr>
      <w:hyperlink w:anchor="_Toc26010" w:history="1">
        <w:r>
          <w:rPr>
            <w:rFonts w:ascii="仿宋" w:eastAsia="仿宋" w:hAnsi="仿宋" w:cs="仿宋" w:hint="eastAsia"/>
            <w:lang w:eastAsia="zh-CN"/>
          </w:rPr>
          <w:t>(七)、清洁生产</w:t>
        </w:r>
        <w:r>
          <w:tab/>
        </w:r>
        <w:r>
          <w:fldChar w:fldCharType="begin"/>
        </w:r>
        <w:r>
          <w:instrText xml:space="preserve"> PAGEREF _Toc26010 \h </w:instrText>
        </w:r>
        <w:r>
          <w:fldChar w:fldCharType="separate"/>
        </w:r>
        <w:r>
          <w:t>30</w:t>
        </w:r>
        <w:r>
          <w:fldChar w:fldCharType="end"/>
        </w:r>
      </w:hyperlink>
    </w:p>
    <w:p>
      <w:pPr>
        <w:pStyle w:val="TOC2"/>
        <w:tabs>
          <w:tab w:val="right" w:leader="dot" w:pos="8306"/>
        </w:tabs>
      </w:pPr>
      <w:hyperlink w:anchor="_Toc13705" w:history="1">
        <w:r>
          <w:rPr>
            <w:rFonts w:ascii="仿宋" w:eastAsia="仿宋" w:hAnsi="仿宋" w:cs="仿宋" w:hint="eastAsia"/>
            <w:lang w:eastAsia="zh-CN"/>
          </w:rPr>
          <w:t>(八)、环境保护综合评价</w:t>
        </w:r>
        <w:r>
          <w:tab/>
        </w:r>
        <w:r>
          <w:fldChar w:fldCharType="begin"/>
        </w:r>
        <w:r>
          <w:instrText xml:space="preserve"> PAGEREF _Toc13705 \h </w:instrText>
        </w:r>
        <w:r>
          <w:fldChar w:fldCharType="separate"/>
        </w:r>
        <w:r>
          <w:t>31</w:t>
        </w:r>
        <w:r>
          <w:fldChar w:fldCharType="end"/>
        </w:r>
      </w:hyperlink>
    </w:p>
    <w:p>
      <w:pPr>
        <w:pStyle w:val="TOC1"/>
        <w:tabs>
          <w:tab w:val="right" w:leader="dot" w:pos="8306"/>
        </w:tabs>
      </w:pPr>
      <w:hyperlink w:anchor="_Toc3653" w:history="1">
        <w:r>
          <w:rPr>
            <w:rFonts w:ascii="仿宋" w:eastAsia="仿宋" w:hAnsi="仿宋" w:cs="仿宋" w:hint="eastAsia"/>
            <w:lang w:eastAsia="zh-CN"/>
          </w:rPr>
          <w:t>八、高压开关柜项目财务管理</w:t>
        </w:r>
        <w:r>
          <w:tab/>
        </w:r>
        <w:r>
          <w:fldChar w:fldCharType="begin"/>
        </w:r>
        <w:r>
          <w:instrText xml:space="preserve"> PAGEREF _Toc3653 \h </w:instrText>
        </w:r>
        <w:r>
          <w:fldChar w:fldCharType="separate"/>
        </w:r>
        <w:r>
          <w:t>33</w:t>
        </w:r>
        <w:r>
          <w:fldChar w:fldCharType="end"/>
        </w:r>
      </w:hyperlink>
    </w:p>
    <w:p>
      <w:pPr>
        <w:pStyle w:val="TOC2"/>
        <w:tabs>
          <w:tab w:val="right" w:leader="dot" w:pos="8306"/>
        </w:tabs>
      </w:pPr>
      <w:hyperlink w:anchor="_Toc2346" w:history="1">
        <w:r>
          <w:rPr>
            <w:rFonts w:ascii="仿宋" w:eastAsia="仿宋" w:hAnsi="仿宋" w:cs="仿宋" w:hint="eastAsia"/>
            <w:lang w:eastAsia="zh-CN"/>
          </w:rPr>
          <w:t>(一)、资金需求大</w:t>
        </w:r>
        <w:r>
          <w:tab/>
        </w:r>
        <w:r>
          <w:fldChar w:fldCharType="begin"/>
        </w:r>
        <w:r>
          <w:instrText xml:space="preserve"> PAGEREF _Toc2346 \h </w:instrText>
        </w:r>
        <w:r>
          <w:fldChar w:fldCharType="separate"/>
        </w:r>
        <w:r>
          <w:t>33</w:t>
        </w:r>
        <w:r>
          <w:fldChar w:fldCharType="end"/>
        </w:r>
      </w:hyperlink>
    </w:p>
    <w:p>
      <w:pPr>
        <w:pStyle w:val="TOC2"/>
        <w:tabs>
          <w:tab w:val="right" w:leader="dot" w:pos="8306"/>
        </w:tabs>
      </w:pPr>
      <w:hyperlink w:anchor="_Toc11553" w:history="1">
        <w:r>
          <w:rPr>
            <w:rFonts w:ascii="仿宋" w:eastAsia="仿宋" w:hAnsi="仿宋" w:cs="仿宋" w:hint="eastAsia"/>
            <w:lang w:eastAsia="zh-CN"/>
          </w:rPr>
          <w:t>(二)、研发周期长</w:t>
        </w:r>
        <w:r>
          <w:tab/>
        </w:r>
        <w:r>
          <w:fldChar w:fldCharType="begin"/>
        </w:r>
        <w:r>
          <w:instrText xml:space="preserve"> PAGEREF _Toc11553 \h </w:instrText>
        </w:r>
        <w:r>
          <w:fldChar w:fldCharType="separate"/>
        </w:r>
        <w:r>
          <w:t>34</w:t>
        </w:r>
        <w:r>
          <w:fldChar w:fldCharType="end"/>
        </w:r>
      </w:hyperlink>
    </w:p>
    <w:p>
      <w:pPr>
        <w:pStyle w:val="TOC2"/>
        <w:tabs>
          <w:tab w:val="right" w:leader="dot" w:pos="8306"/>
        </w:tabs>
      </w:pPr>
      <w:hyperlink w:anchor="_Toc22391" w:history="1">
        <w:r>
          <w:rPr>
            <w:rFonts w:ascii="仿宋" w:eastAsia="仿宋" w:hAnsi="仿宋" w:cs="仿宋" w:hint="eastAsia"/>
            <w:lang w:eastAsia="zh-CN"/>
          </w:rPr>
          <w:t>(三)、市场风险大</w:t>
        </w:r>
        <w:r>
          <w:tab/>
        </w:r>
        <w:r>
          <w:fldChar w:fldCharType="begin"/>
        </w:r>
        <w:r>
          <w:instrText xml:space="preserve"> PAGEREF _Toc22391 \h </w:instrText>
        </w:r>
        <w:r>
          <w:fldChar w:fldCharType="separate"/>
        </w:r>
        <w:r>
          <w:t>35</w:t>
        </w:r>
        <w:r>
          <w:fldChar w:fldCharType="end"/>
        </w:r>
      </w:hyperlink>
    </w:p>
    <w:p>
      <w:pPr>
        <w:pStyle w:val="TOC2"/>
        <w:tabs>
          <w:tab w:val="right" w:leader="dot" w:pos="8306"/>
        </w:tabs>
      </w:pPr>
      <w:hyperlink w:anchor="_Toc22838" w:history="1">
        <w:r>
          <w:rPr>
            <w:rFonts w:ascii="仿宋" w:eastAsia="仿宋" w:hAnsi="仿宋" w:cs="仿宋" w:hint="eastAsia"/>
            <w:lang w:eastAsia="zh-CN"/>
          </w:rPr>
          <w:t>(四)、利润率高</w:t>
        </w:r>
        <w:r>
          <w:tab/>
        </w:r>
        <w:r>
          <w:fldChar w:fldCharType="begin"/>
        </w:r>
        <w:r>
          <w:instrText xml:space="preserve"> PAGEREF _Toc22838 \h </w:instrText>
        </w:r>
        <w:r>
          <w:fldChar w:fldCharType="separate"/>
        </w:r>
        <w:r>
          <w:t>38</w:t>
        </w:r>
        <w:r>
          <w:fldChar w:fldCharType="end"/>
        </w:r>
      </w:hyperlink>
    </w:p>
    <w:p>
      <w:pPr>
        <w:pStyle w:val="TOC1"/>
        <w:tabs>
          <w:tab w:val="right" w:leader="dot" w:pos="8306"/>
        </w:tabs>
      </w:pPr>
      <w:hyperlink w:anchor="_Toc18275" w:history="1">
        <w:r>
          <w:rPr>
            <w:rFonts w:ascii="仿宋" w:eastAsia="仿宋" w:hAnsi="仿宋" w:cs="仿宋" w:hint="eastAsia"/>
            <w:lang w:eastAsia="zh-CN"/>
          </w:rPr>
          <w:t>九、高压开关柜项目计划安排</w:t>
        </w:r>
        <w:r>
          <w:tab/>
        </w:r>
        <w:r>
          <w:fldChar w:fldCharType="begin"/>
        </w:r>
        <w:r>
          <w:instrText xml:space="preserve"> PAGEREF _Toc18275 \h </w:instrText>
        </w:r>
        <w:r>
          <w:fldChar w:fldCharType="separate"/>
        </w:r>
        <w:r>
          <w:t>40</w:t>
        </w:r>
        <w:r>
          <w:fldChar w:fldCharType="end"/>
        </w:r>
      </w:hyperlink>
    </w:p>
    <w:p>
      <w:pPr>
        <w:pStyle w:val="TOC2"/>
        <w:tabs>
          <w:tab w:val="right" w:leader="dot" w:pos="8306"/>
        </w:tabs>
      </w:pPr>
      <w:hyperlink w:anchor="_Toc397" w:history="1">
        <w:r>
          <w:rPr>
            <w:rFonts w:ascii="仿宋" w:eastAsia="仿宋" w:hAnsi="仿宋" w:cs="仿宋" w:hint="eastAsia"/>
            <w:lang w:eastAsia="zh-CN"/>
          </w:rPr>
          <w:t>(一)、建设周期</w:t>
        </w:r>
        <w:r>
          <w:tab/>
        </w:r>
        <w:r>
          <w:fldChar w:fldCharType="begin"/>
        </w:r>
        <w:r>
          <w:instrText xml:space="preserve"> PAGEREF _Toc397 \h </w:instrText>
        </w:r>
        <w:r>
          <w:fldChar w:fldCharType="separate"/>
        </w:r>
        <w:r>
          <w:t>40</w:t>
        </w:r>
        <w:r>
          <w:fldChar w:fldCharType="end"/>
        </w:r>
      </w:hyperlink>
    </w:p>
    <w:p>
      <w:pPr>
        <w:pStyle w:val="TOC2"/>
        <w:tabs>
          <w:tab w:val="right" w:leader="dot" w:pos="8306"/>
        </w:tabs>
      </w:pPr>
      <w:hyperlink w:anchor="_Toc26674" w:history="1">
        <w:r>
          <w:rPr>
            <w:rFonts w:ascii="仿宋" w:eastAsia="仿宋" w:hAnsi="仿宋" w:cs="仿宋" w:hint="eastAsia"/>
            <w:lang w:eastAsia="zh-CN"/>
          </w:rPr>
          <w:t>(二)、建设进度</w:t>
        </w:r>
        <w:r>
          <w:tab/>
        </w:r>
        <w:r>
          <w:fldChar w:fldCharType="begin"/>
        </w:r>
        <w:r>
          <w:instrText xml:space="preserve"> PAGEREF _Toc26674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73" w:history="1">
        <w:r>
          <w:rPr>
            <w:rFonts w:ascii="仿宋" w:eastAsia="仿宋" w:hAnsi="仿宋" w:cs="仿宋" w:hint="eastAsia"/>
            <w:lang w:eastAsia="zh-CN"/>
          </w:rPr>
          <w:t>(三)、进度安排注意事项</w:t>
        </w:r>
        <w:r>
          <w:tab/>
        </w:r>
        <w:r>
          <w:fldChar w:fldCharType="begin"/>
        </w:r>
        <w:r>
          <w:instrText xml:space="preserve"> PAGEREF _Toc19273 \h </w:instrText>
        </w:r>
        <w:r>
          <w:fldChar w:fldCharType="separate"/>
        </w:r>
        <w:r>
          <w:t>41</w:t>
        </w:r>
        <w:r>
          <w:fldChar w:fldCharType="end"/>
        </w:r>
      </w:hyperlink>
    </w:p>
    <w:p>
      <w:pPr>
        <w:pStyle w:val="TOC2"/>
        <w:tabs>
          <w:tab w:val="right" w:leader="dot" w:pos="8306"/>
        </w:tabs>
      </w:pPr>
      <w:hyperlink w:anchor="_Toc6557" w:history="1">
        <w:r>
          <w:rPr>
            <w:rFonts w:ascii="仿宋" w:eastAsia="仿宋" w:hAnsi="仿宋" w:cs="仿宋" w:hint="eastAsia"/>
            <w:lang w:eastAsia="zh-CN"/>
          </w:rPr>
          <w:t>(四)、人力资源配置</w:t>
        </w:r>
        <w:r>
          <w:tab/>
        </w:r>
        <w:r>
          <w:fldChar w:fldCharType="begin"/>
        </w:r>
        <w:r>
          <w:instrText xml:space="preserve"> PAGEREF _Toc6557 \h </w:instrText>
        </w:r>
        <w:r>
          <w:fldChar w:fldCharType="separate"/>
        </w:r>
        <w:r>
          <w:t>43</w:t>
        </w:r>
        <w:r>
          <w:fldChar w:fldCharType="end"/>
        </w:r>
      </w:hyperlink>
    </w:p>
    <w:p>
      <w:pPr>
        <w:pStyle w:val="TOC1"/>
        <w:tabs>
          <w:tab w:val="right" w:leader="dot" w:pos="8306"/>
        </w:tabs>
      </w:pPr>
      <w:hyperlink w:anchor="_Toc20932" w:history="1">
        <w:r>
          <w:rPr>
            <w:rFonts w:ascii="仿宋" w:eastAsia="仿宋" w:hAnsi="仿宋" w:cs="仿宋" w:hint="eastAsia"/>
            <w:lang w:eastAsia="zh-CN"/>
          </w:rPr>
          <w:t>十、高压开关柜项目人力资源培养与发展</w:t>
        </w:r>
        <w:r>
          <w:tab/>
        </w:r>
        <w:r>
          <w:fldChar w:fldCharType="begin"/>
        </w:r>
        <w:r>
          <w:instrText xml:space="preserve"> PAGEREF _Toc20932 \h </w:instrText>
        </w:r>
        <w:r>
          <w:fldChar w:fldCharType="separate"/>
        </w:r>
        <w:r>
          <w:t>44</w:t>
        </w:r>
        <w:r>
          <w:fldChar w:fldCharType="end"/>
        </w:r>
      </w:hyperlink>
    </w:p>
    <w:p>
      <w:pPr>
        <w:pStyle w:val="TOC2"/>
        <w:tabs>
          <w:tab w:val="right" w:leader="dot" w:pos="8306"/>
        </w:tabs>
      </w:pPr>
      <w:hyperlink w:anchor="_Toc25111" w:history="1">
        <w:r>
          <w:rPr>
            <w:rFonts w:ascii="仿宋" w:eastAsia="仿宋" w:hAnsi="仿宋" w:cs="仿宋" w:hint="eastAsia"/>
            <w:lang w:eastAsia="zh-CN"/>
          </w:rPr>
          <w:t>(一)、人才需求与规划</w:t>
        </w:r>
        <w:r>
          <w:tab/>
        </w:r>
        <w:r>
          <w:fldChar w:fldCharType="begin"/>
        </w:r>
        <w:r>
          <w:instrText xml:space="preserve"> PAGEREF _Toc25111 \h </w:instrText>
        </w:r>
        <w:r>
          <w:fldChar w:fldCharType="separate"/>
        </w:r>
        <w:r>
          <w:t>44</w:t>
        </w:r>
        <w:r>
          <w:fldChar w:fldCharType="end"/>
        </w:r>
      </w:hyperlink>
    </w:p>
    <w:p>
      <w:pPr>
        <w:pStyle w:val="TOC2"/>
        <w:tabs>
          <w:tab w:val="right" w:leader="dot" w:pos="8306"/>
        </w:tabs>
      </w:pPr>
      <w:hyperlink w:anchor="_Toc24632" w:history="1">
        <w:r>
          <w:rPr>
            <w:rFonts w:ascii="仿宋" w:eastAsia="仿宋" w:hAnsi="仿宋" w:cs="仿宋" w:hint="eastAsia"/>
            <w:lang w:eastAsia="zh-CN"/>
          </w:rPr>
          <w:t>(二)、培训与发展计划</w:t>
        </w:r>
        <w:r>
          <w:tab/>
        </w:r>
        <w:r>
          <w:fldChar w:fldCharType="begin"/>
        </w:r>
        <w:r>
          <w:instrText xml:space="preserve"> PAGEREF _Toc24632 \h </w:instrText>
        </w:r>
        <w:r>
          <w:fldChar w:fldCharType="separate"/>
        </w:r>
        <w:r>
          <w:t>44</w:t>
        </w:r>
        <w:r>
          <w:fldChar w:fldCharType="end"/>
        </w:r>
      </w:hyperlink>
    </w:p>
    <w:p>
      <w:pPr>
        <w:pStyle w:val="TOC1"/>
        <w:tabs>
          <w:tab w:val="right" w:leader="dot" w:pos="8306"/>
        </w:tabs>
      </w:pPr>
      <w:hyperlink w:anchor="_Toc3129" w:history="1">
        <w:r>
          <w:rPr>
            <w:rFonts w:ascii="仿宋" w:eastAsia="仿宋" w:hAnsi="仿宋" w:cs="仿宋" w:hint="eastAsia"/>
            <w:lang w:eastAsia="zh-CN"/>
          </w:rPr>
          <w:t>十一、高压开关柜项目风险管理</w:t>
        </w:r>
        <w:r>
          <w:tab/>
        </w:r>
        <w:r>
          <w:fldChar w:fldCharType="begin"/>
        </w:r>
        <w:r>
          <w:instrText xml:space="preserve"> PAGEREF _Toc3129 \h </w:instrText>
        </w:r>
        <w:r>
          <w:fldChar w:fldCharType="separate"/>
        </w:r>
        <w:r>
          <w:t>45</w:t>
        </w:r>
        <w:r>
          <w:fldChar w:fldCharType="end"/>
        </w:r>
      </w:hyperlink>
    </w:p>
    <w:p>
      <w:pPr>
        <w:pStyle w:val="TOC2"/>
        <w:tabs>
          <w:tab w:val="right" w:leader="dot" w:pos="8306"/>
        </w:tabs>
      </w:pPr>
      <w:hyperlink w:anchor="_Toc14839" w:history="1">
        <w:r>
          <w:rPr>
            <w:rFonts w:ascii="仿宋" w:eastAsia="仿宋" w:hAnsi="仿宋" w:cs="仿宋" w:hint="eastAsia"/>
            <w:lang w:eastAsia="zh-CN"/>
          </w:rPr>
          <w:t>(一)、风险识别与评估</w:t>
        </w:r>
        <w:r>
          <w:tab/>
        </w:r>
        <w:r>
          <w:fldChar w:fldCharType="begin"/>
        </w:r>
        <w:r>
          <w:instrText xml:space="preserve"> PAGEREF _Toc14839 \h </w:instrText>
        </w:r>
        <w:r>
          <w:fldChar w:fldCharType="separate"/>
        </w:r>
        <w:r>
          <w:t>45</w:t>
        </w:r>
        <w:r>
          <w:fldChar w:fldCharType="end"/>
        </w:r>
      </w:hyperlink>
    </w:p>
    <w:p>
      <w:pPr>
        <w:pStyle w:val="TOC2"/>
        <w:tabs>
          <w:tab w:val="right" w:leader="dot" w:pos="8306"/>
        </w:tabs>
      </w:pPr>
      <w:hyperlink w:anchor="_Toc27814" w:history="1">
        <w:r>
          <w:rPr>
            <w:rFonts w:ascii="仿宋" w:eastAsia="仿宋" w:hAnsi="仿宋" w:cs="仿宋" w:hint="eastAsia"/>
            <w:lang w:eastAsia="zh-CN"/>
          </w:rPr>
          <w:t>(二)、风险应对策略</w:t>
        </w:r>
        <w:r>
          <w:tab/>
        </w:r>
        <w:r>
          <w:fldChar w:fldCharType="begin"/>
        </w:r>
        <w:r>
          <w:instrText xml:space="preserve"> PAGEREF _Toc27814 \h </w:instrText>
        </w:r>
        <w:r>
          <w:fldChar w:fldCharType="separate"/>
        </w:r>
        <w:r>
          <w:t>46</w:t>
        </w:r>
        <w:r>
          <w:fldChar w:fldCharType="end"/>
        </w:r>
      </w:hyperlink>
    </w:p>
    <w:p>
      <w:pPr>
        <w:pStyle w:val="TOC2"/>
        <w:tabs>
          <w:tab w:val="right" w:leader="dot" w:pos="8306"/>
        </w:tabs>
      </w:pPr>
      <w:hyperlink w:anchor="_Toc27984" w:history="1">
        <w:r>
          <w:rPr>
            <w:rFonts w:ascii="仿宋" w:eastAsia="仿宋" w:hAnsi="仿宋" w:cs="仿宋" w:hint="eastAsia"/>
            <w:lang w:eastAsia="zh-CN"/>
          </w:rPr>
          <w:t>(三)、风险监控与控制</w:t>
        </w:r>
        <w:r>
          <w:tab/>
        </w:r>
        <w:r>
          <w:fldChar w:fldCharType="begin"/>
        </w:r>
        <w:r>
          <w:instrText xml:space="preserve"> PAGEREF _Toc27984 \h </w:instrText>
        </w:r>
        <w:r>
          <w:fldChar w:fldCharType="separate"/>
        </w:r>
        <w:r>
          <w:t>48</w:t>
        </w:r>
        <w:r>
          <w:fldChar w:fldCharType="end"/>
        </w:r>
      </w:hyperlink>
    </w:p>
    <w:p>
      <w:pPr>
        <w:pStyle w:val="TOC1"/>
        <w:tabs>
          <w:tab w:val="right" w:leader="dot" w:pos="8306"/>
        </w:tabs>
      </w:pPr>
      <w:hyperlink w:anchor="_Toc31710" w:history="1">
        <w:r>
          <w:rPr>
            <w:rFonts w:ascii="仿宋" w:eastAsia="仿宋" w:hAnsi="仿宋" w:cs="仿宋" w:hint="eastAsia"/>
            <w:lang w:eastAsia="zh-CN"/>
          </w:rPr>
          <w:t>十二、高压开关柜项目创新与研发</w:t>
        </w:r>
        <w:r>
          <w:tab/>
        </w:r>
        <w:r>
          <w:fldChar w:fldCharType="begin"/>
        </w:r>
        <w:r>
          <w:instrText xml:space="preserve"> PAGEREF _Toc31710 \h </w:instrText>
        </w:r>
        <w:r>
          <w:fldChar w:fldCharType="separate"/>
        </w:r>
        <w:r>
          <w:t>49</w:t>
        </w:r>
        <w:r>
          <w:fldChar w:fldCharType="end"/>
        </w:r>
      </w:hyperlink>
    </w:p>
    <w:p>
      <w:pPr>
        <w:pStyle w:val="TOC2"/>
        <w:tabs>
          <w:tab w:val="right" w:leader="dot" w:pos="8306"/>
        </w:tabs>
      </w:pPr>
      <w:hyperlink w:anchor="_Toc20099" w:history="1">
        <w:r>
          <w:rPr>
            <w:rFonts w:ascii="仿宋" w:eastAsia="仿宋" w:hAnsi="仿宋" w:cs="仿宋" w:hint="eastAsia"/>
            <w:lang w:eastAsia="zh-CN"/>
          </w:rPr>
          <w:t>(一)、创新策略与方向</w:t>
        </w:r>
        <w:r>
          <w:tab/>
        </w:r>
        <w:r>
          <w:fldChar w:fldCharType="begin"/>
        </w:r>
        <w:r>
          <w:instrText xml:space="preserve"> PAGEREF _Toc20099 \h </w:instrText>
        </w:r>
        <w:r>
          <w:fldChar w:fldCharType="separate"/>
        </w:r>
        <w:r>
          <w:t>49</w:t>
        </w:r>
        <w:r>
          <w:fldChar w:fldCharType="end"/>
        </w:r>
      </w:hyperlink>
    </w:p>
    <w:p>
      <w:pPr>
        <w:pStyle w:val="TOC2"/>
        <w:tabs>
          <w:tab w:val="right" w:leader="dot" w:pos="8306"/>
        </w:tabs>
      </w:pPr>
      <w:hyperlink w:anchor="_Toc3033" w:history="1">
        <w:r>
          <w:rPr>
            <w:rFonts w:ascii="仿宋" w:eastAsia="仿宋" w:hAnsi="仿宋" w:cs="仿宋" w:hint="eastAsia"/>
            <w:lang w:eastAsia="zh-CN"/>
          </w:rPr>
          <w:t>(二)、研发规划与投入</w:t>
        </w:r>
        <w:r>
          <w:tab/>
        </w:r>
        <w:r>
          <w:fldChar w:fldCharType="begin"/>
        </w:r>
        <w:r>
          <w:instrText xml:space="preserve"> PAGEREF _Toc3033 \h </w:instrText>
        </w:r>
        <w:r>
          <w:fldChar w:fldCharType="separate"/>
        </w:r>
        <w:r>
          <w:t>50</w:t>
        </w:r>
        <w:r>
          <w:fldChar w:fldCharType="end"/>
        </w:r>
      </w:hyperlink>
    </w:p>
    <w:p>
      <w:pPr>
        <w:pStyle w:val="TOC1"/>
        <w:tabs>
          <w:tab w:val="right" w:leader="dot" w:pos="8306"/>
        </w:tabs>
      </w:pPr>
      <w:hyperlink w:anchor="_Toc25463" w:history="1">
        <w:r>
          <w:rPr>
            <w:rFonts w:ascii="仿宋" w:eastAsia="仿宋" w:hAnsi="仿宋" w:cs="仿宋" w:hint="eastAsia"/>
            <w:lang w:eastAsia="zh-CN"/>
          </w:rPr>
          <w:t>十三、高压开关柜项目工程方案分析</w:t>
        </w:r>
        <w:r>
          <w:tab/>
        </w:r>
        <w:r>
          <w:fldChar w:fldCharType="begin"/>
        </w:r>
        <w:r>
          <w:instrText xml:space="preserve"> PAGEREF _Toc25463 \h </w:instrText>
        </w:r>
        <w:r>
          <w:fldChar w:fldCharType="separate"/>
        </w:r>
        <w:r>
          <w:t>52</w:t>
        </w:r>
        <w:r>
          <w:fldChar w:fldCharType="end"/>
        </w:r>
      </w:hyperlink>
    </w:p>
    <w:p>
      <w:pPr>
        <w:pStyle w:val="TOC2"/>
        <w:tabs>
          <w:tab w:val="right" w:leader="dot" w:pos="8306"/>
        </w:tabs>
      </w:pPr>
      <w:hyperlink w:anchor="_Toc24427" w:history="1">
        <w:r>
          <w:rPr>
            <w:rFonts w:ascii="仿宋" w:eastAsia="仿宋" w:hAnsi="仿宋" w:cs="仿宋" w:hint="eastAsia"/>
            <w:lang w:eastAsia="zh-CN"/>
          </w:rPr>
          <w:t>(一)、建筑工程设计原则</w:t>
        </w:r>
        <w:r>
          <w:tab/>
        </w:r>
        <w:r>
          <w:fldChar w:fldCharType="begin"/>
        </w:r>
        <w:r>
          <w:instrText xml:space="preserve"> PAGEREF _Toc24427 \h </w:instrText>
        </w:r>
        <w:r>
          <w:fldChar w:fldCharType="separate"/>
        </w:r>
        <w:r>
          <w:t>52</w:t>
        </w:r>
        <w:r>
          <w:fldChar w:fldCharType="end"/>
        </w:r>
      </w:hyperlink>
    </w:p>
    <w:p>
      <w:pPr>
        <w:pStyle w:val="TOC2"/>
        <w:tabs>
          <w:tab w:val="right" w:leader="dot" w:pos="8306"/>
        </w:tabs>
      </w:pPr>
      <w:hyperlink w:anchor="_Toc3605" w:history="1">
        <w:r>
          <w:rPr>
            <w:rFonts w:ascii="仿宋" w:eastAsia="仿宋" w:hAnsi="仿宋" w:cs="仿宋" w:hint="eastAsia"/>
            <w:lang w:eastAsia="zh-CN"/>
          </w:rPr>
          <w:t>(二)、土建工程建设指标</w:t>
        </w:r>
        <w:r>
          <w:tab/>
        </w:r>
        <w:r>
          <w:fldChar w:fldCharType="begin"/>
        </w:r>
        <w:r>
          <w:instrText xml:space="preserve"> PAGEREF _Toc3605 \h </w:instrText>
        </w:r>
        <w:r>
          <w:fldChar w:fldCharType="separate"/>
        </w:r>
        <w:r>
          <w:t>55</w:t>
        </w:r>
        <w:r>
          <w:fldChar w:fldCharType="end"/>
        </w:r>
      </w:hyperlink>
    </w:p>
    <w:p>
      <w:pPr>
        <w:pStyle w:val="TOC1"/>
        <w:tabs>
          <w:tab w:val="right" w:leader="dot" w:pos="8306"/>
        </w:tabs>
      </w:pPr>
      <w:hyperlink w:anchor="_Toc22964" w:history="1">
        <w:r>
          <w:rPr>
            <w:rFonts w:ascii="仿宋" w:eastAsia="仿宋" w:hAnsi="仿宋" w:cs="仿宋" w:hint="eastAsia"/>
            <w:lang w:eastAsia="zh-CN"/>
          </w:rPr>
          <w:t>十四、利益相关者分析与沟通计划</w:t>
        </w:r>
        <w:r>
          <w:tab/>
        </w:r>
        <w:r>
          <w:fldChar w:fldCharType="begin"/>
        </w:r>
        <w:r>
          <w:instrText xml:space="preserve"> PAGEREF _Toc22964 \h </w:instrText>
        </w:r>
        <w:r>
          <w:fldChar w:fldCharType="separate"/>
        </w:r>
        <w:r>
          <w:t>57</w:t>
        </w:r>
        <w:r>
          <w:fldChar w:fldCharType="end"/>
        </w:r>
      </w:hyperlink>
    </w:p>
    <w:p>
      <w:pPr>
        <w:pStyle w:val="TOC2"/>
        <w:tabs>
          <w:tab w:val="right" w:leader="dot" w:pos="8306"/>
        </w:tabs>
      </w:pPr>
      <w:hyperlink w:anchor="_Toc29293" w:history="1">
        <w:r>
          <w:rPr>
            <w:rFonts w:ascii="仿宋" w:eastAsia="仿宋" w:hAnsi="仿宋" w:cs="仿宋" w:hint="eastAsia"/>
            <w:lang w:eastAsia="zh-CN"/>
          </w:rPr>
          <w:t>(一)、利益相关者分析</w:t>
        </w:r>
        <w:r>
          <w:tab/>
        </w:r>
        <w:r>
          <w:fldChar w:fldCharType="begin"/>
        </w:r>
        <w:r>
          <w:instrText xml:space="preserve"> PAGEREF _Toc29293 \h </w:instrText>
        </w:r>
        <w:r>
          <w:fldChar w:fldCharType="separate"/>
        </w:r>
        <w:r>
          <w:t>57</w:t>
        </w:r>
        <w:r>
          <w:fldChar w:fldCharType="end"/>
        </w:r>
      </w:hyperlink>
    </w:p>
    <w:p>
      <w:pPr>
        <w:pStyle w:val="TOC2"/>
        <w:tabs>
          <w:tab w:val="right" w:leader="dot" w:pos="8306"/>
        </w:tabs>
      </w:pPr>
      <w:hyperlink w:anchor="_Toc28208" w:history="1">
        <w:r>
          <w:rPr>
            <w:rFonts w:ascii="仿宋" w:eastAsia="仿宋" w:hAnsi="仿宋" w:cs="仿宋" w:hint="eastAsia"/>
            <w:lang w:eastAsia="zh-CN"/>
          </w:rPr>
          <w:t>(二)、沟通计划</w:t>
        </w:r>
        <w:r>
          <w:tab/>
        </w:r>
        <w:r>
          <w:fldChar w:fldCharType="begin"/>
        </w:r>
        <w:r>
          <w:instrText xml:space="preserve"> PAGEREF _Toc28208 \h </w:instrText>
        </w:r>
        <w:r>
          <w:fldChar w:fldCharType="separate"/>
        </w:r>
        <w:r>
          <w:t>58</w:t>
        </w:r>
        <w:r>
          <w:fldChar w:fldCharType="end"/>
        </w:r>
      </w:hyperlink>
    </w:p>
    <w:p>
      <w:pPr>
        <w:pStyle w:val="TOC1"/>
        <w:tabs>
          <w:tab w:val="right" w:leader="dot" w:pos="8306"/>
        </w:tabs>
      </w:pPr>
      <w:hyperlink w:anchor="_Toc16146" w:history="1">
        <w:r>
          <w:rPr>
            <w:rFonts w:ascii="仿宋" w:eastAsia="仿宋" w:hAnsi="仿宋" w:cs="仿宋" w:hint="eastAsia"/>
            <w:lang w:eastAsia="zh-CN"/>
          </w:rPr>
          <w:t>十五、高压开关柜项目治理与监督</w:t>
        </w:r>
        <w:r>
          <w:tab/>
        </w:r>
        <w:r>
          <w:fldChar w:fldCharType="begin"/>
        </w:r>
        <w:r>
          <w:instrText xml:space="preserve"> PAGEREF _Toc16146 \h </w:instrText>
        </w:r>
        <w:r>
          <w:fldChar w:fldCharType="separate"/>
        </w:r>
        <w:r>
          <w:t>59</w:t>
        </w:r>
        <w:r>
          <w:fldChar w:fldCharType="end"/>
        </w:r>
      </w:hyperlink>
    </w:p>
    <w:p>
      <w:pPr>
        <w:pStyle w:val="TOC2"/>
        <w:tabs>
          <w:tab w:val="right" w:leader="dot" w:pos="8306"/>
        </w:tabs>
      </w:pPr>
      <w:hyperlink w:anchor="_Toc32286" w:history="1">
        <w:r>
          <w:rPr>
            <w:rFonts w:ascii="仿宋" w:eastAsia="仿宋" w:hAnsi="仿宋" w:cs="仿宋" w:hint="eastAsia"/>
            <w:lang w:eastAsia="zh-CN"/>
          </w:rPr>
          <w:t>(一)、高压开关柜项目治理结构</w:t>
        </w:r>
        <w:r>
          <w:tab/>
        </w:r>
        <w:r>
          <w:fldChar w:fldCharType="begin"/>
        </w:r>
        <w:r>
          <w:instrText xml:space="preserve"> PAGEREF _Toc32286 \h </w:instrText>
        </w:r>
        <w:r>
          <w:fldChar w:fldCharType="separate"/>
        </w:r>
        <w:r>
          <w:t>59</w:t>
        </w:r>
        <w:r>
          <w:fldChar w:fldCharType="end"/>
        </w:r>
      </w:hyperlink>
    </w:p>
    <w:p>
      <w:pPr>
        <w:pStyle w:val="TOC2"/>
        <w:tabs>
          <w:tab w:val="right" w:leader="dot" w:pos="8306"/>
        </w:tabs>
      </w:pPr>
      <w:hyperlink w:anchor="_Toc29010" w:history="1">
        <w:r>
          <w:rPr>
            <w:rFonts w:ascii="仿宋" w:eastAsia="仿宋" w:hAnsi="仿宋" w:cs="仿宋" w:hint="eastAsia"/>
            <w:lang w:eastAsia="zh-CN"/>
          </w:rPr>
          <w:t>(二)、监督与审计</w:t>
        </w:r>
        <w:r>
          <w:tab/>
        </w:r>
        <w:r>
          <w:fldChar w:fldCharType="begin"/>
        </w:r>
        <w:r>
          <w:instrText xml:space="preserve"> PAGEREF _Toc29010 \h </w:instrText>
        </w:r>
        <w:r>
          <w:fldChar w:fldCharType="separate"/>
        </w:r>
        <w:r>
          <w:t>61</w:t>
        </w:r>
        <w:r>
          <w:fldChar w:fldCharType="end"/>
        </w:r>
      </w:hyperlink>
    </w:p>
    <w:p>
      <w:pPr>
        <w:pStyle w:val="TOC1"/>
        <w:tabs>
          <w:tab w:val="right" w:leader="dot" w:pos="8306"/>
        </w:tabs>
      </w:pPr>
      <w:hyperlink w:anchor="_Toc30301" w:history="1">
        <w:r>
          <w:rPr>
            <w:rFonts w:ascii="仿宋" w:eastAsia="仿宋" w:hAnsi="仿宋" w:cs="仿宋" w:hint="eastAsia"/>
            <w:lang w:eastAsia="zh-CN"/>
          </w:rPr>
          <w:t>十六、风险识别与分类</w:t>
        </w:r>
        <w:r>
          <w:tab/>
        </w:r>
        <w:r>
          <w:fldChar w:fldCharType="begin"/>
        </w:r>
        <w:r>
          <w:instrText xml:space="preserve"> PAGEREF _Toc30301 \h </w:instrText>
        </w:r>
        <w:r>
          <w:fldChar w:fldCharType="separate"/>
        </w:r>
        <w:r>
          <w:t>62</w:t>
        </w:r>
        <w:r>
          <w:fldChar w:fldCharType="end"/>
        </w:r>
      </w:hyperlink>
    </w:p>
    <w:p>
      <w:pPr>
        <w:pStyle w:val="TOC2"/>
        <w:tabs>
          <w:tab w:val="right" w:leader="dot" w:pos="8306"/>
        </w:tabs>
      </w:pPr>
      <w:hyperlink w:anchor="_Toc15414" w:history="1">
        <w:r>
          <w:rPr>
            <w:rFonts w:ascii="仿宋" w:eastAsia="仿宋" w:hAnsi="仿宋" w:cs="仿宋" w:hint="eastAsia"/>
            <w:lang w:eastAsia="zh-CN"/>
          </w:rPr>
          <w:t>(一)、风险识别</w:t>
        </w:r>
        <w:r>
          <w:tab/>
        </w:r>
        <w:r>
          <w:fldChar w:fldCharType="begin"/>
        </w:r>
        <w:r>
          <w:instrText xml:space="preserve"> PAGEREF _Toc15414 \h </w:instrText>
        </w:r>
        <w:r>
          <w:fldChar w:fldCharType="separate"/>
        </w:r>
        <w:r>
          <w:t>62</w:t>
        </w:r>
        <w:r>
          <w:fldChar w:fldCharType="end"/>
        </w:r>
      </w:hyperlink>
    </w:p>
    <w:p>
      <w:pPr>
        <w:pStyle w:val="TOC2"/>
        <w:tabs>
          <w:tab w:val="right" w:leader="dot" w:pos="8306"/>
        </w:tabs>
      </w:pPr>
      <w:hyperlink w:anchor="_Toc22767" w:history="1">
        <w:r>
          <w:rPr>
            <w:rFonts w:ascii="仿宋" w:eastAsia="仿宋" w:hAnsi="仿宋" w:cs="仿宋" w:hint="eastAsia"/>
            <w:lang w:eastAsia="zh-CN"/>
          </w:rPr>
          <w:t>(二)、风险分类</w:t>
        </w:r>
        <w:r>
          <w:tab/>
        </w:r>
        <w:r>
          <w:fldChar w:fldCharType="begin"/>
        </w:r>
        <w:r>
          <w:instrText xml:space="preserve"> PAGEREF _Toc22767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77"/>
      <w:r>
        <w:rPr>
          <w:rFonts w:ascii="仿宋" w:eastAsia="仿宋" w:hAnsi="仿宋" w:cs="仿宋" w:hint="eastAsia"/>
          <w:sz w:val="28"/>
          <w:lang w:eastAsia="zh-CN"/>
        </w:rPr>
        <w:t>一、高压开关柜项目危机管理</w:t>
      </w:r>
      <w:bookmarkEnd w:id="2"/>
    </w:p>
    <w:p>
      <w:pPr>
        <w:pStyle w:val="Heading2"/>
        <w:rPr>
          <w:rFonts w:ascii="仿宋" w:eastAsia="仿宋" w:hAnsi="仿宋" w:cs="仿宋" w:hint="eastAsia"/>
          <w:lang w:eastAsia="zh-CN"/>
        </w:rPr>
      </w:pPr>
      <w:bookmarkStart w:id="3" w:name="_Toc182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开关柜项目危机管理中，危机预警与识别是确保高压开关柜项目稳健运行的核心步骤。通过建立全面的监测机制，高压开关柜项目团队旨在及时发现和理解潜在的风险和危机因素，以便采取及时的预防和应对措施，确保高压开关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首先，通过深入的风险评估，高压开关柜项目团队全面分析了整个高压开关柜项目和各个阶段可能存在的威胁。这包括准确评估每个潜在风险的发生概率和可能影响的程度，为后续危机预警提供了有力支持。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开关柜项目团队着重于明确定义高压开关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开关柜项目进展的持续监控，团队能够及时发现潜在问题并作出迅速反应。高压开关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在这一阶段，团队的专业素养和反应速度将发挥至关重要的作用，以确保潜在危机能够在初期得到有效的处理，最大程度地减轻负面影响。通过危机预警与识别，高压开关柜项目得以更有序、可控地推进。</w:t>
      </w:r>
    </w:p>
    <w:p>
      <w:pPr>
        <w:pStyle w:val="Heading2"/>
        <w:ind w:firstLine="560" w:firstLineChars="200"/>
        <w:rPr>
          <w:rFonts w:ascii="仿宋" w:eastAsia="仿宋" w:hAnsi="仿宋" w:cs="仿宋" w:hint="eastAsia"/>
          <w:sz w:val="28"/>
          <w:lang w:eastAsia="zh-CN"/>
        </w:rPr>
      </w:pPr>
      <w:bookmarkStart w:id="4" w:name="_Toc409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在危机发生时，高压开关柜项目团队立即行动，成立了应急小组。该小组的任务是迅速制定并实施紧急应对措施，以最小化潜在损失。以下是采取的主要措施：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暂停高压开关柜项目进度：为遏制危机蔓延，高压开关柜项目暂时停止进行，以便全面评估当前状况。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资源重新分配：重新评估高压开关柜项目资源的分配，确保最大限度地减小损失。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实时沟通：与关键利益相关者建立实时沟通机制，向他们传递高压开关柜项目危机的实际状况，保障高压开关柜项目核心利益。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在紧急应对的同时，高压开关柜项目团队强调了团队协作和有效沟通的重要性。以下是团队协作的关键举措：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信息共享机制：建立了信息共享平台，确保团队成员能够及时获取高压开关柜项目危机的实时信息。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领导者沟通：高压开关柜项目领导者通过定期会议和即时沟通工具，指导团队应对危机，保持团队稳定运行。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随着危机得到初步控制，高压开关柜项目团队转向制定恢复计划，以确保高压开关柜项目能够从中迅速恢复。主要恢复计划包括：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修复受损的进度计划：重新评估高压开关柜项目进度，制定修复计划，确保高压开关柜项目尽快回归正常进程。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重新调整资源分配：优化资源分配，确保高压开关柜项目在有限资源下高效运转。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风险管理机制加强：对高压开关柜项目风险进行全面评估，制定更强化的风险管理策略，以预防未来可能的危机。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403"/>
      <w:r>
        <w:rPr>
          <w:rFonts w:ascii="仿宋" w:eastAsia="仿宋" w:hAnsi="仿宋" w:cs="仿宋" w:hint="eastAsia"/>
          <w:sz w:val="28"/>
          <w:lang w:eastAsia="zh-CN"/>
        </w:rPr>
        <w:t>二、高压开关柜项目建设单位说明</w:t>
      </w:r>
      <w:bookmarkEnd w:id="5"/>
    </w:p>
    <w:p>
      <w:pPr>
        <w:pStyle w:val="Heading2"/>
        <w:rPr>
          <w:rFonts w:ascii="仿宋" w:eastAsia="仿宋" w:hAnsi="仿宋" w:cs="仿宋" w:hint="eastAsia"/>
          <w:lang w:eastAsia="zh-CN"/>
        </w:rPr>
      </w:pPr>
      <w:bookmarkStart w:id="6" w:name="_Toc31387"/>
      <w:r>
        <w:rPr>
          <w:rFonts w:ascii="仿宋" w:eastAsia="仿宋" w:hAnsi="仿宋" w:cs="仿宋" w:hint="eastAsia"/>
          <w:lang w:eastAsia="zh-CN"/>
        </w:rPr>
        <w:t>(一)、高压开关柜项目承办单位基本情况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开关柜项目承办单位的XXXX，我们着眼于实现可持续的经济效益。通过技术创新和解决方案的提供，公司预计在高压开关柜项目执行期间将获得可观的收入增长。这一收入来源主要包括高压开关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同时，我们注重成本控制和效率提升，以确保高压开关柜项目的可持续盈利。透过精细的管理和资源优化，公司期望实现高压开关柜项目利润最大化。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高压开关柜项目实施进行全面的投资评估，包括高压开关柜项目启动阶段的资金投入和后续运营成本。通过对高压开关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压开关柜项目实施过程中具备足够的资金流动性，公司将进行详尽的现金流分析。这包括资金需求的合理预测、高压开关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441"/>
      <w:r>
        <w:rPr>
          <w:rFonts w:ascii="仿宋" w:eastAsia="仿宋" w:hAnsi="仿宋" w:cs="仿宋" w:hint="eastAsia"/>
          <w:sz w:val="28"/>
          <w:lang w:eastAsia="zh-CN"/>
        </w:rPr>
        <w:t>三、高压开关柜项目绩效评估</w:t>
      </w:r>
      <w:bookmarkEnd w:id="8"/>
    </w:p>
    <w:p>
      <w:pPr>
        <w:pStyle w:val="Heading2"/>
        <w:rPr>
          <w:rFonts w:ascii="仿宋" w:eastAsia="仿宋" w:hAnsi="仿宋" w:cs="仿宋" w:hint="eastAsia"/>
          <w:lang w:eastAsia="zh-CN"/>
        </w:rPr>
      </w:pPr>
      <w:bookmarkStart w:id="9" w:name="_Toc1567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开关柜项目中，我们设计了一套全面的绩效评估指标，以确保高压开关柜项目的可控和成功交付。这些指标跨足高压开关柜项目目标、成本、进度和质量等多个维度，为我们提供了全面洞察高压开关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目标达成率是我们关注的首要指标。我们设定了明确的目标，并通过定期监测和评估，迅速发现并应对潜在的目标偏差。这为高压开关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成本绩效是另一个核心关注点。通过实际成本与预算成本的对比分析，我们深入了解成本差异的原因，及时调整资源分配，保持高压开关柜项目在经济效益方面的合理水平。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进度作为关键的绩效指标之一，得到了精心的关注。我们制定了详细的高压开关柜项目进度计划，并设立了进度符合度指标，确保实际进度与计划进度保持一致。这使我们能够快速发现和解决潜在的进度问题，保持高压开关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开关柜项目绩效的不可或缺的一环。我们引入了一系列的质量标准和客户满意度指标，以确保高压开关柜项目交付的成果在质量上达到或超越预期水平。通过持续监测这些指标，我们努力提升高压开关柜项目整体质量水平，为高压开关柜项目的成功交付提供有力保障。通过这些科学且全面的绩效评估，我们能够更好地引导高压开关柜项目的持续改进，确保高压开关柜项目目标的顺利达成。</w:t>
      </w:r>
    </w:p>
    <w:p>
      <w:pPr>
        <w:pStyle w:val="Heading2"/>
        <w:ind w:firstLine="560" w:firstLineChars="200"/>
        <w:rPr>
          <w:rFonts w:ascii="仿宋" w:eastAsia="仿宋" w:hAnsi="仿宋" w:cs="仿宋" w:hint="eastAsia"/>
          <w:sz w:val="28"/>
          <w:lang w:eastAsia="zh-CN"/>
        </w:rPr>
      </w:pPr>
      <w:bookmarkStart w:id="10" w:name="_Toc2803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绩效评估是高压开关柜项目中的关键环节，为确保高压开关柜项目达到预期目标，我们采用了多层次、多维度的绩效评估方法。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开关柜项目的战略目标对齐，确保每个决策和行动都与高压开关柜项目整体目标保持一致。团队会定期召开战略对齐会议，审视当前工作与高压开关柜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高压开关柜项目进度、质量、成本和风险等方面。这些指标通过数据收集和分析，为高压开关柜项目管理团队提供了客观的评估依据。例如，我们通过高压开关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绩效评估不仅仅停留在高压开关柜项目内部，还考虑了高压开关柜项目对外部环境的影响。我们定期进行干系人满意度调查，以了解各利益相关方对高压开关柜项目的期望和满意度，并及时做出调整。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这种多层次、多角度的绩效评估方法，使得我们能够全面了解高压开关柜项目的运行状态，及时做出调整，确保高压开关柜项目在不断变化的环境中保持稳健前行。</w:t>
      </w:r>
    </w:p>
    <w:p>
      <w:pPr>
        <w:pStyle w:val="Heading2"/>
        <w:ind w:firstLine="560" w:firstLineChars="200"/>
        <w:rPr>
          <w:rFonts w:ascii="仿宋" w:eastAsia="仿宋" w:hAnsi="仿宋" w:cs="仿宋" w:hint="eastAsia"/>
          <w:sz w:val="28"/>
          <w:lang w:eastAsia="zh-CN"/>
        </w:rPr>
      </w:pPr>
      <w:bookmarkStart w:id="11" w:name="_Toc533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为了确保高压开关柜项目的有效管理和不断优化，我们采用了精心设计的绩效评估周期。这个周期旨在实现灵活、实时和全面的评估，以适应高压开关柜项目执行中的各种挑战。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开关柜项目的不同需求，分为短期、中期和长期。短期评估关注每个迭代或工作周期，以及时发现和解决当前任务中的问题。中期评估涵盖几个迭代，深入了解整体高压开关柜项目的趋势和性能。长期评估则着眼于整个高压开关柜项目阶段，确保高压开关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开关柜项目管理工具和协作平台，团队成员能够随时更新和分享高压开关柜项目数据。这种实时性的反馈机制使我们能够及时察觉潜在问题，快速调整，保持高压开关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开关柜项目的决策制定密不可分。每个周期的高压开关柜项目回顾会议成为集体总结经验、识别问题深层次原因并找到创新解决方案的平台。这种定期的反思与调整机制使高压开关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675"/>
      <w:r>
        <w:rPr>
          <w:rFonts w:ascii="仿宋" w:eastAsia="仿宋" w:hAnsi="仿宋" w:cs="仿宋" w:hint="eastAsia"/>
          <w:sz w:val="28"/>
          <w:lang w:eastAsia="zh-CN"/>
        </w:rPr>
        <w:t>四、高压开关柜项目选址可行性分析</w:t>
      </w:r>
      <w:bookmarkEnd w:id="12"/>
    </w:p>
    <w:p>
      <w:pPr>
        <w:pStyle w:val="Heading2"/>
        <w:rPr>
          <w:rFonts w:ascii="仿宋" w:eastAsia="仿宋" w:hAnsi="仿宋" w:cs="仿宋" w:hint="eastAsia"/>
          <w:lang w:eastAsia="zh-CN"/>
        </w:rPr>
      </w:pPr>
      <w:bookmarkStart w:id="13" w:name="_Toc31833"/>
      <w:r>
        <w:rPr>
          <w:rFonts w:ascii="仿宋" w:eastAsia="仿宋" w:hAnsi="仿宋" w:cs="仿宋" w:hint="eastAsia"/>
          <w:lang w:eastAsia="zh-CN"/>
        </w:rPr>
        <w:t>(一)、高压开关柜项目选址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该高压开关柜项目选址位于XX省XX市XX区XXX街道</w:t>
      </w:r>
    </w:p>
    <w:p>
      <w:pPr>
        <w:pStyle w:val="Heading2"/>
        <w:ind w:firstLine="560" w:firstLineChars="200"/>
        <w:rPr>
          <w:rFonts w:ascii="仿宋" w:eastAsia="仿宋" w:hAnsi="仿宋" w:cs="仿宋" w:hint="eastAsia"/>
          <w:sz w:val="28"/>
          <w:lang w:eastAsia="zh-CN"/>
        </w:rPr>
      </w:pPr>
      <w:bookmarkStart w:id="14" w:name="_Toc582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高压开关柜项目的征地面积将根据高压开关柜项目的实际规模和需求进行精确规划。具体面积XXX平方米，旨在确保高压开关柜项目不仅能够满足当前的发展需求，还能够预留空间以适应未来的扩展。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净用地面积是在征地面积基础上去除不可利用面积后的实际可开发用地。具体面积XXX平方米，考虑到环保、交通、安全等多方面因素，以确保高压开关柜项目在整体利用效率上达到最优。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高压开关柜项目计划建设的建筑总规模具体面积XXX平方米。这一规模的确定综合考虑了高压开关柜项目的性质、规模，以及城市规划的相关要求，确保建筑布局与周边环境协调一致。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绿地率是高压开关柜项目用地中被规划为绿地的比例。具体面积XXX平方米，旨在通过合理规划绿地，改善高压开关柜项目周边环境，提升居民生活质量，并符合城市整体绿化规划。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容积率是用地上可以建设的建筑总体积与用地面积之比。具体面积XXX，通过合理的容积率规划，确保高压开关柜项目建筑规模与周边环境和谐共生。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开关柜项目选址与当地城市规划相一致，具体面积XXX平方米。通过与城市规划部门深入沟通，确保高压开关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开关柜项目选址符合当地产业政策，具体面积XXX平方米。这包括高压开关柜项目对当地经济的促进作用，以及对相关产业的带动效应，确保高压开关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用地总体要求必须符合环保和可持续发展的原则，具体面积XXX平方米。通过采用绿色建筑设计、节能减排等措施，确保高压开关柜项目在建设和运营过程中对环境的影响最小化，达到可持续发展的要求。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确保高压开关柜项目选址具备必要的公共设施配套，具体面积XXX平方米。这包括交通便利性、教育、医疗等基础设施，以提高居民生活品质，使得高压开关柜项目选址更具吸引力。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考虑用地总体要求对当地社会稳定性的影响，具体面积XXX平方米。通过深入了解当地社区反馈，确保高压开关柜项目的选址和建设过程对当地社会和谐稳定产生积极作用。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开关柜项目选址不仅符合法规和规划，还在实际操作中具有可行性。这一全面规划将为高压开关柜项目的成功实施提供坚实的基础，确保高压开关柜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242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开关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开关柜项目的设备规划和空间设计中，我们将采取灵活设备布局的措施。设备布局将根据实际需求进行灵活设计，避免不必要的浪费。通过合理规划设备摆放位置，我们将提高设备的利用率，减少设备间距，以确保高压开关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开关柜项目内部引入共享设施的概念，例如共享会议室、办公区等。通过这种方式，我们可以减少对资源的重复建设，提高资源共享效率，从而减小高压开关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92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开关柜项目的总图布置中，我们将不同功能区域进行明确的规划，以最大程度满足高压开关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0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开关柜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高压开关柜项目对环境的影响是综合评价的重要因素之一。我们将详细考虑选址周边的自然环境、生态保护区、水源地等情况，确保高压开关柜项目的建设和运营对环境影响最小化，并符合当地的环保法规标准。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对选址的评价还需充分考虑当地政府的产业政策和法规。我们将详细了解高压开关柜项目所在地的相关政策，确保高压开关柜项目的规划和运营与当地法规相符，降低不必要的法律风险。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考虑到社会稳定性对企业运营的重要性，我们将评估选址地区的社会安全情况、劳工关系、社区反馈等方面，以确保高压开关柜项目的建设和运营不会受到社会稳定性的负面影响。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最后，我们将综合考虑用地成本，包括土地购置费用、土地开发成本等。通过对用地成本的详细评估，我们能够做出更为精确的经济效益分析，为高压开关柜项目的投资决策提供有力支持。</w:t>
      </w:r>
    </w:p>
    <w:p>
      <w:pPr>
        <w:pStyle w:val="Heading1"/>
        <w:ind w:firstLine="560" w:firstLineChars="200"/>
        <w:rPr>
          <w:rFonts w:ascii="仿宋" w:eastAsia="仿宋" w:hAnsi="仿宋" w:cs="仿宋" w:hint="eastAsia"/>
          <w:sz w:val="28"/>
          <w:lang w:eastAsia="zh-CN"/>
        </w:rPr>
      </w:pPr>
      <w:bookmarkStart w:id="18" w:name="_Toc2213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101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压开关柜项目的技术管理特点体现在其创新导向。通过引入最先进的技术趋势和解决方案，高压开关柜项目致力于提升科技含量、提高质量和效率水平。这意味着我们将采用最新的工具和方法，确保高压开关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压开关柜项目技术管理的显著特征。通过整合不同领域的技术资源，我们实现了跨学科的协同工作。这有助于优化技术架构，提高整体效能。此外，整合性策略还促进了不同技术团队之间的紧密沟通和高效合作，确保高压开关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压开关柜项目所采用的技术。通过不断优化技术方案，高压开关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压开关柜项目团队将在高压开关柜项目初期识别可能的技术风险，并采取相应的预防和应对措施。通过建立健全的风险评估机制，高压开关柜项目能够在实施过程中及时发现并解决潜在的技术问题，保障高压开关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压开关柜项目中，技术将成为高压开关柜项目成功的有力支持。这一深度剖析揭示了技术管理在高压开关柜项目实施中的关键作用，为高压开关柜项目的技术基础奠定了坚实的基础。</w:t>
      </w:r>
    </w:p>
    <w:p>
      <w:pPr>
        <w:pStyle w:val="Heading2"/>
        <w:ind w:firstLine="560" w:firstLineChars="200"/>
        <w:rPr>
          <w:rFonts w:ascii="仿宋" w:eastAsia="仿宋" w:hAnsi="仿宋" w:cs="仿宋" w:hint="eastAsia"/>
          <w:sz w:val="28"/>
          <w:lang w:eastAsia="zh-CN"/>
        </w:rPr>
      </w:pPr>
      <w:bookmarkStart w:id="20" w:name="_Toc1276"/>
      <w:r>
        <w:rPr>
          <w:rFonts w:ascii="仿宋" w:eastAsia="仿宋" w:hAnsi="仿宋" w:cs="仿宋" w:hint="eastAsia"/>
          <w:sz w:val="28"/>
          <w:lang w:eastAsia="zh-CN"/>
        </w:rPr>
        <w:t>(二)、高压开关柜项目工艺技术设计方案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https://d.book118.com/216115150235010033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852AE0"/>
    <w:rsid w:val="20852A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11515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2024-01-12T11:15:00Z</dcterms:created>
  <dcterms:modified xsi:type="dcterms:W3CDTF">2024-01-12T11:15:40Z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F140ECE8F6C84925BFB231B12A687201_11</vt:lpwstr>
  </property>
  <property fmtid="{D5CDD505-2E9C-101B-9397-08002B2CF9AE}" pid="3" name="KSOProductBuildVer">
    <vt:lpwstr>2052-12.1.0.16120</vt:lpwstr>
  </property>
</Properties>
</file>