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1528C" w14:paraId="7229FD3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528C" w14:paraId="744340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528C" w14:paraId="09D584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528C" w:rsidRPr="00D1528C" w14:paraId="02911E04" w14:textId="630D3E7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1528C">
        <w:rPr>
          <w:rFonts w:ascii="宋体" w:eastAsia="宋体" w:hAnsi="宋体"/>
          <w:b/>
          <w:sz w:val="60"/>
        </w:rPr>
        <w:t>GPS同步钟企业战略商业风险</w:t>
      </w:r>
    </w:p>
    <w:p w:rsidR="00D1528C" w:rsidP="00D1528C" w14:paraId="03B6B23C" w14:textId="6244C04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1528C">
        <w:rPr>
          <w:rFonts w:ascii="仿宋" w:eastAsia="仿宋" w:hAnsi="仿宋" w:hint="eastAsia"/>
          <w:b/>
          <w:sz w:val="40"/>
        </w:rPr>
        <w:t>目录</w:t>
      </w:r>
    </w:p>
    <w:p w:rsidR="00D1528C" w14:paraId="20450A78" w14:textId="1841140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1528C" w14:paraId="13AF61B5" w14:textId="15D692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1528C" w14:paraId="4A441480" w14:textId="759E5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1528C" w14:paraId="30D351BC" w14:textId="413549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1528C" w14:paraId="35F36DF7" w14:textId="0CF778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1528C" w14:paraId="56CE804F" w14:textId="67B1A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1528C" w14:paraId="4B1D3FE6" w14:textId="44EE4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1528C" w14:paraId="3C29354B" w14:textId="29C2D0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1528C" w14:paraId="13EE56D0" w14:textId="2758D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1528C" w14:paraId="398537DD" w14:textId="7C7AB1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1528C" w14:paraId="46BCEC02" w14:textId="5B4CC1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1528C" w14:paraId="58B6D095" w14:textId="06669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1528C" w14:paraId="786CC562" w14:textId="41EB4E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1528C" w14:paraId="7FDD37F5" w14:textId="603570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1528C" w14:paraId="64B8BFD7" w14:textId="6DE638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_Toc155918361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1528C" w14:paraId="1EA49577" w14:textId="34403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1528C" w14:paraId="2B06C176" w14:textId="350669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_Toc155918363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1528C" w14:paraId="3D388D6E" w14:textId="27F87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_Toc155918364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1528C" w14:paraId="3D968C54" w14:textId="350E9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_Toc155918365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1528C" w14:paraId="53924469" w14:textId="60A3A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1528C" w14:paraId="2D575E71" w14:textId="6DA63E9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1528C" w14:paraId="0BCED6EB" w14:textId="260C76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八、GPS同步钟项目基本情况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1528C" w14:paraId="19179BE3" w14:textId="6645B8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(一)、GPS同步钟项目投资人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1528C" w14:paraId="39C414E1" w14:textId="4E64EF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(二)、GPS同步钟项目选址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1528C" w14:paraId="3261C52B" w14:textId="4CD9D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(三)、GPS同步钟项目实施进度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_Toc155918371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1528C" w14:paraId="6BD5DCC2" w14:textId="643E7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_Toc155918372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1528C" w14:paraId="0682EC07" w14:textId="231F8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_Toc155918373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1528C" w14:paraId="67A56B3C" w14:textId="1FED7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_Toc155918374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1528C" w14:paraId="500FBA75" w14:textId="7D2ED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_Toc155918375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1528C" w14:paraId="0670F64B" w14:textId="5BE343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九、GPS同步钟项目风险分析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1528C" w14:paraId="36A56247" w14:textId="6EB2E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1528C" w14:paraId="01B81F21" w14:textId="0F5376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1528C" w14:paraId="0F8EE698" w14:textId="0EFEDB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_Toc155918379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1528C" w14:paraId="78311222" w14:textId="3DAC4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_Toc155918380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1528C" w14:paraId="0D91AD0C" w14:textId="6375F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1528C" w14:paraId="28A8613B" w14:textId="77E2CE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1528C" w14:paraId="5EA6CCEE" w14:textId="57DB1A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_Toc155918383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1528C" w14:paraId="40109EA7" w14:textId="37FFD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1528C" w14:paraId="58A33E7D" w14:textId="228CDF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1528C" w14:paraId="09A128BD" w14:textId="3696D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1528C" w14:paraId="06A4A0A6" w14:textId="65A6F9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十一、GPS同步钟项目风险对策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_Toc155918387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1528C" w14:paraId="74B3A671" w14:textId="6BED2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1528C" w14:paraId="2B05285A" w14:textId="27A7A14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_Toc155918389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1528C" w14:paraId="7FE9BC5D" w14:textId="0F55B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_Toc155918390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1528C" w14:paraId="44EC3A6A" w14:textId="347A5F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_Toc155918391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1528C" w14:paraId="3589CD73" w14:textId="4D2E5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_Toc155918392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1528C" w14:paraId="029B7F8F" w14:textId="61BBF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1528C" w14:paraId="22794F11" w14:textId="6130A9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_Toc155918394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1528C" w14:paraId="22DB08E9" w14:textId="38F83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1528C" w14:paraId="47F192EF" w14:textId="34A172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1528C" w14:paraId="199EAED2" w14:textId="76817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1528C" w14:paraId="77A57984" w14:textId="5183F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_Toc155918398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1528C" w14:paraId="2233A4E1" w14:textId="198DE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_Toc155918399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1528C" w14:paraId="3249232E" w14:textId="2BD779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1528C" w14:paraId="3AD77494" w14:textId="10CB4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1528C" w14:paraId="76A01593" w14:textId="27ACE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_Toc155918402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1528C" w14:paraId="76689100" w14:textId="4C119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_Toc155918403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1528C" w14:paraId="248F9CB8" w14:textId="09E8D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_Toc155918404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1528C" w14:paraId="347C1217" w14:textId="27ED17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十四、GPS同步钟行业企业内外不同利益主体的影响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_Toc155918405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1528C" w14:paraId="16CECEA1" w14:textId="5C8B1B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(一)、GPS同步钟行业企业内外不同利益主体的影响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_Toc155918406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1528C" w14:paraId="16D9BAE7" w14:textId="0DAD25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十五、GPS同步钟行业企业过去战略的影响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_Toc155918407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1528C" w14:paraId="39E3DD2D" w14:textId="1829BC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(一)、GPS同步钟行业企业过去战略的影响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_Toc155918408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1528C" w14:paraId="75A8D618" w14:textId="0EA5D1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_Toc155918409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1528C" w14:paraId="692A533F" w14:textId="2C0976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_Toc155918410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1528C" w14:paraId="17C893E5" w14:textId="125BFDC8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_Toc155918411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1528C" w14:paraId="04DE8346" w14:textId="593F5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_Toc155918412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1528C" w14:paraId="675EC80E" w14:textId="5E9297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_Toc155918413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1528C" w14:paraId="3A2DA0B2" w14:textId="39FD6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_Toc155918414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1528C" w14:paraId="037A9DD1" w14:textId="1C72B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_Toc155918415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1528C" w14:paraId="1205038A" w14:textId="6F128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_Toc155918416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1528C" w14:paraId="656589D7" w14:textId="4D85E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_Toc155918417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1528C" w14:paraId="0365EC9A" w14:textId="24F700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_Toc155918418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1528C" w14:paraId="78328E35" w14:textId="61424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_Toc155918419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1528C" w14:paraId="46868549" w14:textId="63E6E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_Toc155918420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1528C" w14:paraId="31B40914" w14:textId="28B98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_Toc155918421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1528C" w14:paraId="62CD09A6" w14:textId="4496A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_Toc155918422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1528C" w:rsidP="00D1528C" w14:paraId="024408ED" w14:textId="6EF806C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https://d.book118.com/216122135053010034</w:t>
        </w:r>
      </w:hyperlink>
    </w:p>
    <w:p w:rsidR="00D1528C" w:rsidP="00D1528C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:rsidP="00773FDF" w14:paraId="14D252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528C" w14:paraId="43E3C35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:rsidP="00773FDF" w14:paraId="63B859ED" w14:textId="7AF15A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1528C" w14:paraId="24C7502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14:paraId="317D487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:rsidP="00773F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528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:rsidP="00773FDF" w14:textId="7AF15A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1528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:rsidP="00773F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528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:rsidP="00773FDF" w14:textId="7AF15A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1528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:rsidP="00773F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528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:rsidP="00773FDF" w14:textId="7AF15A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1528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:rsidP="00773F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528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:rsidP="00773FDF" w14:textId="7AF15A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1528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14:paraId="5BC671D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:rsidRPr="00D1528C" w:rsidP="00D1528C" w14:paraId="022DF95A" w14:textId="2E511010">
    <w:pPr>
      <w:pStyle w:val="Header"/>
      <w:rPr>
        <w:rFonts w:ascii="仿宋" w:eastAsia="仿宋" w:hAnsi="仿宋"/>
      </w:rPr>
    </w:pPr>
    <w:r w:rsidRPr="00D1528C">
      <w:rPr>
        <w:rFonts w:ascii="仿宋" w:eastAsia="仿宋" w:hAnsi="仿宋"/>
      </w:rPr>
      <w:t>GPS同步钟企业战略商业风险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14:paraId="0970DA4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:rsidRPr="00D1528C" w:rsidP="00D1528C" w14:textId="2E511010">
    <w:pPr>
      <w:pStyle w:val="Header"/>
      <w:rPr>
        <w:rFonts w:ascii="仿宋" w:eastAsia="仿宋" w:hAnsi="仿宋"/>
      </w:rPr>
    </w:pPr>
    <w:r w:rsidRPr="00D1528C">
      <w:rPr>
        <w:rFonts w:ascii="仿宋" w:eastAsia="仿宋" w:hAnsi="仿宋"/>
      </w:rPr>
      <w:t>GPS同步钟企业战略商业风险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:rsidRPr="00D1528C" w:rsidP="00D1528C" w14:textId="2E511010">
    <w:pPr>
      <w:pStyle w:val="Header"/>
      <w:rPr>
        <w:rFonts w:ascii="仿宋" w:eastAsia="仿宋" w:hAnsi="仿宋"/>
      </w:rPr>
    </w:pPr>
    <w:r w:rsidRPr="00D1528C">
      <w:rPr>
        <w:rFonts w:ascii="仿宋" w:eastAsia="仿宋" w:hAnsi="仿宋"/>
      </w:rPr>
      <w:t>GPS同步钟企业战略商业风险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:rsidRPr="00D1528C" w:rsidP="00D1528C" w14:textId="2E511010">
    <w:pPr>
      <w:pStyle w:val="Header"/>
      <w:rPr>
        <w:rFonts w:ascii="仿宋" w:eastAsia="仿宋" w:hAnsi="仿宋"/>
      </w:rPr>
    </w:pPr>
    <w:r w:rsidRPr="00D1528C">
      <w:rPr>
        <w:rFonts w:ascii="仿宋" w:eastAsia="仿宋" w:hAnsi="仿宋"/>
      </w:rPr>
      <w:t>GPS同步钟企业战略商业风险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:rsidRPr="00D1528C" w:rsidP="00D1528C" w14:textId="2E511010">
    <w:pPr>
      <w:pStyle w:val="Header"/>
      <w:rPr>
        <w:rFonts w:ascii="仿宋" w:eastAsia="仿宋" w:hAnsi="仿宋"/>
      </w:rPr>
    </w:pPr>
    <w:r w:rsidRPr="00D1528C">
      <w:rPr>
        <w:rFonts w:ascii="仿宋" w:eastAsia="仿宋" w:hAnsi="仿宋"/>
      </w:rPr>
      <w:t>GPS同步钟企业战略商业风险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528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28C"/>
    <w:rsid w:val="00773FDF"/>
    <w:rsid w:val="00D1528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CA6ECC"/>
  <w15:chartTrackingRefBased/>
  <w15:docId w15:val="{E828704E-0705-4FDF-B0AC-51A7A369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1528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1528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1528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1528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152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1528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152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1528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1528C"/>
  </w:style>
  <w:style w:type="paragraph" w:styleId="TOC1">
    <w:name w:val="toc 1"/>
    <w:basedOn w:val="Normal"/>
    <w:next w:val="Normal"/>
    <w:autoRedefine/>
    <w:uiPriority w:val="39"/>
    <w:unhideWhenUsed/>
    <w:rsid w:val="00D1528C"/>
  </w:style>
  <w:style w:type="paragraph" w:styleId="TOC2">
    <w:name w:val="toc 2"/>
    <w:basedOn w:val="Normal"/>
    <w:next w:val="Normal"/>
    <w:autoRedefine/>
    <w:uiPriority w:val="39"/>
    <w:unhideWhenUsed/>
    <w:rsid w:val="00D1528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16122135053010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5064</Words>
  <Characters>28865</Characters>
  <Application>Microsoft Office Word</Application>
  <DocSecurity>0</DocSecurity>
  <Lines>240</Lines>
  <Paragraphs>67</Paragraphs>
  <ScaleCrop>false</ScaleCrop>
  <Company/>
  <LinksUpToDate>false</LinksUpToDate>
  <CharactersWithSpaces>33862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2024-01-11T18:18:00Z</dcterms:created>
  <dcterms:modified xsi:type="dcterms:W3CDTF">2024-01-11T18:18:00Z</dcterms:modified>
</cp:coreProperties>
</file>