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成套开关设备项目营销方案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03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_Toc17039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2" w:history="1">
        <w:r>
          <w:rPr>
            <w:rFonts w:ascii="仿宋" w:eastAsia="仿宋" w:hAnsi="仿宋" w:cs="仿宋" w:hint="eastAsia"/>
            <w:lang w:eastAsia="zh-CN"/>
          </w:rPr>
          <w:t>一、成套开关设备项目绪论</w:t>
        </w:r>
        <w:r>
          <w:tab/>
        </w:r>
        <w:r>
          <w:fldChar w:fldCharType="begin"/>
        </w:r>
        <w:r>
          <w:instrText xml:space="preserve"> PAGEREF _Toc2072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2" w:history="1">
        <w:r>
          <w:rPr>
            <w:rFonts w:ascii="仿宋" w:eastAsia="仿宋" w:hAnsi="仿宋" w:cs="仿宋" w:hint="eastAsia"/>
            <w:lang w:eastAsia="zh-CN"/>
          </w:rPr>
          <w:t>(一)、成套开关设备项目名称及建设性质</w:t>
        </w:r>
        <w:r>
          <w:tab/>
        </w:r>
        <w:r>
          <w:fldChar w:fldCharType="begin"/>
        </w:r>
        <w:r>
          <w:instrText xml:space="preserve"> PAGEREF _Toc6002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8" w:history="1">
        <w:r>
          <w:rPr>
            <w:rFonts w:ascii="仿宋" w:eastAsia="仿宋" w:hAnsi="仿宋" w:cs="仿宋" w:hint="eastAsia"/>
            <w:lang w:eastAsia="zh-CN"/>
          </w:rPr>
          <w:t>(二)、成套开关设备项目承办单位</w:t>
        </w:r>
        <w:r>
          <w:tab/>
        </w:r>
        <w:r>
          <w:fldChar w:fldCharType="begin"/>
        </w:r>
        <w:r>
          <w:instrText xml:space="preserve"> PAGEREF _Toc13238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" w:history="1">
        <w:r>
          <w:rPr>
            <w:rFonts w:ascii="仿宋" w:eastAsia="仿宋" w:hAnsi="仿宋" w:cs="仿宋" w:hint="eastAsia"/>
            <w:lang w:eastAsia="zh-CN"/>
          </w:rPr>
          <w:t>(三)、成套开关设备项目定位及建设理由</w:t>
        </w:r>
        <w:r>
          <w:tab/>
        </w:r>
        <w:r>
          <w:fldChar w:fldCharType="begin"/>
        </w:r>
        <w:r>
          <w:instrText xml:space="preserve"> PAGEREF _Toc357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9" w:history="1">
        <w:r>
          <w:rPr>
            <w:rFonts w:ascii="仿宋" w:eastAsia="仿宋" w:hAnsi="仿宋" w:cs="仿宋" w:hint="eastAsia"/>
            <w:lang w:eastAsia="zh-CN"/>
          </w:rPr>
          <w:t>(四)、报告编制说明</w:t>
        </w:r>
        <w:r>
          <w:tab/>
        </w:r>
        <w:r>
          <w:fldChar w:fldCharType="begin"/>
        </w:r>
        <w:r>
          <w:instrText xml:space="preserve"> PAGEREF _Toc27799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6" w:history="1">
        <w:r>
          <w:rPr>
            <w:rFonts w:ascii="仿宋" w:eastAsia="仿宋" w:hAnsi="仿宋" w:cs="仿宋" w:hint="eastAsia"/>
            <w:lang w:eastAsia="zh-CN"/>
          </w:rPr>
          <w:t>(五)、成套开关设备项目建设选址</w:t>
        </w:r>
        <w:r>
          <w:tab/>
        </w:r>
        <w:r>
          <w:fldChar w:fldCharType="begin"/>
        </w:r>
        <w:r>
          <w:instrText xml:space="preserve"> PAGEREF _Toc15156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0" w:history="1">
        <w:r>
          <w:rPr>
            <w:rFonts w:ascii="仿宋" w:eastAsia="仿宋" w:hAnsi="仿宋" w:cs="仿宋" w:hint="eastAsia"/>
            <w:lang w:eastAsia="zh-CN"/>
          </w:rPr>
          <w:t>(六)、成套开关设备项目生产规模</w:t>
        </w:r>
        <w:r>
          <w:tab/>
        </w:r>
        <w:r>
          <w:fldChar w:fldCharType="begin"/>
        </w:r>
        <w:r>
          <w:instrText xml:space="preserve"> PAGEREF _Toc14320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2" w:history="1">
        <w:r>
          <w:rPr>
            <w:rFonts w:ascii="仿宋" w:eastAsia="仿宋" w:hAnsi="仿宋" w:cs="仿宋" w:hint="eastAsia"/>
            <w:lang w:eastAsia="zh-CN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_Toc31862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7" w:history="1">
        <w:r>
          <w:rPr>
            <w:rFonts w:ascii="仿宋" w:eastAsia="仿宋" w:hAnsi="仿宋" w:cs="仿宋" w:hint="eastAsia"/>
            <w:lang w:eastAsia="zh-CN"/>
          </w:rPr>
          <w:t>(八)、环境影响</w:t>
        </w:r>
        <w:r>
          <w:tab/>
        </w:r>
        <w:r>
          <w:fldChar w:fldCharType="begin"/>
        </w:r>
        <w:r>
          <w:instrText xml:space="preserve"> PAGEREF _Toc24937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0" w:history="1">
        <w:r>
          <w:rPr>
            <w:rFonts w:ascii="仿宋" w:eastAsia="仿宋" w:hAnsi="仿宋" w:cs="仿宋" w:hint="eastAsia"/>
            <w:lang w:eastAsia="zh-CN"/>
          </w:rPr>
          <w:t>(九)、成套开关设备项目总投资及资金构成</w:t>
        </w:r>
        <w:r>
          <w:tab/>
        </w:r>
        <w:r>
          <w:fldChar w:fldCharType="begin"/>
        </w:r>
        <w:r>
          <w:instrText xml:space="preserve"> PAGEREF _Toc13040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4" w:history="1">
        <w:r>
          <w:rPr>
            <w:rFonts w:ascii="仿宋" w:eastAsia="仿宋" w:hAnsi="仿宋" w:cs="仿宋" w:hint="eastAsia"/>
            <w:lang w:eastAsia="zh-CN"/>
          </w:rPr>
          <w:t>(十)、资金筹措方案</w:t>
        </w:r>
        <w:r>
          <w:tab/>
        </w:r>
        <w:r>
          <w:fldChar w:fldCharType="begin"/>
        </w:r>
        <w:r>
          <w:instrText xml:space="preserve"> PAGEREF _Toc13674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3" w:history="1">
        <w:r>
          <w:rPr>
            <w:rFonts w:ascii="仿宋" w:eastAsia="仿宋" w:hAnsi="仿宋" w:cs="仿宋" w:hint="eastAsia"/>
            <w:lang w:eastAsia="zh-CN"/>
          </w:rPr>
          <w:t>(十一)、成套开关设备项目预期经济效益规划目标</w:t>
        </w:r>
        <w:r>
          <w:tab/>
        </w:r>
        <w:r>
          <w:fldChar w:fldCharType="begin"/>
        </w:r>
        <w:r>
          <w:instrText xml:space="preserve"> PAGEREF _Toc8253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8" w:history="1">
        <w:r>
          <w:rPr>
            <w:rFonts w:ascii="仿宋" w:eastAsia="仿宋" w:hAnsi="仿宋" w:cs="仿宋" w:hint="eastAsia"/>
            <w:lang w:eastAsia="zh-CN"/>
          </w:rPr>
          <w:t>(十二)、成套开关设备项目建设进度规划</w:t>
        </w:r>
        <w:r>
          <w:tab/>
        </w:r>
        <w:r>
          <w:fldChar w:fldCharType="begin"/>
        </w:r>
        <w:r>
          <w:instrText xml:space="preserve"> PAGEREF _Toc17068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7" w:history="1">
        <w:r>
          <w:rPr>
            <w:rFonts w:ascii="仿宋" w:eastAsia="仿宋" w:hAnsi="仿宋" w:cs="仿宋" w:hint="eastAsia"/>
            <w:lang w:eastAsia="zh-CN"/>
          </w:rPr>
          <w:t>(十三)、成套开关设备项目综合评价</w:t>
        </w:r>
        <w:r>
          <w:tab/>
        </w:r>
        <w:r>
          <w:fldChar w:fldCharType="begin"/>
        </w:r>
        <w:r>
          <w:instrText xml:space="preserve"> PAGEREF _Toc17817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9" w:history="1">
        <w:r>
          <w:rPr>
            <w:rFonts w:ascii="仿宋" w:eastAsia="仿宋" w:hAnsi="仿宋" w:cs="仿宋" w:hint="eastAsia"/>
            <w:lang w:eastAsia="zh-CN"/>
          </w:rPr>
          <w:t>二、薪酬制度管理</w:t>
        </w:r>
        <w:r>
          <w:tab/>
        </w:r>
        <w:r>
          <w:fldChar w:fldCharType="begin"/>
        </w:r>
        <w:r>
          <w:instrText xml:space="preserve"> PAGEREF _Toc1369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4" w:history="1">
        <w:r>
          <w:rPr>
            <w:rFonts w:ascii="仿宋" w:eastAsia="仿宋" w:hAnsi="仿宋" w:cs="仿宋" w:hint="eastAsia"/>
            <w:lang w:eastAsia="zh-CN"/>
          </w:rPr>
          <w:t>(一)、薪酬管理制度</w:t>
        </w:r>
        <w:r>
          <w:tab/>
        </w:r>
        <w:r>
          <w:fldChar w:fldCharType="begin"/>
        </w:r>
        <w:r>
          <w:instrText xml:space="preserve"> PAGEREF _Toc5874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4" w:history="1">
        <w:r>
          <w:rPr>
            <w:rFonts w:ascii="仿宋" w:eastAsia="仿宋" w:hAnsi="仿宋" w:cs="仿宋" w:hint="eastAsia"/>
            <w:lang w:eastAsia="zh-CN"/>
          </w:rPr>
          <w:t>(二)、奖金制度的制定</w:t>
        </w:r>
        <w:r>
          <w:tab/>
        </w:r>
        <w:r>
          <w:fldChar w:fldCharType="begin"/>
        </w:r>
        <w:r>
          <w:instrText xml:space="preserve"> PAGEREF _Toc12364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0" w:history="1">
        <w:r>
          <w:rPr>
            <w:rFonts w:ascii="仿宋" w:eastAsia="仿宋" w:hAnsi="仿宋" w:cs="仿宋" w:hint="eastAsia"/>
            <w:lang w:eastAsia="zh-CN"/>
          </w:rPr>
          <w:t>(三)、岗位薪酬体系设计</w:t>
        </w:r>
        <w:r>
          <w:tab/>
        </w:r>
        <w:r>
          <w:fldChar w:fldCharType="begin"/>
        </w:r>
        <w:r>
          <w:instrText xml:space="preserve"> PAGEREF _Toc30650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7" w:history="1">
        <w:r>
          <w:rPr>
            <w:rFonts w:ascii="仿宋" w:eastAsia="仿宋" w:hAnsi="仿宋" w:cs="仿宋" w:hint="eastAsia"/>
            <w:lang w:eastAsia="zh-CN"/>
          </w:rPr>
          <w:t>(四)、绩效薪酬体系设计</w:t>
        </w:r>
        <w:r>
          <w:tab/>
        </w:r>
        <w:r>
          <w:fldChar w:fldCharType="begin"/>
        </w:r>
        <w:r>
          <w:instrText xml:space="preserve"> PAGEREF _Toc11567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2" w:history="1">
        <w:r>
          <w:rPr>
            <w:rFonts w:ascii="仿宋" w:eastAsia="仿宋" w:hAnsi="仿宋" w:cs="仿宋" w:hint="eastAsia"/>
            <w:lang w:eastAsia="zh-CN"/>
          </w:rPr>
          <w:t>三、成套开关设备项目绩效评估</w:t>
        </w:r>
        <w:r>
          <w:tab/>
        </w:r>
        <w:r>
          <w:fldChar w:fldCharType="begin"/>
        </w:r>
        <w:r>
          <w:instrText xml:space="preserve"> PAGEREF _Toc22282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_Toc29306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6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_Toc11796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_Toc1716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5" w:history="1">
        <w:r>
          <w:rPr>
            <w:rFonts w:ascii="仿宋" w:eastAsia="仿宋" w:hAnsi="仿宋" w:cs="仿宋" w:hint="eastAsia"/>
            <w:lang w:eastAsia="zh-CN"/>
          </w:rPr>
          <w:t>四、风险应对说明</w:t>
        </w:r>
        <w:r>
          <w:tab/>
        </w:r>
        <w:r>
          <w:fldChar w:fldCharType="begin"/>
        </w:r>
        <w:r>
          <w:instrText xml:space="preserve"> PAGEREF _Toc31485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_Toc602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_Toc25480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_Toc11864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_Toc17995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_Toc2812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_Toc30264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_Toc11207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1" w:history="1">
        <w:r>
          <w:rPr>
            <w:rFonts w:ascii="仿宋" w:eastAsia="仿宋" w:hAnsi="仿宋" w:cs="仿宋" w:hint="eastAsia"/>
            <w:lang w:eastAsia="zh-CN"/>
          </w:rPr>
          <w:t>(八)、其他风险分析</w:t>
        </w:r>
        <w:r>
          <w:tab/>
        </w:r>
        <w:r>
          <w:fldChar w:fldCharType="begin"/>
        </w:r>
        <w:r>
          <w:instrText xml:space="preserve"> PAGEREF _Toc31681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_Toc30350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58" w:history="1">
        <w:r>
          <w:rPr>
            <w:rFonts w:ascii="仿宋" w:eastAsia="仿宋" w:hAnsi="仿宋" w:cs="仿宋" w:hint="eastAsia"/>
            <w:lang w:eastAsia="zh-CN"/>
          </w:rPr>
          <w:t>五、成套开关设备项目总体情况说明</w:t>
        </w:r>
        <w:r>
          <w:tab/>
        </w:r>
        <w:r>
          <w:fldChar w:fldCharType="begin"/>
        </w:r>
        <w:r>
          <w:instrText xml:space="preserve"> PAGEREF _Toc20458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" w:history="1">
        <w:r>
          <w:rPr>
            <w:rFonts w:ascii="仿宋" w:eastAsia="仿宋" w:hAnsi="仿宋" w:cs="仿宋" w:hint="eastAsia"/>
            <w:lang w:eastAsia="zh-CN"/>
          </w:rPr>
          <w:t>(一)、经营环境分析</w:t>
        </w:r>
        <w:r>
          <w:tab/>
        </w:r>
        <w:r>
          <w:fldChar w:fldCharType="begin"/>
        </w:r>
        <w:r>
          <w:instrText xml:space="preserve"> PAGEREF _Toc2239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2" w:history="1">
        <w:r>
          <w:rPr>
            <w:rFonts w:ascii="仿宋" w:eastAsia="仿宋" w:hAnsi="仿宋" w:cs="仿宋" w:hint="eastAsia"/>
            <w:lang w:eastAsia="zh-CN"/>
          </w:rPr>
          <w:t>(二)、成套开关设备项目情况说明</w:t>
        </w:r>
        <w:r>
          <w:tab/>
        </w:r>
        <w:r>
          <w:fldChar w:fldCharType="begin"/>
        </w:r>
        <w:r>
          <w:instrText xml:space="preserve"> PAGEREF _Toc26872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4" w:history="1">
        <w:r>
          <w:rPr>
            <w:rFonts w:ascii="仿宋" w:eastAsia="仿宋" w:hAnsi="仿宋" w:cs="仿宋" w:hint="eastAsia"/>
            <w:lang w:eastAsia="zh-CN"/>
          </w:rPr>
          <w:t>(三)、经营结果分析</w:t>
        </w:r>
        <w:r>
          <w:tab/>
        </w:r>
        <w:r>
          <w:fldChar w:fldCharType="begin"/>
        </w:r>
        <w:r>
          <w:instrText xml:space="preserve"> PAGEREF _Toc23504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77" w:history="1">
        <w:r>
          <w:rPr>
            <w:rFonts w:ascii="仿宋" w:eastAsia="仿宋" w:hAnsi="仿宋" w:cs="仿宋" w:hint="eastAsia"/>
            <w:lang w:eastAsia="zh-CN"/>
          </w:rPr>
          <w:t>六、安全评价程序与评价方法</w:t>
        </w:r>
        <w:r>
          <w:tab/>
        </w:r>
        <w:r>
          <w:fldChar w:fldCharType="begin"/>
        </w:r>
        <w:r>
          <w:instrText xml:space="preserve"> PAGEREF _Toc28077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4" w:history="1">
        <w:r>
          <w:rPr>
            <w:rFonts w:ascii="仿宋" w:eastAsia="仿宋" w:hAnsi="仿宋" w:cs="仿宋" w:hint="eastAsia"/>
            <w:lang w:eastAsia="zh-CN"/>
          </w:rPr>
          <w:t>(一)、安全评价程序</w:t>
        </w:r>
        <w:r>
          <w:tab/>
        </w:r>
        <w:r>
          <w:fldChar w:fldCharType="begin"/>
        </w:r>
        <w:r>
          <w:instrText xml:space="preserve"> PAGEREF _Toc18974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2" w:history="1">
        <w:r>
          <w:rPr>
            <w:rFonts w:ascii="仿宋" w:eastAsia="仿宋" w:hAnsi="仿宋" w:cs="仿宋" w:hint="eastAsia"/>
            <w:lang w:eastAsia="zh-CN"/>
          </w:rPr>
          <w:t>(二)、划分评价单元</w:t>
        </w:r>
        <w:r>
          <w:tab/>
        </w:r>
        <w:r>
          <w:fldChar w:fldCharType="begin"/>
        </w:r>
        <w:r>
          <w:instrText xml:space="preserve"> PAGEREF _Toc19232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520" w:history="1">
        <w:r>
          <w:rPr>
            <w:rFonts w:ascii="仿宋" w:eastAsia="仿宋" w:hAnsi="仿宋" w:cs="仿宋" w:hint="eastAsia"/>
            <w:lang w:eastAsia="zh-CN"/>
          </w:rPr>
          <w:t>(三)、确定采用的安全评价方法</w:t>
        </w:r>
        <w:r>
          <w:tab/>
        </w:r>
        <w:r>
          <w:fldChar w:fldCharType="begin"/>
        </w:r>
        <w:r>
          <w:instrText xml:space="preserve"> PAGEREF _Toc24520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0" w:history="1">
        <w:r>
          <w:rPr>
            <w:rFonts w:ascii="仿宋" w:eastAsia="仿宋" w:hAnsi="仿宋" w:cs="仿宋" w:hint="eastAsia"/>
            <w:lang w:eastAsia="zh-CN"/>
          </w:rPr>
          <w:t>七、成套开关设备项目概论</w:t>
        </w:r>
        <w:r>
          <w:tab/>
        </w:r>
        <w:r>
          <w:fldChar w:fldCharType="begin"/>
        </w:r>
        <w:r>
          <w:instrText xml:space="preserve"> PAGEREF _Toc2750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6" w:history="1">
        <w:r>
          <w:rPr>
            <w:rFonts w:ascii="仿宋" w:eastAsia="仿宋" w:hAnsi="仿宋" w:cs="仿宋" w:hint="eastAsia"/>
            <w:lang w:eastAsia="zh-CN"/>
          </w:rPr>
          <w:t>(一)、成套开关设备项目概述</w:t>
        </w:r>
        <w:r>
          <w:tab/>
        </w:r>
        <w:r>
          <w:fldChar w:fldCharType="begin"/>
        </w:r>
        <w:r>
          <w:instrText xml:space="preserve"> PAGEREF _Toc32576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3" w:history="1">
        <w:r>
          <w:rPr>
            <w:rFonts w:ascii="仿宋" w:eastAsia="仿宋" w:hAnsi="仿宋" w:cs="仿宋" w:hint="eastAsia"/>
            <w:lang w:eastAsia="zh-CN"/>
          </w:rPr>
          <w:t>(二)、成套开关设备项目总投资及资金构成</w:t>
        </w:r>
        <w:r>
          <w:tab/>
        </w:r>
        <w:r>
          <w:fldChar w:fldCharType="begin"/>
        </w:r>
        <w:r>
          <w:instrText xml:space="preserve"> PAGEREF _Toc28923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2" w:history="1">
        <w:r>
          <w:rPr>
            <w:rFonts w:ascii="仿宋" w:eastAsia="仿宋" w:hAnsi="仿宋" w:cs="仿宋" w:hint="eastAsia"/>
            <w:lang w:eastAsia="zh-CN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_Toc24502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6" w:history="1">
        <w:r>
          <w:rPr>
            <w:rFonts w:ascii="仿宋" w:eastAsia="仿宋" w:hAnsi="仿宋" w:cs="仿宋" w:hint="eastAsia"/>
            <w:lang w:eastAsia="zh-CN"/>
          </w:rPr>
          <w:t>(四)、成套开关设备项目预期经济效益规划目标</w:t>
        </w:r>
        <w:r>
          <w:tab/>
        </w:r>
        <w:r>
          <w:fldChar w:fldCharType="begin"/>
        </w:r>
        <w:r>
          <w:instrText xml:space="preserve"> PAGEREF _Toc29356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1" w:history="1">
        <w:r>
          <w:rPr>
            <w:rFonts w:ascii="仿宋" w:eastAsia="仿宋" w:hAnsi="仿宋" w:cs="仿宋" w:hint="eastAsia"/>
            <w:lang w:eastAsia="zh-CN"/>
          </w:rPr>
          <w:t>(五)、成套开关设备项目建设进度规划</w:t>
        </w:r>
        <w:r>
          <w:tab/>
        </w:r>
        <w:r>
          <w:fldChar w:fldCharType="begin"/>
        </w:r>
        <w:r>
          <w:instrText xml:space="preserve"> PAGEREF _Toc23431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16" w:history="1">
        <w:r>
          <w:rPr>
            <w:rFonts w:ascii="仿宋" w:eastAsia="仿宋" w:hAnsi="仿宋" w:cs="仿宋" w:hint="eastAsia"/>
            <w:lang w:eastAsia="zh-CN"/>
          </w:rPr>
          <w:t>八、环境风险评估</w:t>
        </w:r>
        <w:r>
          <w:tab/>
        </w:r>
        <w:r>
          <w:fldChar w:fldCharType="begin"/>
        </w:r>
        <w:r>
          <w:instrText xml:space="preserve"> PAGEREF _Toc15916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8" w:history="1">
        <w:r>
          <w:rPr>
            <w:rFonts w:ascii="仿宋" w:eastAsia="仿宋" w:hAnsi="仿宋" w:cs="仿宋" w:hint="eastAsia"/>
            <w:lang w:eastAsia="zh-CN"/>
          </w:rPr>
          <w:t>(一)、环境风险评估概述</w:t>
        </w:r>
        <w:r>
          <w:tab/>
        </w:r>
        <w:r>
          <w:fldChar w:fldCharType="begin"/>
        </w:r>
        <w:r>
          <w:instrText xml:space="preserve"> PAGEREF _Toc30538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9" w:history="1">
        <w:r>
          <w:rPr>
            <w:rFonts w:ascii="仿宋" w:eastAsia="仿宋" w:hAnsi="仿宋" w:cs="仿宋" w:hint="eastAsia"/>
            <w:lang w:eastAsia="zh-CN"/>
          </w:rPr>
          <w:t>(二)、评价成套开关设备项目风险分析</w:t>
        </w:r>
        <w:r>
          <w:tab/>
        </w:r>
        <w:r>
          <w:fldChar w:fldCharType="begin"/>
        </w:r>
        <w:r>
          <w:instrText xml:space="preserve"> PAGEREF _Toc16059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3" w:history="1">
        <w:r>
          <w:rPr>
            <w:rFonts w:ascii="仿宋" w:eastAsia="仿宋" w:hAnsi="仿宋" w:cs="仿宋" w:hint="eastAsia"/>
            <w:lang w:eastAsia="zh-CN"/>
          </w:rPr>
          <w:t>(三)、风险应急预案</w:t>
        </w:r>
        <w:r>
          <w:tab/>
        </w:r>
        <w:r>
          <w:fldChar w:fldCharType="begin"/>
        </w:r>
        <w:r>
          <w:instrText xml:space="preserve"> PAGEREF _Toc3643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8" w:history="1">
        <w:r>
          <w:rPr>
            <w:rFonts w:ascii="仿宋" w:eastAsia="仿宋" w:hAnsi="仿宋" w:cs="仿宋" w:hint="eastAsia"/>
            <w:lang w:eastAsia="zh-CN"/>
          </w:rPr>
          <w:t>九、环境保护概况</w:t>
        </w:r>
        <w:r>
          <w:tab/>
        </w:r>
        <w:r>
          <w:fldChar w:fldCharType="begin"/>
        </w:r>
        <w:r>
          <w:instrText xml:space="preserve"> PAGEREF _Toc29618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_Toc14101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_Toc646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_Toc19605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8" w:history="1">
        <w:r>
          <w:rPr>
            <w:rFonts w:ascii="仿宋" w:eastAsia="仿宋" w:hAnsi="仿宋" w:cs="仿宋" w:hint="eastAsia"/>
            <w:lang w:eastAsia="zh-CN"/>
          </w:rPr>
          <w:t>(四)、成套开关设备项目建设对区域经济的影响</w:t>
        </w:r>
        <w:r>
          <w:tab/>
        </w:r>
        <w:r>
          <w:fldChar w:fldCharType="begin"/>
        </w:r>
        <w:r>
          <w:instrText xml:space="preserve"> PAGEREF _Toc25008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_Toc7998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_Toc11241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_Toc16918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3" w:history="1">
        <w:r>
          <w:rPr>
            <w:rFonts w:ascii="仿宋" w:eastAsia="仿宋" w:hAnsi="仿宋" w:cs="仿宋" w:hint="eastAsia"/>
            <w:lang w:eastAsia="zh-CN"/>
          </w:rPr>
          <w:t>(八)、成套开关设备项目建设对区域经济的影响</w:t>
        </w:r>
        <w:r>
          <w:tab/>
        </w:r>
        <w:r>
          <w:fldChar w:fldCharType="begin"/>
        </w:r>
        <w:r>
          <w:instrText xml:space="preserve"> PAGEREF _Toc26223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8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_Toc12918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86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_Toc6686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5" w:history="1">
        <w:r>
          <w:rPr>
            <w:rFonts w:ascii="仿宋" w:eastAsia="仿宋" w:hAnsi="仿宋" w:cs="仿宋" w:hint="eastAsia"/>
            <w:lang w:eastAsia="zh-CN"/>
          </w:rPr>
          <w:t>(一)、成套开关设备项目进度安排</w:t>
        </w:r>
        <w:r>
          <w:tab/>
        </w:r>
        <w:r>
          <w:fldChar w:fldCharType="begin"/>
        </w:r>
        <w:r>
          <w:instrText xml:space="preserve"> PAGEREF _Toc23325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9" w:history="1">
        <w:r>
          <w:rPr>
            <w:rFonts w:ascii="仿宋" w:eastAsia="仿宋" w:hAnsi="仿宋" w:cs="仿宋" w:hint="eastAsia"/>
            <w:lang w:eastAsia="zh-CN"/>
          </w:rPr>
          <w:t>(二)、成套开关设备项目实施保障措施</w:t>
        </w:r>
        <w:r>
          <w:tab/>
        </w:r>
        <w:r>
          <w:fldChar w:fldCharType="begin"/>
        </w:r>
        <w:r>
          <w:instrText xml:space="preserve"> PAGEREF _Toc24229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13" w:history="1">
        <w:r>
          <w:rPr>
            <w:rFonts w:ascii="仿宋" w:eastAsia="仿宋" w:hAnsi="仿宋" w:cs="仿宋" w:hint="eastAsia"/>
            <w:lang w:eastAsia="zh-CN"/>
          </w:rPr>
          <w:t>十一、风险评估</w:t>
        </w:r>
        <w:r>
          <w:tab/>
        </w:r>
        <w:r>
          <w:fldChar w:fldCharType="begin"/>
        </w:r>
        <w:r>
          <w:instrText xml:space="preserve"> PAGEREF _Toc13613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6" w:history="1">
        <w:r>
          <w:rPr>
            <w:rFonts w:ascii="仿宋" w:eastAsia="仿宋" w:hAnsi="仿宋" w:cs="仿宋" w:hint="eastAsia"/>
            <w:lang w:eastAsia="zh-CN"/>
          </w:rPr>
          <w:t>(一)、成套开关设备项目风险分析</w:t>
        </w:r>
        <w:r>
          <w:tab/>
        </w:r>
        <w:r>
          <w:fldChar w:fldCharType="begin"/>
        </w:r>
        <w:r>
          <w:instrText xml:space="preserve"> PAGEREF _Toc12326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9" w:history="1">
        <w:r>
          <w:rPr>
            <w:rFonts w:ascii="仿宋" w:eastAsia="仿宋" w:hAnsi="仿宋" w:cs="仿宋" w:hint="eastAsia"/>
            <w:lang w:eastAsia="zh-CN"/>
          </w:rPr>
          <w:t>(二)、成套开关设备项目风险对策</w:t>
        </w:r>
        <w:r>
          <w:tab/>
        </w:r>
        <w:r>
          <w:fldChar w:fldCharType="begin"/>
        </w:r>
        <w:r>
          <w:instrText xml:space="preserve"> PAGEREF _Toc7609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84" w:history="1">
        <w:r>
          <w:rPr>
            <w:rFonts w:ascii="仿宋" w:eastAsia="仿宋" w:hAnsi="仿宋" w:cs="仿宋" w:hint="eastAsia"/>
            <w:lang w:eastAsia="zh-CN"/>
          </w:rPr>
          <w:t>十二、技术与生产管理</w:t>
        </w:r>
        <w:r>
          <w:tab/>
        </w:r>
        <w:r>
          <w:fldChar w:fldCharType="begin"/>
        </w:r>
        <w:r>
          <w:instrText xml:space="preserve"> PAGEREF _Toc27384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0" w:history="1">
        <w:r>
          <w:rPr>
            <w:rFonts w:ascii="仿宋" w:eastAsia="仿宋" w:hAnsi="仿宋" w:cs="仿宋" w:hint="eastAsia"/>
            <w:lang w:eastAsia="zh-CN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_Toc27910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9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_Toc26219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" w:history="1">
        <w:r>
          <w:rPr>
            <w:rFonts w:ascii="仿宋" w:eastAsia="仿宋" w:hAnsi="仿宋" w:cs="仿宋" w:hint="eastAsia"/>
            <w:lang w:eastAsia="zh-CN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_Toc1212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6" w:history="1">
        <w:r>
          <w:rPr>
            <w:rFonts w:ascii="仿宋" w:eastAsia="仿宋" w:hAnsi="仿宋" w:cs="仿宋" w:hint="eastAsia"/>
            <w:lang w:eastAsia="zh-CN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_Toc11966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33" w:history="1">
        <w:r>
          <w:rPr>
            <w:rFonts w:ascii="仿宋" w:eastAsia="仿宋" w:hAnsi="仿宋" w:cs="仿宋" w:hint="eastAsia"/>
            <w:lang w:eastAsia="zh-CN"/>
          </w:rPr>
          <w:t>十三、第三十二章未来发展愿景</w:t>
        </w:r>
        <w:r>
          <w:tab/>
        </w:r>
        <w:r>
          <w:fldChar w:fldCharType="begin"/>
        </w:r>
        <w:r>
          <w:instrText xml:space="preserve"> PAGEREF _Toc29833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9" w:history="1">
        <w:r>
          <w:rPr>
            <w:rFonts w:ascii="仿宋" w:eastAsia="仿宋" w:hAnsi="仿宋" w:cs="仿宋" w:hint="eastAsia"/>
            <w:lang w:eastAsia="zh-CN"/>
          </w:rPr>
          <w:t>(一)、员工职业生涯管理的未来趋势</w:t>
        </w:r>
        <w:r>
          <w:tab/>
        </w:r>
        <w:r>
          <w:fldChar w:fldCharType="begin"/>
        </w:r>
        <w:r>
          <w:instrText xml:space="preserve"> PAGEREF _Toc8099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9" w:history="1">
        <w:r>
          <w:rPr>
            <w:rFonts w:ascii="仿宋" w:eastAsia="仿宋" w:hAnsi="仿宋" w:cs="仿宋" w:hint="eastAsia"/>
            <w:lang w:eastAsia="zh-CN"/>
          </w:rPr>
          <w:t>(二)、公司在员工发展中的未来愿景</w:t>
        </w:r>
        <w:r>
          <w:tab/>
        </w:r>
        <w:r>
          <w:fldChar w:fldCharType="begin"/>
        </w:r>
        <w:r>
          <w:instrText xml:space="preserve"> PAGEREF _Toc4369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5" w:history="1">
        <w:r>
          <w:rPr>
            <w:rFonts w:ascii="仿宋" w:eastAsia="仿宋" w:hAnsi="仿宋" w:cs="仿宋" w:hint="eastAsia"/>
            <w:lang w:eastAsia="zh-CN"/>
          </w:rPr>
          <w:t>十四、产品规划及建设规模</w:t>
        </w:r>
        <w:r>
          <w:tab/>
        </w:r>
        <w:r>
          <w:fldChar w:fldCharType="begin"/>
        </w:r>
        <w:r>
          <w:instrText xml:space="preserve"> PAGEREF _Toc27655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_Toc30489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_Toc17655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" w:history="1">
        <w:r>
          <w:rPr>
            <w:rFonts w:ascii="仿宋" w:eastAsia="仿宋" w:hAnsi="仿宋" w:cs="仿宋" w:hint="eastAsia"/>
            <w:lang w:eastAsia="zh-CN"/>
          </w:rPr>
          <w:t>十五、合规与风险管理</w:t>
        </w:r>
        <w:r>
          <w:tab/>
        </w:r>
        <w:r>
          <w:fldChar w:fldCharType="begin"/>
        </w:r>
        <w:r>
          <w:instrText xml:space="preserve"> PAGEREF _Toc1359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3" w:history="1">
        <w:r>
          <w:rPr>
            <w:rFonts w:ascii="仿宋" w:eastAsia="仿宋" w:hAnsi="仿宋" w:cs="仿宋" w:hint="eastAsia"/>
            <w:lang w:eastAsia="zh-CN"/>
          </w:rPr>
          <w:t>(一)、法律法规合规体系</w:t>
        </w:r>
        <w:r>
          <w:tab/>
        </w:r>
        <w:r>
          <w:fldChar w:fldCharType="begin"/>
        </w:r>
        <w:r>
          <w:instrText xml:space="preserve"> PAGEREF _Toc8413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7" w:history="1">
        <w:r>
          <w:rPr>
            <w:rFonts w:ascii="仿宋" w:eastAsia="仿宋" w:hAnsi="仿宋" w:cs="仿宋" w:hint="eastAsia"/>
            <w:lang w:eastAsia="zh-CN"/>
          </w:rPr>
          <w:t>(二)、内部控制与风险评估</w:t>
        </w:r>
        <w:r>
          <w:tab/>
        </w:r>
        <w:r>
          <w:fldChar w:fldCharType="begin"/>
        </w:r>
        <w:r>
          <w:instrText xml:space="preserve"> PAGEREF _Toc26917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5" w:history="1">
        <w:r>
          <w:rPr>
            <w:rFonts w:ascii="仿宋" w:eastAsia="仿宋" w:hAnsi="仿宋" w:cs="仿宋" w:hint="eastAsia"/>
            <w:lang w:eastAsia="zh-CN"/>
          </w:rPr>
          <w:t>(三)、合规培训与执行</w:t>
        </w:r>
        <w:r>
          <w:tab/>
        </w:r>
        <w:r>
          <w:fldChar w:fldCharType="begin"/>
        </w:r>
        <w:r>
          <w:instrText xml:space="preserve"> PAGEREF _Toc28005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53" w:history="1">
        <w:r>
          <w:rPr>
            <w:rFonts w:ascii="仿宋" w:eastAsia="仿宋" w:hAnsi="仿宋" w:cs="仿宋" w:hint="eastAsia"/>
            <w:lang w:eastAsia="zh-CN"/>
          </w:rPr>
          <w:t>(四)、合规监测与修正机制</w:t>
        </w:r>
        <w:r>
          <w:tab/>
        </w:r>
        <w:r>
          <w:fldChar w:fldCharType="begin"/>
        </w:r>
        <w:r>
          <w:instrText xml:space="preserve"> PAGEREF _Toc32653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6" w:history="1">
        <w:r>
          <w:rPr>
            <w:rFonts w:ascii="仿宋" w:eastAsia="仿宋" w:hAnsi="仿宋" w:cs="仿宋" w:hint="eastAsia"/>
            <w:lang w:eastAsia="zh-CN"/>
          </w:rPr>
          <w:t>十六、渠道冲突管理</w:t>
        </w:r>
        <w:r>
          <w:tab/>
        </w:r>
        <w:r>
          <w:fldChar w:fldCharType="begin"/>
        </w:r>
        <w:r>
          <w:instrText xml:space="preserve"> PAGEREF _Toc2506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4258" w:history="1">
        <w:r>
          <w:rPr>
            <w:rFonts w:ascii="仿宋" w:eastAsia="仿宋" w:hAnsi="仿宋" w:cs="仿宋" w:hint="eastAsia"/>
            <w:lang w:eastAsia="zh-CN"/>
          </w:rPr>
          <w:t>(一)、渠道冲突的界定和分类</w:t>
        </w:r>
        <w:r>
          <w:tab/>
        </w:r>
        <w:r>
          <w:fldChar w:fldCharType="begin"/>
        </w:r>
        <w:r>
          <w:instrText xml:space="preserve"> PAGEREF _Toc4258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9" w:history="1">
        <w:r>
          <w:rPr>
            <w:rFonts w:ascii="仿宋" w:eastAsia="仿宋" w:hAnsi="仿宋" w:cs="仿宋" w:hint="eastAsia"/>
            <w:lang w:eastAsia="zh-CN"/>
          </w:rPr>
          <w:t>(二)、渠道冲突产生的原因</w:t>
        </w:r>
        <w:r>
          <w:tab/>
        </w:r>
        <w:r>
          <w:fldChar w:fldCharType="begin"/>
        </w:r>
        <w:r>
          <w:instrText xml:space="preserve"> PAGEREF _Toc5219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7" w:history="1">
        <w:r>
          <w:rPr>
            <w:rFonts w:ascii="仿宋" w:eastAsia="仿宋" w:hAnsi="仿宋" w:cs="仿宋" w:hint="eastAsia"/>
            <w:lang w:eastAsia="zh-CN"/>
          </w:rPr>
          <w:t>(三)、渠道冲突的处理</w:t>
        </w:r>
        <w:r>
          <w:tab/>
        </w:r>
        <w:r>
          <w:fldChar w:fldCharType="begin"/>
        </w:r>
        <w:r>
          <w:instrText xml:space="preserve"> PAGEREF _Toc25977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75" w:history="1">
        <w:r>
          <w:rPr>
            <w:rFonts w:ascii="仿宋" w:eastAsia="仿宋" w:hAnsi="仿宋" w:cs="仿宋" w:hint="eastAsia"/>
            <w:lang w:eastAsia="zh-CN"/>
          </w:rPr>
          <w:t>十七、监测与检测体系建设</w:t>
        </w:r>
        <w:r>
          <w:tab/>
        </w:r>
        <w:r>
          <w:fldChar w:fldCharType="begin"/>
        </w:r>
        <w:r>
          <w:instrText xml:space="preserve"> PAGEREF _Toc11675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2" w:history="1">
        <w:r>
          <w:rPr>
            <w:rFonts w:ascii="仿宋" w:eastAsia="仿宋" w:hAnsi="仿宋" w:cs="仿宋" w:hint="eastAsia"/>
            <w:lang w:eastAsia="zh-CN"/>
          </w:rPr>
          <w:t>(一)、监测与检测体系建设的背景和必要性</w:t>
        </w:r>
        <w:r>
          <w:tab/>
        </w:r>
        <w:r>
          <w:fldChar w:fldCharType="begin"/>
        </w:r>
        <w:r>
          <w:instrText xml:space="preserve"> PAGEREF _Toc29112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7" w:history="1">
        <w:r>
          <w:rPr>
            <w:rFonts w:ascii="仿宋" w:eastAsia="仿宋" w:hAnsi="仿宋" w:cs="仿宋" w:hint="eastAsia"/>
            <w:lang w:eastAsia="zh-CN"/>
          </w:rPr>
          <w:t>(二)、监测与检测体系建设的基本原则</w:t>
        </w:r>
        <w:r>
          <w:tab/>
        </w:r>
        <w:r>
          <w:fldChar w:fldCharType="begin"/>
        </w:r>
        <w:r>
          <w:instrText xml:space="preserve"> PAGEREF _Toc9157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0" w:history="1">
        <w:r>
          <w:rPr>
            <w:rFonts w:ascii="仿宋" w:eastAsia="仿宋" w:hAnsi="仿宋" w:cs="仿宋" w:hint="eastAsia"/>
            <w:lang w:eastAsia="zh-CN"/>
          </w:rPr>
          <w:t>(三)、监测与检测体系建设的组织架构</w:t>
        </w:r>
        <w:r>
          <w:tab/>
        </w:r>
        <w:r>
          <w:fldChar w:fldCharType="begin"/>
        </w:r>
        <w:r>
          <w:instrText xml:space="preserve"> PAGEREF _Toc22180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6" w:history="1">
        <w:r>
          <w:rPr>
            <w:rFonts w:ascii="仿宋" w:eastAsia="仿宋" w:hAnsi="仿宋" w:cs="仿宋" w:hint="eastAsia"/>
            <w:lang w:eastAsia="zh-CN"/>
          </w:rPr>
          <w:t>(四)、监测与检测体系建设的技术支持</w:t>
        </w:r>
        <w:r>
          <w:tab/>
        </w:r>
        <w:r>
          <w:fldChar w:fldCharType="begin"/>
        </w:r>
        <w:r>
          <w:instrText xml:space="preserve"> PAGEREF _Toc22116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7" w:history="1">
        <w:r>
          <w:rPr>
            <w:rFonts w:ascii="仿宋" w:eastAsia="仿宋" w:hAnsi="仿宋" w:cs="仿宋" w:hint="eastAsia"/>
            <w:lang w:eastAsia="zh-CN"/>
          </w:rPr>
          <w:t>(五)、监测与检测体系建设的数据管理</w:t>
        </w:r>
        <w:r>
          <w:tab/>
        </w:r>
        <w:r>
          <w:fldChar w:fldCharType="begin"/>
        </w:r>
        <w:r>
          <w:instrText xml:space="preserve"> PAGEREF _Toc29627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8" w:history="1">
        <w:r>
          <w:rPr>
            <w:rFonts w:ascii="仿宋" w:eastAsia="仿宋" w:hAnsi="仿宋" w:cs="仿宋" w:hint="eastAsia"/>
            <w:lang w:eastAsia="zh-CN"/>
          </w:rPr>
          <w:t>(六)、监测与检测体系建设的结果分析和报告</w:t>
        </w:r>
        <w:r>
          <w:tab/>
        </w:r>
        <w:r>
          <w:fldChar w:fldCharType="begin"/>
        </w:r>
        <w:r>
          <w:instrText xml:space="preserve"> PAGEREF _Toc21728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32" w:history="1">
        <w:r>
          <w:rPr>
            <w:rFonts w:ascii="仿宋" w:eastAsia="仿宋" w:hAnsi="仿宋" w:cs="仿宋" w:hint="eastAsia"/>
            <w:lang w:eastAsia="zh-CN"/>
          </w:rPr>
          <w:t>十八、社会责任与可持续发展</w:t>
        </w:r>
        <w:r>
          <w:tab/>
        </w:r>
        <w:r>
          <w:fldChar w:fldCharType="begin"/>
        </w:r>
        <w:r>
          <w:instrText xml:space="preserve"> PAGEREF _Toc6432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6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_Toc21086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4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_Toc11504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9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_Toc13389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94" w:history="1">
        <w:r>
          <w:rPr>
            <w:rFonts w:ascii="仿宋" w:eastAsia="仿宋" w:hAnsi="仿宋" w:cs="仿宋" w:hint="eastAsia"/>
            <w:lang w:eastAsia="zh-CN"/>
          </w:rPr>
          <w:t>十九、跨部门协作与团队建设方案</w:t>
        </w:r>
        <w:r>
          <w:tab/>
        </w:r>
        <w:r>
          <w:fldChar w:fldCharType="begin"/>
        </w:r>
        <w:r>
          <w:instrText xml:space="preserve"> PAGEREF _Toc25194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7" w:history="1">
        <w:r>
          <w:rPr>
            <w:rFonts w:ascii="仿宋" w:eastAsia="仿宋" w:hAnsi="仿宋" w:cs="仿宋" w:hint="eastAsia"/>
            <w:lang w:eastAsia="zh-CN"/>
          </w:rPr>
          <w:t>(一)、部门协同流程设计</w:t>
        </w:r>
        <w:r>
          <w:tab/>
        </w:r>
        <w:r>
          <w:fldChar w:fldCharType="begin"/>
        </w:r>
        <w:r>
          <w:instrText xml:space="preserve"> PAGEREF _Toc12067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7" w:history="1">
        <w:r>
          <w:rPr>
            <w:rFonts w:ascii="仿宋" w:eastAsia="仿宋" w:hAnsi="仿宋" w:cs="仿宋" w:hint="eastAsia"/>
            <w:lang w:eastAsia="zh-CN"/>
          </w:rPr>
          <w:t>(二)、跨职能团队建设与培训</w:t>
        </w:r>
        <w:r>
          <w:tab/>
        </w:r>
        <w:r>
          <w:fldChar w:fldCharType="begin"/>
        </w:r>
        <w:r>
          <w:instrText xml:space="preserve"> PAGEREF _Toc6327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0" w:history="1">
        <w:r>
          <w:rPr>
            <w:rFonts w:ascii="仿宋" w:eastAsia="仿宋" w:hAnsi="仿宋" w:cs="仿宋" w:hint="eastAsia"/>
            <w:lang w:eastAsia="zh-CN"/>
          </w:rPr>
          <w:t>(三)、团队沟通与协作工具应用</w:t>
        </w:r>
        <w:r>
          <w:tab/>
        </w:r>
        <w:r>
          <w:fldChar w:fldCharType="begin"/>
        </w:r>
        <w:r>
          <w:instrText xml:space="preserve"> PAGEREF _Toc11760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2" w:history="1">
        <w:r>
          <w:rPr>
            <w:rFonts w:ascii="仿宋" w:eastAsia="仿宋" w:hAnsi="仿宋" w:cs="仿宋" w:hint="eastAsia"/>
            <w:lang w:eastAsia="zh-CN"/>
          </w:rPr>
          <w:t>(四)、知识分享与经验传承</w:t>
        </w:r>
        <w:r>
          <w:tab/>
        </w:r>
        <w:r>
          <w:fldChar w:fldCharType="begin"/>
        </w:r>
        <w:r>
          <w:instrText xml:space="preserve"> PAGEREF _Toc29912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4" w:history="1">
        <w:r>
          <w:rPr>
            <w:rFonts w:ascii="仿宋" w:eastAsia="仿宋" w:hAnsi="仿宋" w:cs="仿宋" w:hint="eastAsia"/>
            <w:lang w:eastAsia="zh-CN"/>
          </w:rPr>
          <w:t>(五)、团队文化与价值观的共建</w:t>
        </w:r>
        <w:r>
          <w:tab/>
        </w:r>
        <w:r>
          <w:fldChar w:fldCharType="begin"/>
        </w:r>
        <w:r>
          <w:instrText xml:space="preserve"> PAGEREF _Toc22294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95" w:history="1">
        <w:r>
          <w:rPr>
            <w:rFonts w:ascii="仿宋" w:eastAsia="仿宋" w:hAnsi="仿宋" w:cs="仿宋" w:hint="eastAsia"/>
            <w:lang w:eastAsia="zh-CN"/>
          </w:rPr>
          <w:t>二十、投资方案</w:t>
        </w:r>
        <w:r>
          <w:tab/>
        </w:r>
        <w:r>
          <w:fldChar w:fldCharType="begin"/>
        </w:r>
        <w:r>
          <w:instrText xml:space="preserve"> PAGEREF _Toc27495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7" w:history="1">
        <w:r>
          <w:rPr>
            <w:rFonts w:ascii="仿宋" w:eastAsia="仿宋" w:hAnsi="仿宋" w:cs="仿宋" w:hint="eastAsia"/>
            <w:lang w:eastAsia="zh-CN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_Toc7557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3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_Toc6503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_Toc4283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_Toc17602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" w:history="1">
        <w:r>
          <w:rPr>
            <w:rFonts w:ascii="仿宋" w:eastAsia="仿宋" w:hAnsi="仿宋" w:cs="仿宋" w:hint="eastAsia"/>
            <w:lang w:eastAsia="zh-CN"/>
          </w:rPr>
          <w:t>(五)、成套开关设备项目总投资</w:t>
        </w:r>
        <w:r>
          <w:tab/>
        </w:r>
        <w:r>
          <w:fldChar w:fldCharType="begin"/>
        </w:r>
        <w:r>
          <w:instrText xml:space="preserve"> PAGEREF _Toc2519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_Toc18828 \h </w:instrText>
        </w:r>
        <w:r>
          <w:fldChar w:fldCharType="separate"/>
        </w:r>
        <w:r>
          <w:t>99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03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72"/>
      <w:r>
        <w:rPr>
          <w:rFonts w:ascii="仿宋" w:eastAsia="仿宋" w:hAnsi="仿宋" w:cs="仿宋" w:hint="eastAsia"/>
          <w:sz w:val="28"/>
          <w:lang w:eastAsia="zh-CN"/>
        </w:rPr>
        <w:t>一、成套开关设备项目绪论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002"/>
      <w:r>
        <w:rPr>
          <w:rFonts w:ascii="仿宋" w:eastAsia="仿宋" w:hAnsi="仿宋" w:cs="仿宋" w:hint="eastAsia"/>
          <w:lang w:eastAsia="zh-CN"/>
        </w:rPr>
        <w:t>(一)、成套开关设备项目名称及建设性质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(一)成套开关设备项目名称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XXXX成套开关设备项目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(二)成套开关设备项目建设性质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XXXX成套开关设备项目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238"/>
      <w:r>
        <w:rPr>
          <w:rFonts w:ascii="仿宋" w:eastAsia="仿宋" w:hAnsi="仿宋" w:cs="仿宋" w:hint="eastAsia"/>
          <w:sz w:val="28"/>
          <w:lang w:eastAsia="zh-CN"/>
        </w:rPr>
        <w:t>(二)、成套开关设备项目承办单位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(一)该项目的执行主体是成套开关设备。成套开关设备项目的实施任务由我们公司承担，我们拥有丰富的经验和专业的团队，致力于为客户提供高质量的服务。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(二)负责本成套开关设备项目的联络人是XX，他将提供详尽的关于该项目的信息给予客户。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https://d.book118.com/216125151225010102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成套开关设备项目营销方案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成套开关设备项目营销方案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成套开关设备项目营销方案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成套开关设备项目营销方案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成套开关设备项目营销方案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EA"/>
    <w:rsid w:val="005661EA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612515122501010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2024-03-17T05:23:00Z</dcterms:created>
  <dcterms:modified xsi:type="dcterms:W3CDTF">2024-03-17T05:23:38Z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21B33A34AA304C9AA6DBC6A83C3FAFB8_11</vt:lpwstr>
  </property>
  <property fmtid="{D5CDD505-2E9C-101B-9397-08002B2CF9AE}" pid="3" name="KSOProductBuildVer">
    <vt:lpwstr>2052-12.1.0.16412</vt:lpwstr>
  </property>
</Properties>
</file>