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日光温室外保温被项目计划设计方案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22" w:history="1">
        <w:r>
          <w:rPr>
            <w:rFonts w:ascii="仿宋" w:eastAsia="仿宋" w:hAnsi="仿宋" w:cs="仿宋" w:hint="eastAsia"/>
            <w:lang w:eastAsia="zh-CN"/>
          </w:rPr>
          <w:t>概论</w:t>
        </w:r>
        <w:r>
          <w:tab/>
        </w:r>
        <w:r>
          <w:fldChar w:fldCharType="begin"/>
        </w:r>
        <w:r>
          <w:instrText xml:space="preserve"> PAGEREF _Toc24622 \h </w:instrText>
        </w:r>
        <w:r>
          <w:fldChar w:fldCharType="separate"/>
        </w:r>
        <w:r>
          <w:t>3</w:t>
        </w:r>
        <w:r>
          <w:fldChar w:fldCharType="end"/>
        </w:r>
      </w:hyperlink>
    </w:p>
    <w:p>
      <w:pPr>
        <w:pStyle w:val="TOC1"/>
        <w:tabs>
          <w:tab w:val="right" w:leader="dot" w:pos="8306"/>
        </w:tabs>
      </w:pPr>
      <w:hyperlink w:anchor="_Toc632" w:history="1">
        <w:r>
          <w:rPr>
            <w:rFonts w:ascii="仿宋" w:eastAsia="仿宋" w:hAnsi="仿宋" w:cs="仿宋" w:hint="eastAsia"/>
            <w:lang w:eastAsia="zh-CN"/>
          </w:rPr>
          <w:t>一、日光温室外保温被项目文档管理</w:t>
        </w:r>
        <w:r>
          <w:tab/>
        </w:r>
        <w:r>
          <w:fldChar w:fldCharType="begin"/>
        </w:r>
        <w:r>
          <w:instrText xml:space="preserve"> PAGEREF _Toc632 \h </w:instrText>
        </w:r>
        <w:r>
          <w:fldChar w:fldCharType="separate"/>
        </w:r>
        <w:r>
          <w:t>3</w:t>
        </w:r>
        <w:r>
          <w:fldChar w:fldCharType="end"/>
        </w:r>
      </w:hyperlink>
    </w:p>
    <w:p>
      <w:pPr>
        <w:pStyle w:val="TOC2"/>
        <w:tabs>
          <w:tab w:val="right" w:leader="dot" w:pos="8306"/>
        </w:tabs>
      </w:pPr>
      <w:hyperlink w:anchor="_Toc13211" w:history="1">
        <w:r>
          <w:rPr>
            <w:rFonts w:ascii="仿宋" w:eastAsia="仿宋" w:hAnsi="仿宋" w:cs="仿宋" w:hint="eastAsia"/>
            <w:lang w:eastAsia="zh-CN"/>
          </w:rPr>
          <w:t>(一)、文档编制与审查</w:t>
        </w:r>
        <w:r>
          <w:tab/>
        </w:r>
        <w:r>
          <w:fldChar w:fldCharType="begin"/>
        </w:r>
        <w:r>
          <w:instrText xml:space="preserve"> PAGEREF _Toc13211 \h </w:instrText>
        </w:r>
        <w:r>
          <w:fldChar w:fldCharType="separate"/>
        </w:r>
        <w:r>
          <w:t>3</w:t>
        </w:r>
        <w:r>
          <w:fldChar w:fldCharType="end"/>
        </w:r>
      </w:hyperlink>
    </w:p>
    <w:p>
      <w:pPr>
        <w:pStyle w:val="TOC2"/>
        <w:tabs>
          <w:tab w:val="right" w:leader="dot" w:pos="8306"/>
        </w:tabs>
      </w:pPr>
      <w:hyperlink w:anchor="_Toc11874" w:history="1">
        <w:r>
          <w:rPr>
            <w:rFonts w:ascii="仿宋" w:eastAsia="仿宋" w:hAnsi="仿宋" w:cs="仿宋" w:hint="eastAsia"/>
            <w:lang w:eastAsia="zh-CN"/>
          </w:rPr>
          <w:t>(二)、文档发布与分发</w:t>
        </w:r>
        <w:r>
          <w:tab/>
        </w:r>
        <w:r>
          <w:fldChar w:fldCharType="begin"/>
        </w:r>
        <w:r>
          <w:instrText xml:space="preserve"> PAGEREF _Toc11874 \h </w:instrText>
        </w:r>
        <w:r>
          <w:fldChar w:fldCharType="separate"/>
        </w:r>
        <w:r>
          <w:t>4</w:t>
        </w:r>
        <w:r>
          <w:fldChar w:fldCharType="end"/>
        </w:r>
      </w:hyperlink>
    </w:p>
    <w:p>
      <w:pPr>
        <w:pStyle w:val="TOC2"/>
        <w:tabs>
          <w:tab w:val="right" w:leader="dot" w:pos="8306"/>
        </w:tabs>
      </w:pPr>
      <w:hyperlink w:anchor="_Toc20715" w:history="1">
        <w:r>
          <w:rPr>
            <w:rFonts w:ascii="仿宋" w:eastAsia="仿宋" w:hAnsi="仿宋" w:cs="仿宋" w:hint="eastAsia"/>
            <w:lang w:eastAsia="zh-CN"/>
          </w:rPr>
          <w:t>(三)、文档存档与归档</w:t>
        </w:r>
        <w:r>
          <w:tab/>
        </w:r>
        <w:r>
          <w:fldChar w:fldCharType="begin"/>
        </w:r>
        <w:r>
          <w:instrText xml:space="preserve"> PAGEREF _Toc20715 \h </w:instrText>
        </w:r>
        <w:r>
          <w:fldChar w:fldCharType="separate"/>
        </w:r>
        <w:r>
          <w:t>5</w:t>
        </w:r>
        <w:r>
          <w:fldChar w:fldCharType="end"/>
        </w:r>
      </w:hyperlink>
    </w:p>
    <w:p>
      <w:pPr>
        <w:pStyle w:val="TOC1"/>
        <w:tabs>
          <w:tab w:val="right" w:leader="dot" w:pos="8306"/>
        </w:tabs>
      </w:pPr>
      <w:hyperlink w:anchor="_Toc14436" w:history="1">
        <w:r>
          <w:rPr>
            <w:rFonts w:ascii="仿宋" w:eastAsia="仿宋" w:hAnsi="仿宋" w:cs="仿宋" w:hint="eastAsia"/>
            <w:lang w:eastAsia="zh-CN"/>
          </w:rPr>
          <w:t>二、日光温室外保温被项目危机管理</w:t>
        </w:r>
        <w:r>
          <w:tab/>
        </w:r>
        <w:r>
          <w:fldChar w:fldCharType="begin"/>
        </w:r>
        <w:r>
          <w:instrText xml:space="preserve"> PAGEREF _Toc14436 \h </w:instrText>
        </w:r>
        <w:r>
          <w:fldChar w:fldCharType="separate"/>
        </w:r>
        <w:r>
          <w:t>6</w:t>
        </w:r>
        <w:r>
          <w:fldChar w:fldCharType="end"/>
        </w:r>
      </w:hyperlink>
    </w:p>
    <w:p>
      <w:pPr>
        <w:pStyle w:val="TOC2"/>
        <w:tabs>
          <w:tab w:val="right" w:leader="dot" w:pos="8306"/>
        </w:tabs>
      </w:pPr>
      <w:hyperlink w:anchor="_Toc15784" w:history="1">
        <w:r>
          <w:rPr>
            <w:rFonts w:ascii="仿宋" w:eastAsia="仿宋" w:hAnsi="仿宋" w:cs="仿宋" w:hint="eastAsia"/>
            <w:lang w:eastAsia="zh-CN"/>
          </w:rPr>
          <w:t>(一)、危机预警与识别</w:t>
        </w:r>
        <w:r>
          <w:tab/>
        </w:r>
        <w:r>
          <w:fldChar w:fldCharType="begin"/>
        </w:r>
        <w:r>
          <w:instrText xml:space="preserve"> PAGEREF _Toc15784 \h </w:instrText>
        </w:r>
        <w:r>
          <w:fldChar w:fldCharType="separate"/>
        </w:r>
        <w:r>
          <w:t>6</w:t>
        </w:r>
        <w:r>
          <w:fldChar w:fldCharType="end"/>
        </w:r>
      </w:hyperlink>
    </w:p>
    <w:p>
      <w:pPr>
        <w:pStyle w:val="TOC2"/>
        <w:tabs>
          <w:tab w:val="right" w:leader="dot" w:pos="8306"/>
        </w:tabs>
      </w:pPr>
      <w:hyperlink w:anchor="_Toc16382" w:history="1">
        <w:r>
          <w:rPr>
            <w:rFonts w:ascii="仿宋" w:eastAsia="仿宋" w:hAnsi="仿宋" w:cs="仿宋" w:hint="eastAsia"/>
            <w:lang w:eastAsia="zh-CN"/>
          </w:rPr>
          <w:t>(二)、危机应对与恢复</w:t>
        </w:r>
        <w:r>
          <w:tab/>
        </w:r>
        <w:r>
          <w:fldChar w:fldCharType="begin"/>
        </w:r>
        <w:r>
          <w:instrText xml:space="preserve"> PAGEREF _Toc16382 \h </w:instrText>
        </w:r>
        <w:r>
          <w:fldChar w:fldCharType="separate"/>
        </w:r>
        <w:r>
          <w:t>7</w:t>
        </w:r>
        <w:r>
          <w:fldChar w:fldCharType="end"/>
        </w:r>
      </w:hyperlink>
    </w:p>
    <w:p>
      <w:pPr>
        <w:pStyle w:val="TOC1"/>
        <w:tabs>
          <w:tab w:val="right" w:leader="dot" w:pos="8306"/>
        </w:tabs>
      </w:pPr>
      <w:hyperlink w:anchor="_Toc29450" w:history="1">
        <w:r>
          <w:rPr>
            <w:rFonts w:ascii="仿宋" w:eastAsia="仿宋" w:hAnsi="仿宋" w:cs="仿宋" w:hint="eastAsia"/>
            <w:lang w:eastAsia="zh-CN"/>
          </w:rPr>
          <w:t>三、日光温室外保温被项目绩效评估</w:t>
        </w:r>
        <w:r>
          <w:tab/>
        </w:r>
        <w:r>
          <w:fldChar w:fldCharType="begin"/>
        </w:r>
        <w:r>
          <w:instrText xml:space="preserve"> PAGEREF _Toc29450 \h </w:instrText>
        </w:r>
        <w:r>
          <w:fldChar w:fldCharType="separate"/>
        </w:r>
        <w:r>
          <w:t>9</w:t>
        </w:r>
        <w:r>
          <w:fldChar w:fldCharType="end"/>
        </w:r>
      </w:hyperlink>
    </w:p>
    <w:p>
      <w:pPr>
        <w:pStyle w:val="TOC2"/>
        <w:tabs>
          <w:tab w:val="right" w:leader="dot" w:pos="8306"/>
        </w:tabs>
      </w:pPr>
      <w:hyperlink w:anchor="_Toc6770" w:history="1">
        <w:r>
          <w:rPr>
            <w:rFonts w:ascii="仿宋" w:eastAsia="仿宋" w:hAnsi="仿宋" w:cs="仿宋" w:hint="eastAsia"/>
            <w:lang w:eastAsia="zh-CN"/>
          </w:rPr>
          <w:t>(一)、绩效评估指标</w:t>
        </w:r>
        <w:r>
          <w:tab/>
        </w:r>
        <w:r>
          <w:fldChar w:fldCharType="begin"/>
        </w:r>
        <w:r>
          <w:instrText xml:space="preserve"> PAGEREF _Toc6770 \h </w:instrText>
        </w:r>
        <w:r>
          <w:fldChar w:fldCharType="separate"/>
        </w:r>
        <w:r>
          <w:t>9</w:t>
        </w:r>
        <w:r>
          <w:fldChar w:fldCharType="end"/>
        </w:r>
      </w:hyperlink>
    </w:p>
    <w:p>
      <w:pPr>
        <w:pStyle w:val="TOC2"/>
        <w:tabs>
          <w:tab w:val="right" w:leader="dot" w:pos="8306"/>
        </w:tabs>
      </w:pPr>
      <w:hyperlink w:anchor="_Toc22148" w:history="1">
        <w:r>
          <w:rPr>
            <w:rFonts w:ascii="仿宋" w:eastAsia="仿宋" w:hAnsi="仿宋" w:cs="仿宋" w:hint="eastAsia"/>
            <w:lang w:eastAsia="zh-CN"/>
          </w:rPr>
          <w:t>(二)、绩效评估方法</w:t>
        </w:r>
        <w:r>
          <w:tab/>
        </w:r>
        <w:r>
          <w:fldChar w:fldCharType="begin"/>
        </w:r>
        <w:r>
          <w:instrText xml:space="preserve"> PAGEREF _Toc22148 \h </w:instrText>
        </w:r>
        <w:r>
          <w:fldChar w:fldCharType="separate"/>
        </w:r>
        <w:r>
          <w:t>10</w:t>
        </w:r>
        <w:r>
          <w:fldChar w:fldCharType="end"/>
        </w:r>
      </w:hyperlink>
    </w:p>
    <w:p>
      <w:pPr>
        <w:pStyle w:val="TOC2"/>
        <w:tabs>
          <w:tab w:val="right" w:leader="dot" w:pos="8306"/>
        </w:tabs>
      </w:pPr>
      <w:hyperlink w:anchor="_Toc28574" w:history="1">
        <w:r>
          <w:rPr>
            <w:rFonts w:ascii="仿宋" w:eastAsia="仿宋" w:hAnsi="仿宋" w:cs="仿宋" w:hint="eastAsia"/>
            <w:lang w:eastAsia="zh-CN"/>
          </w:rPr>
          <w:t>(三)、绩效评估周期</w:t>
        </w:r>
        <w:r>
          <w:tab/>
        </w:r>
        <w:r>
          <w:fldChar w:fldCharType="begin"/>
        </w:r>
        <w:r>
          <w:instrText xml:space="preserve"> PAGEREF _Toc28574 \h </w:instrText>
        </w:r>
        <w:r>
          <w:fldChar w:fldCharType="separate"/>
        </w:r>
        <w:r>
          <w:t>11</w:t>
        </w:r>
        <w:r>
          <w:fldChar w:fldCharType="end"/>
        </w:r>
      </w:hyperlink>
    </w:p>
    <w:p>
      <w:pPr>
        <w:pStyle w:val="TOC1"/>
        <w:tabs>
          <w:tab w:val="right" w:leader="dot" w:pos="8306"/>
        </w:tabs>
      </w:pPr>
      <w:hyperlink w:anchor="_Toc20437" w:history="1">
        <w:r>
          <w:rPr>
            <w:rFonts w:ascii="仿宋" w:eastAsia="仿宋" w:hAnsi="仿宋" w:cs="仿宋" w:hint="eastAsia"/>
            <w:lang w:eastAsia="zh-CN"/>
          </w:rPr>
          <w:t>四、产品规划分析</w:t>
        </w:r>
        <w:r>
          <w:tab/>
        </w:r>
        <w:r>
          <w:fldChar w:fldCharType="begin"/>
        </w:r>
        <w:r>
          <w:instrText xml:space="preserve"> PAGEREF _Toc20437 \h </w:instrText>
        </w:r>
        <w:r>
          <w:fldChar w:fldCharType="separate"/>
        </w:r>
        <w:r>
          <w:t>12</w:t>
        </w:r>
        <w:r>
          <w:fldChar w:fldCharType="end"/>
        </w:r>
      </w:hyperlink>
    </w:p>
    <w:p>
      <w:pPr>
        <w:pStyle w:val="TOC2"/>
        <w:tabs>
          <w:tab w:val="right" w:leader="dot" w:pos="8306"/>
        </w:tabs>
      </w:pPr>
      <w:hyperlink w:anchor="_Toc12877" w:history="1">
        <w:r>
          <w:rPr>
            <w:rFonts w:ascii="仿宋" w:eastAsia="仿宋" w:hAnsi="仿宋" w:cs="仿宋" w:hint="eastAsia"/>
            <w:lang w:eastAsia="zh-CN"/>
          </w:rPr>
          <w:t>(一)、产品规划</w:t>
        </w:r>
        <w:r>
          <w:tab/>
        </w:r>
        <w:r>
          <w:fldChar w:fldCharType="begin"/>
        </w:r>
        <w:r>
          <w:instrText xml:space="preserve"> PAGEREF _Toc12877 \h </w:instrText>
        </w:r>
        <w:r>
          <w:fldChar w:fldCharType="separate"/>
        </w:r>
        <w:r>
          <w:t>12</w:t>
        </w:r>
        <w:r>
          <w:fldChar w:fldCharType="end"/>
        </w:r>
      </w:hyperlink>
    </w:p>
    <w:p>
      <w:pPr>
        <w:pStyle w:val="TOC2"/>
        <w:tabs>
          <w:tab w:val="right" w:leader="dot" w:pos="8306"/>
        </w:tabs>
      </w:pPr>
      <w:hyperlink w:anchor="_Toc12410" w:history="1">
        <w:r>
          <w:rPr>
            <w:rFonts w:ascii="仿宋" w:eastAsia="仿宋" w:hAnsi="仿宋" w:cs="仿宋" w:hint="eastAsia"/>
            <w:lang w:eastAsia="zh-CN"/>
          </w:rPr>
          <w:t>(二)、建设规模</w:t>
        </w:r>
        <w:r>
          <w:tab/>
        </w:r>
        <w:r>
          <w:fldChar w:fldCharType="begin"/>
        </w:r>
        <w:r>
          <w:instrText xml:space="preserve"> PAGEREF _Toc12410 \h </w:instrText>
        </w:r>
        <w:r>
          <w:fldChar w:fldCharType="separate"/>
        </w:r>
        <w:r>
          <w:t>13</w:t>
        </w:r>
        <w:r>
          <w:fldChar w:fldCharType="end"/>
        </w:r>
      </w:hyperlink>
    </w:p>
    <w:p>
      <w:pPr>
        <w:pStyle w:val="TOC1"/>
        <w:tabs>
          <w:tab w:val="right" w:leader="dot" w:pos="8306"/>
        </w:tabs>
      </w:pPr>
      <w:hyperlink w:anchor="_Toc30825" w:history="1">
        <w:r>
          <w:rPr>
            <w:rFonts w:ascii="仿宋" w:eastAsia="仿宋" w:hAnsi="仿宋" w:cs="仿宋" w:hint="eastAsia"/>
            <w:lang w:eastAsia="zh-CN"/>
          </w:rPr>
          <w:t>五、日光温室外保温被项目建设单位说明</w:t>
        </w:r>
        <w:r>
          <w:tab/>
        </w:r>
        <w:r>
          <w:fldChar w:fldCharType="begin"/>
        </w:r>
        <w:r>
          <w:instrText xml:space="preserve"> PAGEREF _Toc30825 \h </w:instrText>
        </w:r>
        <w:r>
          <w:fldChar w:fldCharType="separate"/>
        </w:r>
        <w:r>
          <w:t>14</w:t>
        </w:r>
        <w:r>
          <w:fldChar w:fldCharType="end"/>
        </w:r>
      </w:hyperlink>
    </w:p>
    <w:p>
      <w:pPr>
        <w:pStyle w:val="TOC2"/>
        <w:tabs>
          <w:tab w:val="right" w:leader="dot" w:pos="8306"/>
        </w:tabs>
      </w:pPr>
      <w:hyperlink w:anchor="_Toc32678" w:history="1">
        <w:r>
          <w:rPr>
            <w:rFonts w:ascii="仿宋" w:eastAsia="仿宋" w:hAnsi="仿宋" w:cs="仿宋" w:hint="eastAsia"/>
            <w:lang w:eastAsia="zh-CN"/>
          </w:rPr>
          <w:t>(一)、日光温室外保温被项目承办单位基本情况</w:t>
        </w:r>
        <w:r>
          <w:tab/>
        </w:r>
        <w:r>
          <w:fldChar w:fldCharType="begin"/>
        </w:r>
        <w:r>
          <w:instrText xml:space="preserve"> PAGEREF _Toc32678 \h </w:instrText>
        </w:r>
        <w:r>
          <w:fldChar w:fldCharType="separate"/>
        </w:r>
        <w:r>
          <w:t>14</w:t>
        </w:r>
        <w:r>
          <w:fldChar w:fldCharType="end"/>
        </w:r>
      </w:hyperlink>
    </w:p>
    <w:p>
      <w:pPr>
        <w:pStyle w:val="TOC2"/>
        <w:tabs>
          <w:tab w:val="right" w:leader="dot" w:pos="8306"/>
        </w:tabs>
      </w:pPr>
      <w:hyperlink w:anchor="_Toc6526" w:history="1">
        <w:r>
          <w:rPr>
            <w:rFonts w:ascii="仿宋" w:eastAsia="仿宋" w:hAnsi="仿宋" w:cs="仿宋" w:hint="eastAsia"/>
            <w:lang w:eastAsia="zh-CN"/>
          </w:rPr>
          <w:t>(二)、公司经济效益分析</w:t>
        </w:r>
        <w:r>
          <w:tab/>
        </w:r>
        <w:r>
          <w:fldChar w:fldCharType="begin"/>
        </w:r>
        <w:r>
          <w:instrText xml:space="preserve"> PAGEREF _Toc6526 \h </w:instrText>
        </w:r>
        <w:r>
          <w:fldChar w:fldCharType="separate"/>
        </w:r>
        <w:r>
          <w:t>15</w:t>
        </w:r>
        <w:r>
          <w:fldChar w:fldCharType="end"/>
        </w:r>
      </w:hyperlink>
    </w:p>
    <w:p>
      <w:pPr>
        <w:pStyle w:val="TOC1"/>
        <w:tabs>
          <w:tab w:val="right" w:leader="dot" w:pos="8306"/>
        </w:tabs>
      </w:pPr>
      <w:hyperlink w:anchor="_Toc5950" w:history="1">
        <w:r>
          <w:rPr>
            <w:rFonts w:ascii="仿宋" w:eastAsia="仿宋" w:hAnsi="仿宋" w:cs="仿宋" w:hint="eastAsia"/>
            <w:lang w:eastAsia="zh-CN"/>
          </w:rPr>
          <w:t>六、日光温室外保温被项目建设背景及必要性分析</w:t>
        </w:r>
        <w:r>
          <w:tab/>
        </w:r>
        <w:r>
          <w:fldChar w:fldCharType="begin"/>
        </w:r>
        <w:r>
          <w:instrText xml:space="preserve"> PAGEREF _Toc5950 \h </w:instrText>
        </w:r>
        <w:r>
          <w:fldChar w:fldCharType="separate"/>
        </w:r>
        <w:r>
          <w:t>16</w:t>
        </w:r>
        <w:r>
          <w:fldChar w:fldCharType="end"/>
        </w:r>
      </w:hyperlink>
    </w:p>
    <w:p>
      <w:pPr>
        <w:pStyle w:val="TOC2"/>
        <w:tabs>
          <w:tab w:val="right" w:leader="dot" w:pos="8306"/>
        </w:tabs>
      </w:pPr>
      <w:hyperlink w:anchor="_Toc28250" w:history="1">
        <w:r>
          <w:rPr>
            <w:rFonts w:ascii="仿宋" w:eastAsia="仿宋" w:hAnsi="仿宋" w:cs="仿宋" w:hint="eastAsia"/>
            <w:lang w:eastAsia="zh-CN"/>
          </w:rPr>
          <w:t>(一)、日光温室外保温被项目背景分析</w:t>
        </w:r>
        <w:r>
          <w:tab/>
        </w:r>
        <w:r>
          <w:fldChar w:fldCharType="begin"/>
        </w:r>
        <w:r>
          <w:instrText xml:space="preserve"> PAGEREF _Toc28250 \h </w:instrText>
        </w:r>
        <w:r>
          <w:fldChar w:fldCharType="separate"/>
        </w:r>
        <w:r>
          <w:t>16</w:t>
        </w:r>
        <w:r>
          <w:fldChar w:fldCharType="end"/>
        </w:r>
      </w:hyperlink>
    </w:p>
    <w:p>
      <w:pPr>
        <w:pStyle w:val="TOC2"/>
        <w:tabs>
          <w:tab w:val="right" w:leader="dot" w:pos="8306"/>
        </w:tabs>
      </w:pPr>
      <w:hyperlink w:anchor="_Toc8546" w:history="1">
        <w:r>
          <w:rPr>
            <w:rFonts w:ascii="仿宋" w:eastAsia="仿宋" w:hAnsi="仿宋" w:cs="仿宋" w:hint="eastAsia"/>
            <w:lang w:eastAsia="zh-CN"/>
          </w:rPr>
          <w:t>(二)、日光温室外保温被项目建设必要性分析</w:t>
        </w:r>
        <w:r>
          <w:tab/>
        </w:r>
        <w:r>
          <w:fldChar w:fldCharType="begin"/>
        </w:r>
        <w:r>
          <w:instrText xml:space="preserve"> PAGEREF _Toc8546 \h </w:instrText>
        </w:r>
        <w:r>
          <w:fldChar w:fldCharType="separate"/>
        </w:r>
        <w:r>
          <w:t>18</w:t>
        </w:r>
        <w:r>
          <w:fldChar w:fldCharType="end"/>
        </w:r>
      </w:hyperlink>
    </w:p>
    <w:p>
      <w:pPr>
        <w:pStyle w:val="TOC1"/>
        <w:tabs>
          <w:tab w:val="right" w:leader="dot" w:pos="8306"/>
        </w:tabs>
      </w:pPr>
      <w:hyperlink w:anchor="_Toc8929" w:history="1">
        <w:r>
          <w:rPr>
            <w:rFonts w:ascii="仿宋" w:eastAsia="仿宋" w:hAnsi="仿宋" w:cs="仿宋" w:hint="eastAsia"/>
            <w:lang w:eastAsia="zh-CN"/>
          </w:rPr>
          <w:t>七、日光温室外保温被项目财务管理</w:t>
        </w:r>
        <w:r>
          <w:tab/>
        </w:r>
        <w:r>
          <w:fldChar w:fldCharType="begin"/>
        </w:r>
        <w:r>
          <w:instrText xml:space="preserve"> PAGEREF _Toc8929 \h </w:instrText>
        </w:r>
        <w:r>
          <w:fldChar w:fldCharType="separate"/>
        </w:r>
        <w:r>
          <w:t>19</w:t>
        </w:r>
        <w:r>
          <w:fldChar w:fldCharType="end"/>
        </w:r>
      </w:hyperlink>
    </w:p>
    <w:p>
      <w:pPr>
        <w:pStyle w:val="TOC2"/>
        <w:tabs>
          <w:tab w:val="right" w:leader="dot" w:pos="8306"/>
        </w:tabs>
      </w:pPr>
      <w:hyperlink w:anchor="_Toc17291" w:history="1">
        <w:r>
          <w:rPr>
            <w:rFonts w:ascii="仿宋" w:eastAsia="仿宋" w:hAnsi="仿宋" w:cs="仿宋" w:hint="eastAsia"/>
            <w:lang w:eastAsia="zh-CN"/>
          </w:rPr>
          <w:t>(一)、资金需求大</w:t>
        </w:r>
        <w:r>
          <w:tab/>
        </w:r>
        <w:r>
          <w:fldChar w:fldCharType="begin"/>
        </w:r>
        <w:r>
          <w:instrText xml:space="preserve"> PAGEREF _Toc17291 \h </w:instrText>
        </w:r>
        <w:r>
          <w:fldChar w:fldCharType="separate"/>
        </w:r>
        <w:r>
          <w:t>19</w:t>
        </w:r>
        <w:r>
          <w:fldChar w:fldCharType="end"/>
        </w:r>
      </w:hyperlink>
    </w:p>
    <w:p>
      <w:pPr>
        <w:pStyle w:val="TOC2"/>
        <w:tabs>
          <w:tab w:val="right" w:leader="dot" w:pos="8306"/>
        </w:tabs>
      </w:pPr>
      <w:hyperlink w:anchor="_Toc21323" w:history="1">
        <w:r>
          <w:rPr>
            <w:rFonts w:ascii="仿宋" w:eastAsia="仿宋" w:hAnsi="仿宋" w:cs="仿宋" w:hint="eastAsia"/>
            <w:lang w:eastAsia="zh-CN"/>
          </w:rPr>
          <w:t>(二)、研发周期长</w:t>
        </w:r>
        <w:r>
          <w:tab/>
        </w:r>
        <w:r>
          <w:fldChar w:fldCharType="begin"/>
        </w:r>
        <w:r>
          <w:instrText xml:space="preserve"> PAGEREF _Toc21323 \h </w:instrText>
        </w:r>
        <w:r>
          <w:fldChar w:fldCharType="separate"/>
        </w:r>
        <w:r>
          <w:t>20</w:t>
        </w:r>
        <w:r>
          <w:fldChar w:fldCharType="end"/>
        </w:r>
      </w:hyperlink>
    </w:p>
    <w:p>
      <w:pPr>
        <w:pStyle w:val="TOC2"/>
        <w:tabs>
          <w:tab w:val="right" w:leader="dot" w:pos="8306"/>
        </w:tabs>
      </w:pPr>
      <w:hyperlink w:anchor="_Toc27460" w:history="1">
        <w:r>
          <w:rPr>
            <w:rFonts w:ascii="仿宋" w:eastAsia="仿宋" w:hAnsi="仿宋" w:cs="仿宋" w:hint="eastAsia"/>
            <w:lang w:eastAsia="zh-CN"/>
          </w:rPr>
          <w:t>(三)、市场风险大</w:t>
        </w:r>
        <w:r>
          <w:tab/>
        </w:r>
        <w:r>
          <w:fldChar w:fldCharType="begin"/>
        </w:r>
        <w:r>
          <w:instrText xml:space="preserve"> PAGEREF _Toc27460 \h </w:instrText>
        </w:r>
        <w:r>
          <w:fldChar w:fldCharType="separate"/>
        </w:r>
        <w:r>
          <w:t>22</w:t>
        </w:r>
        <w:r>
          <w:fldChar w:fldCharType="end"/>
        </w:r>
      </w:hyperlink>
    </w:p>
    <w:p>
      <w:pPr>
        <w:pStyle w:val="TOC2"/>
        <w:tabs>
          <w:tab w:val="right" w:leader="dot" w:pos="8306"/>
        </w:tabs>
      </w:pPr>
      <w:hyperlink w:anchor="_Toc14426" w:history="1">
        <w:r>
          <w:rPr>
            <w:rFonts w:ascii="仿宋" w:eastAsia="仿宋" w:hAnsi="仿宋" w:cs="仿宋" w:hint="eastAsia"/>
            <w:lang w:eastAsia="zh-CN"/>
          </w:rPr>
          <w:t>(四)、利润率高</w:t>
        </w:r>
        <w:r>
          <w:tab/>
        </w:r>
        <w:r>
          <w:fldChar w:fldCharType="begin"/>
        </w:r>
        <w:r>
          <w:instrText xml:space="preserve"> PAGEREF _Toc14426 \h </w:instrText>
        </w:r>
        <w:r>
          <w:fldChar w:fldCharType="separate"/>
        </w:r>
        <w:r>
          <w:t>24</w:t>
        </w:r>
        <w:r>
          <w:fldChar w:fldCharType="end"/>
        </w:r>
      </w:hyperlink>
    </w:p>
    <w:p>
      <w:pPr>
        <w:pStyle w:val="TOC1"/>
        <w:tabs>
          <w:tab w:val="right" w:leader="dot" w:pos="8306"/>
        </w:tabs>
      </w:pPr>
      <w:hyperlink w:anchor="_Toc4618" w:history="1">
        <w:r>
          <w:rPr>
            <w:rFonts w:ascii="仿宋" w:eastAsia="仿宋" w:hAnsi="仿宋" w:cs="仿宋" w:hint="eastAsia"/>
            <w:lang w:eastAsia="zh-CN"/>
          </w:rPr>
          <w:t>八、日光温室外保温被项目环境影响分析</w:t>
        </w:r>
        <w:r>
          <w:tab/>
        </w:r>
        <w:r>
          <w:fldChar w:fldCharType="begin"/>
        </w:r>
        <w:r>
          <w:instrText xml:space="preserve"> PAGEREF _Toc4618 \h </w:instrText>
        </w:r>
        <w:r>
          <w:fldChar w:fldCharType="separate"/>
        </w:r>
        <w:r>
          <w:t>26</w:t>
        </w:r>
        <w:r>
          <w:fldChar w:fldCharType="end"/>
        </w:r>
      </w:hyperlink>
    </w:p>
    <w:p>
      <w:pPr>
        <w:pStyle w:val="TOC2"/>
        <w:tabs>
          <w:tab w:val="right" w:leader="dot" w:pos="8306"/>
        </w:tabs>
      </w:pPr>
      <w:hyperlink w:anchor="_Toc595" w:history="1">
        <w:r>
          <w:rPr>
            <w:rFonts w:ascii="仿宋" w:eastAsia="仿宋" w:hAnsi="仿宋" w:cs="仿宋" w:hint="eastAsia"/>
            <w:lang w:eastAsia="zh-CN"/>
          </w:rPr>
          <w:t>(一)、建设区域环境质量现状</w:t>
        </w:r>
        <w:r>
          <w:tab/>
        </w:r>
        <w:r>
          <w:fldChar w:fldCharType="begin"/>
        </w:r>
        <w:r>
          <w:instrText xml:space="preserve"> PAGEREF _Toc595 \h </w:instrText>
        </w:r>
        <w:r>
          <w:fldChar w:fldCharType="separate"/>
        </w:r>
        <w:r>
          <w:t>26</w:t>
        </w:r>
        <w:r>
          <w:fldChar w:fldCharType="end"/>
        </w:r>
      </w:hyperlink>
    </w:p>
    <w:p>
      <w:pPr>
        <w:pStyle w:val="TOC2"/>
        <w:tabs>
          <w:tab w:val="right" w:leader="dot" w:pos="8306"/>
        </w:tabs>
      </w:pPr>
      <w:hyperlink w:anchor="_Toc14556" w:history="1">
        <w:r>
          <w:rPr>
            <w:rFonts w:ascii="仿宋" w:eastAsia="仿宋" w:hAnsi="仿宋" w:cs="仿宋" w:hint="eastAsia"/>
            <w:lang w:eastAsia="zh-CN"/>
          </w:rPr>
          <w:t>(二)、建设期环境保护</w:t>
        </w:r>
        <w:r>
          <w:tab/>
        </w:r>
        <w:r>
          <w:fldChar w:fldCharType="begin"/>
        </w:r>
        <w:r>
          <w:instrText xml:space="preserve"> PAGEREF _Toc14556 \h </w:instrText>
        </w:r>
        <w:r>
          <w:fldChar w:fldCharType="separate"/>
        </w:r>
        <w:r>
          <w:t>28</w:t>
        </w:r>
        <w:r>
          <w:fldChar w:fldCharType="end"/>
        </w:r>
      </w:hyperlink>
    </w:p>
    <w:p>
      <w:pPr>
        <w:pStyle w:val="TOC2"/>
        <w:tabs>
          <w:tab w:val="right" w:leader="dot" w:pos="8306"/>
        </w:tabs>
      </w:pPr>
      <w:hyperlink w:anchor="_Toc16580" w:history="1">
        <w:r>
          <w:rPr>
            <w:rFonts w:ascii="仿宋" w:eastAsia="仿宋" w:hAnsi="仿宋" w:cs="仿宋" w:hint="eastAsia"/>
            <w:lang w:eastAsia="zh-CN"/>
          </w:rPr>
          <w:t>(三)、运营期环境保护</w:t>
        </w:r>
        <w:r>
          <w:tab/>
        </w:r>
        <w:r>
          <w:fldChar w:fldCharType="begin"/>
        </w:r>
        <w:r>
          <w:instrText xml:space="preserve"> PAGEREF _Toc16580 \h </w:instrText>
        </w:r>
        <w:r>
          <w:fldChar w:fldCharType="separate"/>
        </w:r>
        <w:r>
          <w:t>29</w:t>
        </w:r>
        <w:r>
          <w:fldChar w:fldCharType="end"/>
        </w:r>
      </w:hyperlink>
    </w:p>
    <w:p>
      <w:pPr>
        <w:pStyle w:val="TOC2"/>
        <w:tabs>
          <w:tab w:val="right" w:leader="dot" w:pos="8306"/>
        </w:tabs>
      </w:pPr>
      <w:hyperlink w:anchor="_Toc8566" w:history="1">
        <w:r>
          <w:rPr>
            <w:rFonts w:ascii="仿宋" w:eastAsia="仿宋" w:hAnsi="仿宋" w:cs="仿宋" w:hint="eastAsia"/>
            <w:lang w:eastAsia="zh-CN"/>
          </w:rPr>
          <w:t>(四)、日光温室外保温被项目建设对区域经济的影响</w:t>
        </w:r>
        <w:r>
          <w:tab/>
        </w:r>
        <w:r>
          <w:fldChar w:fldCharType="begin"/>
        </w:r>
        <w:r>
          <w:instrText xml:space="preserve"> PAGEREF _Toc8566 \h </w:instrText>
        </w:r>
        <w:r>
          <w:fldChar w:fldCharType="separate"/>
        </w:r>
        <w:r>
          <w:t>31</w:t>
        </w:r>
        <w:r>
          <w:fldChar w:fldCharType="end"/>
        </w:r>
      </w:hyperlink>
    </w:p>
    <w:p>
      <w:pPr>
        <w:pStyle w:val="TOC2"/>
        <w:tabs>
          <w:tab w:val="right" w:leader="dot" w:pos="8306"/>
        </w:tabs>
      </w:pPr>
      <w:hyperlink w:anchor="_Toc25938" w:history="1">
        <w:r>
          <w:rPr>
            <w:rFonts w:ascii="仿宋" w:eastAsia="仿宋" w:hAnsi="仿宋" w:cs="仿宋" w:hint="eastAsia"/>
            <w:lang w:eastAsia="zh-CN"/>
          </w:rPr>
          <w:t>(五)、废弃物处理</w:t>
        </w:r>
        <w:r>
          <w:tab/>
        </w:r>
        <w:r>
          <w:fldChar w:fldCharType="begin"/>
        </w:r>
        <w:r>
          <w:instrText xml:space="preserve"> PAGEREF _Toc25938 \h </w:instrText>
        </w:r>
        <w:r>
          <w:fldChar w:fldCharType="separate"/>
        </w:r>
        <w:r>
          <w:t>32</w:t>
        </w:r>
        <w:r>
          <w:fldChar w:fldCharType="end"/>
        </w:r>
      </w:hyperlink>
    </w:p>
    <w:p>
      <w:pPr>
        <w:pStyle w:val="TOC2"/>
        <w:tabs>
          <w:tab w:val="right" w:leader="dot" w:pos="8306"/>
        </w:tabs>
      </w:pPr>
      <w:hyperlink w:anchor="_Toc14935" w:history="1">
        <w:r>
          <w:rPr>
            <w:rFonts w:ascii="仿宋" w:eastAsia="仿宋" w:hAnsi="仿宋" w:cs="仿宋" w:hint="eastAsia"/>
            <w:lang w:eastAsia="zh-CN"/>
          </w:rPr>
          <w:t>(六)、特殊环境影响分析</w:t>
        </w:r>
        <w:r>
          <w:tab/>
        </w:r>
        <w:r>
          <w:fldChar w:fldCharType="begin"/>
        </w:r>
        <w:r>
          <w:instrText xml:space="preserve"> PAGEREF _Toc14935 \h </w:instrText>
        </w:r>
        <w:r>
          <w:fldChar w:fldCharType="separate"/>
        </w:r>
        <w:r>
          <w:t>34</w:t>
        </w:r>
        <w:r>
          <w:fldChar w:fldCharType="end"/>
        </w:r>
      </w:hyperlink>
    </w:p>
    <w:p>
      <w:pPr>
        <w:pStyle w:val="TOC2"/>
        <w:tabs>
          <w:tab w:val="right" w:leader="dot" w:pos="8306"/>
        </w:tabs>
      </w:pPr>
      <w:hyperlink w:anchor="_Toc8746" w:history="1">
        <w:r>
          <w:rPr>
            <w:rFonts w:ascii="仿宋" w:eastAsia="仿宋" w:hAnsi="仿宋" w:cs="仿宋" w:hint="eastAsia"/>
            <w:lang w:eastAsia="zh-CN"/>
          </w:rPr>
          <w:t>(七)、清洁生产</w:t>
        </w:r>
        <w:r>
          <w:tab/>
        </w:r>
        <w:r>
          <w:fldChar w:fldCharType="begin"/>
        </w:r>
        <w:r>
          <w:instrText xml:space="preserve"> PAGEREF _Toc8746 \h </w:instrText>
        </w:r>
        <w:r>
          <w:fldChar w:fldCharType="separate"/>
        </w:r>
        <w:r>
          <w:t>35</w:t>
        </w:r>
        <w:r>
          <w:fldChar w:fldCharType="end"/>
        </w:r>
      </w:hyperlink>
    </w:p>
    <w:p>
      <w:pPr>
        <w:pStyle w:val="TOC2"/>
        <w:tabs>
          <w:tab w:val="right" w:leader="dot" w:pos="8306"/>
        </w:tabs>
      </w:pPr>
      <w:hyperlink w:anchor="_Toc7166" w:history="1">
        <w:r>
          <w:rPr>
            <w:rFonts w:ascii="仿宋" w:eastAsia="仿宋" w:hAnsi="仿宋" w:cs="仿宋" w:hint="eastAsia"/>
            <w:lang w:eastAsia="zh-CN"/>
          </w:rPr>
          <w:t>(八)、环境保护综合评价</w:t>
        </w:r>
        <w:r>
          <w:tab/>
        </w:r>
        <w:r>
          <w:fldChar w:fldCharType="begin"/>
        </w:r>
        <w:r>
          <w:instrText xml:space="preserve"> PAGEREF _Toc7166 \h </w:instrText>
        </w:r>
        <w:r>
          <w:fldChar w:fldCharType="separate"/>
        </w:r>
        <w:r>
          <w:t>36</w:t>
        </w:r>
        <w:r>
          <w:fldChar w:fldCharType="end"/>
        </w:r>
      </w:hyperlink>
    </w:p>
    <w:p>
      <w:pPr>
        <w:pStyle w:val="TOC1"/>
        <w:tabs>
          <w:tab w:val="right" w:leader="dot" w:pos="8306"/>
        </w:tabs>
      </w:pPr>
      <w:hyperlink w:anchor="_Toc10442" w:history="1">
        <w:r>
          <w:rPr>
            <w:rFonts w:ascii="仿宋" w:eastAsia="仿宋" w:hAnsi="仿宋" w:cs="仿宋" w:hint="eastAsia"/>
            <w:lang w:eastAsia="zh-CN"/>
          </w:rPr>
          <w:t>九、日光温室外保温被项目风险管理</w:t>
        </w:r>
        <w:r>
          <w:tab/>
        </w:r>
        <w:r>
          <w:fldChar w:fldCharType="begin"/>
        </w:r>
        <w:r>
          <w:instrText xml:space="preserve"> PAGEREF _Toc10442 \h </w:instrText>
        </w:r>
        <w:r>
          <w:fldChar w:fldCharType="separate"/>
        </w:r>
        <w:r>
          <w:t>38</w:t>
        </w:r>
        <w:r>
          <w:fldChar w:fldCharType="end"/>
        </w:r>
      </w:hyperlink>
    </w:p>
    <w:p>
      <w:pPr>
        <w:pStyle w:val="TOC2"/>
        <w:tabs>
          <w:tab w:val="right" w:leader="dot" w:pos="8306"/>
        </w:tabs>
      </w:pPr>
      <w:hyperlink w:anchor="_Toc10496" w:history="1">
        <w:r>
          <w:rPr>
            <w:rFonts w:ascii="仿宋" w:eastAsia="仿宋" w:hAnsi="仿宋" w:cs="仿宋" w:hint="eastAsia"/>
            <w:lang w:eastAsia="zh-CN"/>
          </w:rPr>
          <w:t>(一)、风险识别与评估</w:t>
        </w:r>
        <w:r>
          <w:tab/>
        </w:r>
        <w:r>
          <w:fldChar w:fldCharType="begin"/>
        </w:r>
        <w:r>
          <w:instrText xml:space="preserve"> PAGEREF _Toc10496 \h </w:instrText>
        </w:r>
        <w:r>
          <w:fldChar w:fldCharType="separate"/>
        </w:r>
        <w:r>
          <w:t>38</w:t>
        </w:r>
        <w:r>
          <w:fldChar w:fldCharType="end"/>
        </w:r>
      </w:hyperlink>
    </w:p>
    <w:p>
      <w:pPr>
        <w:pStyle w:val="TOC2"/>
        <w:tabs>
          <w:tab w:val="right" w:leader="dot" w:pos="8306"/>
        </w:tabs>
      </w:pPr>
      <w:hyperlink w:anchor="_Toc13370" w:history="1">
        <w:r>
          <w:rPr>
            <w:rFonts w:ascii="仿宋" w:eastAsia="仿宋" w:hAnsi="仿宋" w:cs="仿宋" w:hint="eastAsia"/>
            <w:lang w:eastAsia="zh-CN"/>
          </w:rPr>
          <w:t>(二)、风险应对策略</w:t>
        </w:r>
        <w:r>
          <w:tab/>
        </w:r>
        <w:r>
          <w:fldChar w:fldCharType="begin"/>
        </w:r>
        <w:r>
          <w:instrText xml:space="preserve"> PAGEREF _Toc13370 \h </w:instrText>
        </w:r>
        <w:r>
          <w:fldChar w:fldCharType="separate"/>
        </w:r>
        <w:r>
          <w:t>39</w:t>
        </w:r>
        <w:r>
          <w:fldChar w:fldCharType="end"/>
        </w:r>
      </w:hyperlink>
    </w:p>
    <w:p>
      <w:pPr>
        <w:pStyle w:val="TOC2"/>
        <w:tabs>
          <w:tab w:val="right" w:leader="dot" w:pos="8306"/>
        </w:tabs>
      </w:pPr>
      <w:hyperlink w:anchor="_Toc12266" w:history="1">
        <w:r>
          <w:rPr>
            <w:rFonts w:ascii="仿宋" w:eastAsia="仿宋" w:hAnsi="仿宋" w:cs="仿宋" w:hint="eastAsia"/>
            <w:lang w:eastAsia="zh-CN"/>
          </w:rPr>
          <w:t>(三)、风险监控与控制</w:t>
        </w:r>
        <w:r>
          <w:tab/>
        </w:r>
        <w:r>
          <w:fldChar w:fldCharType="begin"/>
        </w:r>
        <w:r>
          <w:instrText xml:space="preserve"> PAGEREF _Toc12266 \h </w:instrText>
        </w:r>
        <w:r>
          <w:fldChar w:fldCharType="separate"/>
        </w:r>
        <w:r>
          <w:t>41</w:t>
        </w:r>
        <w:r>
          <w:fldChar w:fldCharType="end"/>
        </w:r>
      </w:hyperlink>
    </w:p>
    <w:p>
      <w:pPr>
        <w:pStyle w:val="TOC1"/>
        <w:tabs>
          <w:tab w:val="right" w:leader="dot" w:pos="8306"/>
        </w:tabs>
      </w:pPr>
      <w:hyperlink w:anchor="_Toc25073" w:history="1">
        <w:r>
          <w:rPr>
            <w:rFonts w:ascii="仿宋" w:eastAsia="仿宋" w:hAnsi="仿宋" w:cs="仿宋" w:hint="eastAsia"/>
            <w:lang w:eastAsia="zh-CN"/>
          </w:rPr>
          <w:t>十、日光温室外保温被项目创新与研发</w:t>
        </w:r>
        <w:r>
          <w:tab/>
        </w:r>
        <w:r>
          <w:fldChar w:fldCharType="begin"/>
        </w:r>
        <w:r>
          <w:instrText xml:space="preserve"> PAGEREF _Toc25073 \h </w:instrText>
        </w:r>
        <w:r>
          <w:fldChar w:fldCharType="separate"/>
        </w:r>
        <w:r>
          <w:t>42</w:t>
        </w:r>
        <w:r>
          <w:fldChar w:fldCharType="end"/>
        </w:r>
      </w:hyperlink>
    </w:p>
    <w:p>
      <w:pPr>
        <w:pStyle w:val="TOC2"/>
        <w:tabs>
          <w:tab w:val="right" w:leader="dot" w:pos="8306"/>
        </w:tabs>
      </w:pPr>
      <w:hyperlink w:anchor="_Toc9479" w:history="1">
        <w:r>
          <w:rPr>
            <w:rFonts w:ascii="仿宋" w:eastAsia="仿宋" w:hAnsi="仿宋" w:cs="仿宋" w:hint="eastAsia"/>
            <w:lang w:eastAsia="zh-CN"/>
          </w:rPr>
          <w:t>(一)、创新策略与方向</w:t>
        </w:r>
        <w:r>
          <w:tab/>
        </w:r>
        <w:r>
          <w:fldChar w:fldCharType="begin"/>
        </w:r>
        <w:r>
          <w:instrText xml:space="preserve"> PAGEREF _Toc9479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70" w:history="1">
        <w:r>
          <w:rPr>
            <w:rFonts w:ascii="仿宋" w:eastAsia="仿宋" w:hAnsi="仿宋" w:cs="仿宋" w:hint="eastAsia"/>
            <w:lang w:eastAsia="zh-CN"/>
          </w:rPr>
          <w:t>(二)、研发规划与投入</w:t>
        </w:r>
        <w:r>
          <w:tab/>
        </w:r>
        <w:r>
          <w:fldChar w:fldCharType="begin"/>
        </w:r>
        <w:r>
          <w:instrText xml:space="preserve"> PAGEREF _Toc14070 \h </w:instrText>
        </w:r>
        <w:r>
          <w:fldChar w:fldCharType="separate"/>
        </w:r>
        <w:r>
          <w:t>43</w:t>
        </w:r>
        <w:r>
          <w:fldChar w:fldCharType="end"/>
        </w:r>
      </w:hyperlink>
    </w:p>
    <w:p>
      <w:pPr>
        <w:pStyle w:val="TOC1"/>
        <w:tabs>
          <w:tab w:val="right" w:leader="dot" w:pos="8306"/>
        </w:tabs>
      </w:pPr>
      <w:hyperlink w:anchor="_Toc31618" w:history="1">
        <w:r>
          <w:rPr>
            <w:rFonts w:ascii="仿宋" w:eastAsia="仿宋" w:hAnsi="仿宋" w:cs="仿宋" w:hint="eastAsia"/>
            <w:lang w:eastAsia="zh-CN"/>
          </w:rPr>
          <w:t>十一、生产安全保护</w:t>
        </w:r>
        <w:r>
          <w:tab/>
        </w:r>
        <w:r>
          <w:fldChar w:fldCharType="begin"/>
        </w:r>
        <w:r>
          <w:instrText xml:space="preserve"> PAGEREF _Toc31618 \h </w:instrText>
        </w:r>
        <w:r>
          <w:fldChar w:fldCharType="separate"/>
        </w:r>
        <w:r>
          <w:t>45</w:t>
        </w:r>
        <w:r>
          <w:fldChar w:fldCharType="end"/>
        </w:r>
      </w:hyperlink>
    </w:p>
    <w:p>
      <w:pPr>
        <w:pStyle w:val="TOC2"/>
        <w:tabs>
          <w:tab w:val="right" w:leader="dot" w:pos="8306"/>
        </w:tabs>
      </w:pPr>
      <w:hyperlink w:anchor="_Toc23300" w:history="1">
        <w:r>
          <w:rPr>
            <w:rFonts w:ascii="仿宋" w:eastAsia="仿宋" w:hAnsi="仿宋" w:cs="仿宋" w:hint="eastAsia"/>
            <w:lang w:eastAsia="zh-CN"/>
          </w:rPr>
          <w:t>(一)、消防安全</w:t>
        </w:r>
        <w:r>
          <w:tab/>
        </w:r>
        <w:r>
          <w:fldChar w:fldCharType="begin"/>
        </w:r>
        <w:r>
          <w:instrText xml:space="preserve"> PAGEREF _Toc23300 \h </w:instrText>
        </w:r>
        <w:r>
          <w:fldChar w:fldCharType="separate"/>
        </w:r>
        <w:r>
          <w:t>45</w:t>
        </w:r>
        <w:r>
          <w:fldChar w:fldCharType="end"/>
        </w:r>
      </w:hyperlink>
    </w:p>
    <w:p>
      <w:pPr>
        <w:pStyle w:val="TOC2"/>
        <w:tabs>
          <w:tab w:val="right" w:leader="dot" w:pos="8306"/>
        </w:tabs>
      </w:pPr>
      <w:hyperlink w:anchor="_Toc8321" w:history="1">
        <w:r>
          <w:rPr>
            <w:rFonts w:ascii="仿宋" w:eastAsia="仿宋" w:hAnsi="仿宋" w:cs="仿宋" w:hint="eastAsia"/>
            <w:lang w:eastAsia="zh-CN"/>
          </w:rPr>
          <w:t>(二)、防火防爆总图布置措施</w:t>
        </w:r>
        <w:r>
          <w:tab/>
        </w:r>
        <w:r>
          <w:fldChar w:fldCharType="begin"/>
        </w:r>
        <w:r>
          <w:instrText xml:space="preserve"> PAGEREF _Toc8321 \h </w:instrText>
        </w:r>
        <w:r>
          <w:fldChar w:fldCharType="separate"/>
        </w:r>
        <w:r>
          <w:t>46</w:t>
        </w:r>
        <w:r>
          <w:fldChar w:fldCharType="end"/>
        </w:r>
      </w:hyperlink>
    </w:p>
    <w:p>
      <w:pPr>
        <w:pStyle w:val="TOC2"/>
        <w:tabs>
          <w:tab w:val="right" w:leader="dot" w:pos="8306"/>
        </w:tabs>
      </w:pPr>
      <w:hyperlink w:anchor="_Toc8621" w:history="1">
        <w:r>
          <w:rPr>
            <w:rFonts w:ascii="仿宋" w:eastAsia="仿宋" w:hAnsi="仿宋" w:cs="仿宋" w:hint="eastAsia"/>
            <w:lang w:eastAsia="zh-CN"/>
          </w:rPr>
          <w:t>(三)、自然灾害防范措施</w:t>
        </w:r>
        <w:r>
          <w:tab/>
        </w:r>
        <w:r>
          <w:fldChar w:fldCharType="begin"/>
        </w:r>
        <w:r>
          <w:instrText xml:space="preserve"> PAGEREF _Toc8621 \h </w:instrText>
        </w:r>
        <w:r>
          <w:fldChar w:fldCharType="separate"/>
        </w:r>
        <w:r>
          <w:t>47</w:t>
        </w:r>
        <w:r>
          <w:fldChar w:fldCharType="end"/>
        </w:r>
      </w:hyperlink>
    </w:p>
    <w:p>
      <w:pPr>
        <w:pStyle w:val="TOC2"/>
        <w:tabs>
          <w:tab w:val="right" w:leader="dot" w:pos="8306"/>
        </w:tabs>
      </w:pPr>
      <w:hyperlink w:anchor="_Toc28715" w:history="1">
        <w:r>
          <w:rPr>
            <w:rFonts w:ascii="仿宋" w:eastAsia="仿宋" w:hAnsi="仿宋" w:cs="仿宋" w:hint="eastAsia"/>
            <w:lang w:eastAsia="zh-CN"/>
          </w:rPr>
          <w:t>(四)、安全色及安全标志使用要求</w:t>
        </w:r>
        <w:r>
          <w:tab/>
        </w:r>
        <w:r>
          <w:fldChar w:fldCharType="begin"/>
        </w:r>
        <w:r>
          <w:instrText xml:space="preserve"> PAGEREF _Toc28715 \h </w:instrText>
        </w:r>
        <w:r>
          <w:fldChar w:fldCharType="separate"/>
        </w:r>
        <w:r>
          <w:t>48</w:t>
        </w:r>
        <w:r>
          <w:fldChar w:fldCharType="end"/>
        </w:r>
      </w:hyperlink>
    </w:p>
    <w:p>
      <w:pPr>
        <w:pStyle w:val="TOC2"/>
        <w:tabs>
          <w:tab w:val="right" w:leader="dot" w:pos="8306"/>
        </w:tabs>
      </w:pPr>
      <w:hyperlink w:anchor="_Toc31197" w:history="1">
        <w:r>
          <w:rPr>
            <w:rFonts w:ascii="仿宋" w:eastAsia="仿宋" w:hAnsi="仿宋" w:cs="仿宋" w:hint="eastAsia"/>
            <w:lang w:eastAsia="zh-CN"/>
          </w:rPr>
          <w:t>(五)、防尘防毒措施</w:t>
        </w:r>
        <w:r>
          <w:tab/>
        </w:r>
        <w:r>
          <w:fldChar w:fldCharType="begin"/>
        </w:r>
        <w:r>
          <w:instrText xml:space="preserve"> PAGEREF _Toc31197 \h </w:instrText>
        </w:r>
        <w:r>
          <w:fldChar w:fldCharType="separate"/>
        </w:r>
        <w:r>
          <w:t>49</w:t>
        </w:r>
        <w:r>
          <w:fldChar w:fldCharType="end"/>
        </w:r>
      </w:hyperlink>
    </w:p>
    <w:p>
      <w:pPr>
        <w:pStyle w:val="TOC2"/>
        <w:tabs>
          <w:tab w:val="right" w:leader="dot" w:pos="8306"/>
        </w:tabs>
      </w:pPr>
      <w:hyperlink w:anchor="_Toc31665" w:history="1">
        <w:r>
          <w:rPr>
            <w:rFonts w:ascii="仿宋" w:eastAsia="仿宋" w:hAnsi="仿宋" w:cs="仿宋" w:hint="eastAsia"/>
            <w:lang w:eastAsia="zh-CN"/>
          </w:rPr>
          <w:t>(六)、防静电、触电防护及防雷措施</w:t>
        </w:r>
        <w:r>
          <w:tab/>
        </w:r>
        <w:r>
          <w:fldChar w:fldCharType="begin"/>
        </w:r>
        <w:r>
          <w:instrText xml:space="preserve"> PAGEREF _Toc31665 \h </w:instrText>
        </w:r>
        <w:r>
          <w:fldChar w:fldCharType="separate"/>
        </w:r>
        <w:r>
          <w:t>50</w:t>
        </w:r>
        <w:r>
          <w:fldChar w:fldCharType="end"/>
        </w:r>
      </w:hyperlink>
    </w:p>
    <w:p>
      <w:pPr>
        <w:pStyle w:val="TOC2"/>
        <w:tabs>
          <w:tab w:val="right" w:leader="dot" w:pos="8306"/>
        </w:tabs>
      </w:pPr>
      <w:hyperlink w:anchor="_Toc24106" w:history="1">
        <w:r>
          <w:rPr>
            <w:rFonts w:ascii="仿宋" w:eastAsia="仿宋" w:hAnsi="仿宋" w:cs="仿宋" w:hint="eastAsia"/>
            <w:lang w:eastAsia="zh-CN"/>
          </w:rPr>
          <w:t>(七)、机械设备安全保障措施</w:t>
        </w:r>
        <w:r>
          <w:tab/>
        </w:r>
        <w:r>
          <w:fldChar w:fldCharType="begin"/>
        </w:r>
        <w:r>
          <w:instrText xml:space="preserve"> PAGEREF _Toc24106 \h </w:instrText>
        </w:r>
        <w:r>
          <w:fldChar w:fldCharType="separate"/>
        </w:r>
        <w:r>
          <w:t>52</w:t>
        </w:r>
        <w:r>
          <w:fldChar w:fldCharType="end"/>
        </w:r>
      </w:hyperlink>
    </w:p>
    <w:p>
      <w:pPr>
        <w:pStyle w:val="TOC1"/>
        <w:tabs>
          <w:tab w:val="right" w:leader="dot" w:pos="8306"/>
        </w:tabs>
      </w:pPr>
      <w:hyperlink w:anchor="_Toc28884" w:history="1">
        <w:r>
          <w:rPr>
            <w:rFonts w:ascii="仿宋" w:eastAsia="仿宋" w:hAnsi="仿宋" w:cs="仿宋" w:hint="eastAsia"/>
            <w:lang w:eastAsia="zh-CN"/>
          </w:rPr>
          <w:t>十二、日光温室外保温被项目计划安排</w:t>
        </w:r>
        <w:r>
          <w:tab/>
        </w:r>
        <w:r>
          <w:fldChar w:fldCharType="begin"/>
        </w:r>
        <w:r>
          <w:instrText xml:space="preserve"> PAGEREF _Toc28884 \h </w:instrText>
        </w:r>
        <w:r>
          <w:fldChar w:fldCharType="separate"/>
        </w:r>
        <w:r>
          <w:t>53</w:t>
        </w:r>
        <w:r>
          <w:fldChar w:fldCharType="end"/>
        </w:r>
      </w:hyperlink>
    </w:p>
    <w:p>
      <w:pPr>
        <w:pStyle w:val="TOC2"/>
        <w:tabs>
          <w:tab w:val="right" w:leader="dot" w:pos="8306"/>
        </w:tabs>
      </w:pPr>
      <w:hyperlink w:anchor="_Toc29896" w:history="1">
        <w:r>
          <w:rPr>
            <w:rFonts w:ascii="仿宋" w:eastAsia="仿宋" w:hAnsi="仿宋" w:cs="仿宋" w:hint="eastAsia"/>
            <w:lang w:eastAsia="zh-CN"/>
          </w:rPr>
          <w:t>(一)、建设周期</w:t>
        </w:r>
        <w:r>
          <w:tab/>
        </w:r>
        <w:r>
          <w:fldChar w:fldCharType="begin"/>
        </w:r>
        <w:r>
          <w:instrText xml:space="preserve"> PAGEREF _Toc29896 \h </w:instrText>
        </w:r>
        <w:r>
          <w:fldChar w:fldCharType="separate"/>
        </w:r>
        <w:r>
          <w:t>53</w:t>
        </w:r>
        <w:r>
          <w:fldChar w:fldCharType="end"/>
        </w:r>
      </w:hyperlink>
    </w:p>
    <w:p>
      <w:pPr>
        <w:pStyle w:val="TOC2"/>
        <w:tabs>
          <w:tab w:val="right" w:leader="dot" w:pos="8306"/>
        </w:tabs>
      </w:pPr>
      <w:hyperlink w:anchor="_Toc13958" w:history="1">
        <w:r>
          <w:rPr>
            <w:rFonts w:ascii="仿宋" w:eastAsia="仿宋" w:hAnsi="仿宋" w:cs="仿宋" w:hint="eastAsia"/>
            <w:lang w:eastAsia="zh-CN"/>
          </w:rPr>
          <w:t>(二)、建设进度</w:t>
        </w:r>
        <w:r>
          <w:tab/>
        </w:r>
        <w:r>
          <w:fldChar w:fldCharType="begin"/>
        </w:r>
        <w:r>
          <w:instrText xml:space="preserve"> PAGEREF _Toc13958 \h </w:instrText>
        </w:r>
        <w:r>
          <w:fldChar w:fldCharType="separate"/>
        </w:r>
        <w:r>
          <w:t>54</w:t>
        </w:r>
        <w:r>
          <w:fldChar w:fldCharType="end"/>
        </w:r>
      </w:hyperlink>
    </w:p>
    <w:p>
      <w:pPr>
        <w:pStyle w:val="TOC2"/>
        <w:tabs>
          <w:tab w:val="right" w:leader="dot" w:pos="8306"/>
        </w:tabs>
      </w:pPr>
      <w:hyperlink w:anchor="_Toc17451" w:history="1">
        <w:r>
          <w:rPr>
            <w:rFonts w:ascii="仿宋" w:eastAsia="仿宋" w:hAnsi="仿宋" w:cs="仿宋" w:hint="eastAsia"/>
            <w:lang w:eastAsia="zh-CN"/>
          </w:rPr>
          <w:t>(三)、进度安排注意事项</w:t>
        </w:r>
        <w:r>
          <w:tab/>
        </w:r>
        <w:r>
          <w:fldChar w:fldCharType="begin"/>
        </w:r>
        <w:r>
          <w:instrText xml:space="preserve"> PAGEREF _Toc17451 \h </w:instrText>
        </w:r>
        <w:r>
          <w:fldChar w:fldCharType="separate"/>
        </w:r>
        <w:r>
          <w:t>55</w:t>
        </w:r>
        <w:r>
          <w:fldChar w:fldCharType="end"/>
        </w:r>
      </w:hyperlink>
    </w:p>
    <w:p>
      <w:pPr>
        <w:pStyle w:val="TOC2"/>
        <w:tabs>
          <w:tab w:val="right" w:leader="dot" w:pos="8306"/>
        </w:tabs>
      </w:pPr>
      <w:hyperlink w:anchor="_Toc12176" w:history="1">
        <w:r>
          <w:rPr>
            <w:rFonts w:ascii="仿宋" w:eastAsia="仿宋" w:hAnsi="仿宋" w:cs="仿宋" w:hint="eastAsia"/>
            <w:lang w:eastAsia="zh-CN"/>
          </w:rPr>
          <w:t>(四)、人力资源配置</w:t>
        </w:r>
        <w:r>
          <w:tab/>
        </w:r>
        <w:r>
          <w:fldChar w:fldCharType="begin"/>
        </w:r>
        <w:r>
          <w:instrText xml:space="preserve"> PAGEREF _Toc12176 \h </w:instrText>
        </w:r>
        <w:r>
          <w:fldChar w:fldCharType="separate"/>
        </w:r>
        <w:r>
          <w:t>57</w:t>
        </w:r>
        <w:r>
          <w:fldChar w:fldCharType="end"/>
        </w:r>
      </w:hyperlink>
    </w:p>
    <w:p>
      <w:pPr>
        <w:pStyle w:val="TOC1"/>
        <w:tabs>
          <w:tab w:val="right" w:leader="dot" w:pos="8306"/>
        </w:tabs>
      </w:pPr>
      <w:hyperlink w:anchor="_Toc18835" w:history="1">
        <w:r>
          <w:rPr>
            <w:rFonts w:ascii="仿宋" w:eastAsia="仿宋" w:hAnsi="仿宋" w:cs="仿宋" w:hint="eastAsia"/>
            <w:lang w:eastAsia="zh-CN"/>
          </w:rPr>
          <w:t>十三、营销与推广策略</w:t>
        </w:r>
        <w:r>
          <w:tab/>
        </w:r>
        <w:r>
          <w:fldChar w:fldCharType="begin"/>
        </w:r>
        <w:r>
          <w:instrText xml:space="preserve"> PAGEREF _Toc18835 \h </w:instrText>
        </w:r>
        <w:r>
          <w:fldChar w:fldCharType="separate"/>
        </w:r>
        <w:r>
          <w:t>57</w:t>
        </w:r>
        <w:r>
          <w:fldChar w:fldCharType="end"/>
        </w:r>
      </w:hyperlink>
    </w:p>
    <w:p>
      <w:pPr>
        <w:pStyle w:val="TOC2"/>
        <w:tabs>
          <w:tab w:val="right" w:leader="dot" w:pos="8306"/>
        </w:tabs>
      </w:pPr>
      <w:hyperlink w:anchor="_Toc23396" w:history="1">
        <w:r>
          <w:rPr>
            <w:rFonts w:ascii="仿宋" w:eastAsia="仿宋" w:hAnsi="仿宋" w:cs="仿宋" w:hint="eastAsia"/>
            <w:lang w:eastAsia="zh-CN"/>
          </w:rPr>
          <w:t>(一)、产品/服务定位与特点</w:t>
        </w:r>
        <w:r>
          <w:tab/>
        </w:r>
        <w:r>
          <w:fldChar w:fldCharType="begin"/>
        </w:r>
        <w:r>
          <w:instrText xml:space="preserve"> PAGEREF _Toc23396 \h </w:instrText>
        </w:r>
        <w:r>
          <w:fldChar w:fldCharType="separate"/>
        </w:r>
        <w:r>
          <w:t>57</w:t>
        </w:r>
        <w:r>
          <w:fldChar w:fldCharType="end"/>
        </w:r>
      </w:hyperlink>
    </w:p>
    <w:p>
      <w:pPr>
        <w:pStyle w:val="TOC2"/>
        <w:tabs>
          <w:tab w:val="right" w:leader="dot" w:pos="8306"/>
        </w:tabs>
      </w:pPr>
      <w:hyperlink w:anchor="_Toc26901" w:history="1">
        <w:r>
          <w:rPr>
            <w:rFonts w:ascii="仿宋" w:eastAsia="仿宋" w:hAnsi="仿宋" w:cs="仿宋" w:hint="eastAsia"/>
            <w:lang w:eastAsia="zh-CN"/>
          </w:rPr>
          <w:t>(二)、市场定位与竞争分析</w:t>
        </w:r>
        <w:r>
          <w:tab/>
        </w:r>
        <w:r>
          <w:fldChar w:fldCharType="begin"/>
        </w:r>
        <w:r>
          <w:instrText xml:space="preserve"> PAGEREF _Toc26901 \h </w:instrText>
        </w:r>
        <w:r>
          <w:fldChar w:fldCharType="separate"/>
        </w:r>
        <w:r>
          <w:t>59</w:t>
        </w:r>
        <w:r>
          <w:fldChar w:fldCharType="end"/>
        </w:r>
      </w:hyperlink>
    </w:p>
    <w:p>
      <w:pPr>
        <w:pStyle w:val="TOC2"/>
        <w:tabs>
          <w:tab w:val="right" w:leader="dot" w:pos="8306"/>
        </w:tabs>
      </w:pPr>
      <w:hyperlink w:anchor="_Toc3716" w:history="1">
        <w:r>
          <w:rPr>
            <w:rFonts w:ascii="仿宋" w:eastAsia="仿宋" w:hAnsi="仿宋" w:cs="仿宋" w:hint="eastAsia"/>
            <w:lang w:eastAsia="zh-CN"/>
          </w:rPr>
          <w:t>(三)、营销渠道与策略</w:t>
        </w:r>
        <w:r>
          <w:tab/>
        </w:r>
        <w:r>
          <w:fldChar w:fldCharType="begin"/>
        </w:r>
        <w:r>
          <w:instrText xml:space="preserve"> PAGEREF _Toc3716 \h </w:instrText>
        </w:r>
        <w:r>
          <w:fldChar w:fldCharType="separate"/>
        </w:r>
        <w:r>
          <w:t>60</w:t>
        </w:r>
        <w:r>
          <w:fldChar w:fldCharType="end"/>
        </w:r>
      </w:hyperlink>
    </w:p>
    <w:p>
      <w:pPr>
        <w:pStyle w:val="TOC2"/>
        <w:tabs>
          <w:tab w:val="right" w:leader="dot" w:pos="8306"/>
        </w:tabs>
      </w:pPr>
      <w:hyperlink w:anchor="_Toc10980" w:history="1">
        <w:r>
          <w:rPr>
            <w:rFonts w:ascii="仿宋" w:eastAsia="仿宋" w:hAnsi="仿宋" w:cs="仿宋" w:hint="eastAsia"/>
            <w:lang w:eastAsia="zh-CN"/>
          </w:rPr>
          <w:t>(四)、推广与宣传活动</w:t>
        </w:r>
        <w:r>
          <w:tab/>
        </w:r>
        <w:r>
          <w:fldChar w:fldCharType="begin"/>
        </w:r>
        <w:r>
          <w:instrText xml:space="preserve"> PAGEREF _Toc10980 \h </w:instrText>
        </w:r>
        <w:r>
          <w:fldChar w:fldCharType="separate"/>
        </w:r>
        <w:r>
          <w:t>61</w:t>
        </w:r>
        <w:r>
          <w:fldChar w:fldCharType="end"/>
        </w:r>
      </w:hyperlink>
    </w:p>
    <w:p>
      <w:pPr>
        <w:pStyle w:val="TOC1"/>
        <w:tabs>
          <w:tab w:val="right" w:leader="dot" w:pos="8306"/>
        </w:tabs>
      </w:pPr>
      <w:hyperlink w:anchor="_Toc1832" w:history="1">
        <w:r>
          <w:rPr>
            <w:rFonts w:ascii="仿宋" w:eastAsia="仿宋" w:hAnsi="仿宋" w:cs="仿宋" w:hint="eastAsia"/>
            <w:lang w:eastAsia="zh-CN"/>
          </w:rPr>
          <w:t>十四、利益相关者分析与沟通计划</w:t>
        </w:r>
        <w:r>
          <w:tab/>
        </w:r>
        <w:r>
          <w:fldChar w:fldCharType="begin"/>
        </w:r>
        <w:r>
          <w:instrText xml:space="preserve"> PAGEREF _Toc1832 \h </w:instrText>
        </w:r>
        <w:r>
          <w:fldChar w:fldCharType="separate"/>
        </w:r>
        <w:r>
          <w:t>67</w:t>
        </w:r>
        <w:r>
          <w:fldChar w:fldCharType="end"/>
        </w:r>
      </w:hyperlink>
    </w:p>
    <w:p>
      <w:pPr>
        <w:pStyle w:val="TOC2"/>
        <w:tabs>
          <w:tab w:val="right" w:leader="dot" w:pos="8306"/>
        </w:tabs>
      </w:pPr>
      <w:hyperlink w:anchor="_Toc6117" w:history="1">
        <w:r>
          <w:rPr>
            <w:rFonts w:ascii="仿宋" w:eastAsia="仿宋" w:hAnsi="仿宋" w:cs="仿宋" w:hint="eastAsia"/>
            <w:lang w:eastAsia="zh-CN"/>
          </w:rPr>
          <w:t>(一)、利益相关者分析</w:t>
        </w:r>
        <w:r>
          <w:tab/>
        </w:r>
        <w:r>
          <w:fldChar w:fldCharType="begin"/>
        </w:r>
        <w:r>
          <w:instrText xml:space="preserve"> PAGEREF _Toc6117 \h </w:instrText>
        </w:r>
        <w:r>
          <w:fldChar w:fldCharType="separate"/>
        </w:r>
        <w:r>
          <w:t>67</w:t>
        </w:r>
        <w:r>
          <w:fldChar w:fldCharType="end"/>
        </w:r>
      </w:hyperlink>
    </w:p>
    <w:p>
      <w:pPr>
        <w:pStyle w:val="TOC2"/>
        <w:tabs>
          <w:tab w:val="right" w:leader="dot" w:pos="8306"/>
        </w:tabs>
      </w:pPr>
      <w:hyperlink w:anchor="_Toc2052" w:history="1">
        <w:r>
          <w:rPr>
            <w:rFonts w:ascii="仿宋" w:eastAsia="仿宋" w:hAnsi="仿宋" w:cs="仿宋" w:hint="eastAsia"/>
            <w:lang w:eastAsia="zh-CN"/>
          </w:rPr>
          <w:t>(二)、沟通计划</w:t>
        </w:r>
        <w:r>
          <w:tab/>
        </w:r>
        <w:r>
          <w:fldChar w:fldCharType="begin"/>
        </w:r>
        <w:r>
          <w:instrText xml:space="preserve"> PAGEREF _Toc2052 \h </w:instrText>
        </w:r>
        <w:r>
          <w:fldChar w:fldCharType="separate"/>
        </w:r>
        <w:r>
          <w:t>68</w:t>
        </w:r>
        <w:r>
          <w:fldChar w:fldCharType="end"/>
        </w:r>
      </w:hyperlink>
    </w:p>
    <w:p>
      <w:pPr>
        <w:pStyle w:val="TOC1"/>
        <w:tabs>
          <w:tab w:val="right" w:leader="dot" w:pos="8306"/>
        </w:tabs>
      </w:pPr>
      <w:hyperlink w:anchor="_Toc22479" w:history="1">
        <w:r>
          <w:rPr>
            <w:rFonts w:ascii="仿宋" w:eastAsia="仿宋" w:hAnsi="仿宋" w:cs="仿宋" w:hint="eastAsia"/>
            <w:lang w:eastAsia="zh-CN"/>
          </w:rPr>
          <w:t>十五、风险识别与分类</w:t>
        </w:r>
        <w:r>
          <w:tab/>
        </w:r>
        <w:r>
          <w:fldChar w:fldCharType="begin"/>
        </w:r>
        <w:r>
          <w:instrText xml:space="preserve"> PAGEREF _Toc22479 \h </w:instrText>
        </w:r>
        <w:r>
          <w:fldChar w:fldCharType="separate"/>
        </w:r>
        <w:r>
          <w:t>69</w:t>
        </w:r>
        <w:r>
          <w:fldChar w:fldCharType="end"/>
        </w:r>
      </w:hyperlink>
    </w:p>
    <w:p>
      <w:pPr>
        <w:pStyle w:val="TOC2"/>
        <w:tabs>
          <w:tab w:val="right" w:leader="dot" w:pos="8306"/>
        </w:tabs>
      </w:pPr>
      <w:hyperlink w:anchor="_Toc12902" w:history="1">
        <w:r>
          <w:rPr>
            <w:rFonts w:ascii="仿宋" w:eastAsia="仿宋" w:hAnsi="仿宋" w:cs="仿宋" w:hint="eastAsia"/>
            <w:lang w:eastAsia="zh-CN"/>
          </w:rPr>
          <w:t>(一)、风险识别</w:t>
        </w:r>
        <w:r>
          <w:tab/>
        </w:r>
        <w:r>
          <w:fldChar w:fldCharType="begin"/>
        </w:r>
        <w:r>
          <w:instrText xml:space="preserve"> PAGEREF _Toc12902 \h </w:instrText>
        </w:r>
        <w:r>
          <w:fldChar w:fldCharType="separate"/>
        </w:r>
        <w:r>
          <w:t>69</w:t>
        </w:r>
        <w:r>
          <w:fldChar w:fldCharType="end"/>
        </w:r>
      </w:hyperlink>
    </w:p>
    <w:p>
      <w:pPr>
        <w:pStyle w:val="TOC2"/>
        <w:tabs>
          <w:tab w:val="right" w:leader="dot" w:pos="8306"/>
        </w:tabs>
      </w:pPr>
      <w:hyperlink w:anchor="_Toc1386" w:history="1">
        <w:r>
          <w:rPr>
            <w:rFonts w:ascii="仿宋" w:eastAsia="仿宋" w:hAnsi="仿宋" w:cs="仿宋" w:hint="eastAsia"/>
            <w:lang w:eastAsia="zh-CN"/>
          </w:rPr>
          <w:t>(二)、风险分类</w:t>
        </w:r>
        <w:r>
          <w:tab/>
        </w:r>
        <w:r>
          <w:fldChar w:fldCharType="begin"/>
        </w:r>
        <w:r>
          <w:instrText xml:space="preserve"> PAGEREF _Toc1386 \h </w:instrText>
        </w:r>
        <w:r>
          <w:fldChar w:fldCharType="separate"/>
        </w:r>
        <w:r>
          <w:t>70</w:t>
        </w:r>
        <w:r>
          <w:fldChar w:fldCharType="end"/>
        </w:r>
      </w:hyperlink>
    </w:p>
    <w:p>
      <w:pPr>
        <w:pStyle w:val="TOC1"/>
        <w:tabs>
          <w:tab w:val="right" w:leader="dot" w:pos="8306"/>
        </w:tabs>
      </w:pPr>
      <w:hyperlink w:anchor="_Toc25081" w:history="1">
        <w:r>
          <w:rPr>
            <w:rFonts w:ascii="仿宋" w:eastAsia="仿宋" w:hAnsi="仿宋" w:cs="仿宋" w:hint="eastAsia"/>
            <w:lang w:eastAsia="zh-CN"/>
          </w:rPr>
          <w:t>十六、日光温室外保温被项目实施时间节点</w:t>
        </w:r>
        <w:r>
          <w:tab/>
        </w:r>
        <w:r>
          <w:fldChar w:fldCharType="begin"/>
        </w:r>
        <w:r>
          <w:instrText xml:space="preserve"> PAGEREF _Toc25081 \h </w:instrText>
        </w:r>
        <w:r>
          <w:fldChar w:fldCharType="separate"/>
        </w:r>
        <w:r>
          <w:t>72</w:t>
        </w:r>
        <w:r>
          <w:fldChar w:fldCharType="end"/>
        </w:r>
      </w:hyperlink>
    </w:p>
    <w:p>
      <w:pPr>
        <w:pStyle w:val="TOC2"/>
        <w:tabs>
          <w:tab w:val="right" w:leader="dot" w:pos="8306"/>
        </w:tabs>
      </w:pPr>
      <w:hyperlink w:anchor="_Toc4520" w:history="1">
        <w:r>
          <w:rPr>
            <w:rFonts w:ascii="仿宋" w:eastAsia="仿宋" w:hAnsi="仿宋" w:cs="仿宋" w:hint="eastAsia"/>
            <w:lang w:eastAsia="zh-CN"/>
          </w:rPr>
          <w:t>(一)、日光温室外保温被项目启动阶段时间节点</w:t>
        </w:r>
        <w:r>
          <w:tab/>
        </w:r>
        <w:r>
          <w:fldChar w:fldCharType="begin"/>
        </w:r>
        <w:r>
          <w:instrText xml:space="preserve"> PAGEREF _Toc4520 \h </w:instrText>
        </w:r>
        <w:r>
          <w:fldChar w:fldCharType="separate"/>
        </w:r>
        <w:r>
          <w:t>72</w:t>
        </w:r>
        <w:r>
          <w:fldChar w:fldCharType="end"/>
        </w:r>
      </w:hyperlink>
    </w:p>
    <w:p>
      <w:pPr>
        <w:pStyle w:val="TOC2"/>
        <w:tabs>
          <w:tab w:val="right" w:leader="dot" w:pos="8306"/>
        </w:tabs>
      </w:pPr>
      <w:hyperlink w:anchor="_Toc8180" w:history="1">
        <w:r>
          <w:rPr>
            <w:rFonts w:ascii="仿宋" w:eastAsia="仿宋" w:hAnsi="仿宋" w:cs="仿宋" w:hint="eastAsia"/>
            <w:lang w:eastAsia="zh-CN"/>
          </w:rPr>
          <w:t>(二)、日光温室外保温被项目执行阶段时间节点</w:t>
        </w:r>
        <w:r>
          <w:tab/>
        </w:r>
        <w:r>
          <w:fldChar w:fldCharType="begin"/>
        </w:r>
        <w:r>
          <w:instrText xml:space="preserve"> PAGEREF _Toc8180 \h </w:instrText>
        </w:r>
        <w:r>
          <w:fldChar w:fldCharType="separate"/>
        </w:r>
        <w:r>
          <w:t>74</w:t>
        </w:r>
        <w:r>
          <w:fldChar w:fldCharType="end"/>
        </w:r>
      </w:hyperlink>
    </w:p>
    <w:p>
      <w:pPr>
        <w:pStyle w:val="TOC2"/>
        <w:tabs>
          <w:tab w:val="right" w:leader="dot" w:pos="8306"/>
        </w:tabs>
      </w:pPr>
      <w:hyperlink w:anchor="_Toc5298" w:history="1">
        <w:r>
          <w:rPr>
            <w:rFonts w:ascii="仿宋" w:eastAsia="仿宋" w:hAnsi="仿宋" w:cs="仿宋" w:hint="eastAsia"/>
            <w:lang w:eastAsia="zh-CN"/>
          </w:rPr>
          <w:t>(三)、日光温室外保温被项目完成阶段时间节点</w:t>
        </w:r>
        <w:r>
          <w:tab/>
        </w:r>
        <w:r>
          <w:fldChar w:fldCharType="begin"/>
        </w:r>
        <w:r>
          <w:instrText xml:space="preserve"> PAGEREF _Toc5298 \h </w:instrText>
        </w:r>
        <w:r>
          <w:fldChar w:fldCharType="separate"/>
        </w:r>
        <w:r>
          <w:t>75</w:t>
        </w:r>
        <w:r>
          <w:fldChar w:fldCharType="end"/>
        </w:r>
      </w:hyperlink>
    </w:p>
    <w:p>
      <w:pPr>
        <w:pStyle w:val="TOC1"/>
        <w:tabs>
          <w:tab w:val="right" w:leader="dot" w:pos="8306"/>
        </w:tabs>
      </w:pPr>
      <w:hyperlink w:anchor="_Toc12422" w:history="1">
        <w:r>
          <w:rPr>
            <w:rFonts w:ascii="仿宋" w:eastAsia="仿宋" w:hAnsi="仿宋" w:cs="仿宋" w:hint="eastAsia"/>
            <w:lang w:eastAsia="zh-CN"/>
          </w:rPr>
          <w:t>十七、供应链管理</w:t>
        </w:r>
        <w:r>
          <w:tab/>
        </w:r>
        <w:r>
          <w:fldChar w:fldCharType="begin"/>
        </w:r>
        <w:r>
          <w:instrText xml:space="preserve"> PAGEREF _Toc12422 \h </w:instrText>
        </w:r>
        <w:r>
          <w:fldChar w:fldCharType="separate"/>
        </w:r>
        <w:r>
          <w:t>76</w:t>
        </w:r>
        <w:r>
          <w:fldChar w:fldCharType="end"/>
        </w:r>
      </w:hyperlink>
    </w:p>
    <w:p>
      <w:pPr>
        <w:pStyle w:val="TOC2"/>
        <w:tabs>
          <w:tab w:val="right" w:leader="dot" w:pos="8306"/>
        </w:tabs>
      </w:pPr>
      <w:hyperlink w:anchor="_Toc9238" w:history="1">
        <w:r>
          <w:rPr>
            <w:rFonts w:ascii="仿宋" w:eastAsia="仿宋" w:hAnsi="仿宋" w:cs="仿宋" w:hint="eastAsia"/>
            <w:lang w:eastAsia="zh-CN"/>
          </w:rPr>
          <w:t>(一)、供应链战略规划</w:t>
        </w:r>
        <w:r>
          <w:tab/>
        </w:r>
        <w:r>
          <w:fldChar w:fldCharType="begin"/>
        </w:r>
        <w:r>
          <w:instrText xml:space="preserve"> PAGEREF _Toc9238 \h </w:instrText>
        </w:r>
        <w:r>
          <w:fldChar w:fldCharType="separate"/>
        </w:r>
        <w:r>
          <w:t>76</w:t>
        </w:r>
        <w:r>
          <w:fldChar w:fldCharType="end"/>
        </w:r>
      </w:hyperlink>
    </w:p>
    <w:p>
      <w:pPr>
        <w:pStyle w:val="TOC2"/>
        <w:tabs>
          <w:tab w:val="right" w:leader="dot" w:pos="8306"/>
        </w:tabs>
      </w:pPr>
      <w:hyperlink w:anchor="_Toc5293" w:history="1">
        <w:r>
          <w:rPr>
            <w:rFonts w:ascii="仿宋" w:eastAsia="仿宋" w:hAnsi="仿宋" w:cs="仿宋" w:hint="eastAsia"/>
            <w:lang w:eastAsia="zh-CN"/>
          </w:rPr>
          <w:t>(二)、供应商选择与合作</w:t>
        </w:r>
        <w:r>
          <w:tab/>
        </w:r>
        <w:r>
          <w:fldChar w:fldCharType="begin"/>
        </w:r>
        <w:r>
          <w:instrText xml:space="preserve"> PAGEREF _Toc5293 \h </w:instrText>
        </w:r>
        <w:r>
          <w:fldChar w:fldCharType="separate"/>
        </w:r>
        <w:r>
          <w:t>77</w:t>
        </w:r>
        <w:r>
          <w:fldChar w:fldCharType="end"/>
        </w:r>
      </w:hyperlink>
    </w:p>
    <w:p>
      <w:pPr>
        <w:pStyle w:val="TOC2"/>
        <w:tabs>
          <w:tab w:val="right" w:leader="dot" w:pos="8306"/>
        </w:tabs>
      </w:pPr>
      <w:hyperlink w:anchor="_Toc16322" w:history="1">
        <w:r>
          <w:rPr>
            <w:rFonts w:ascii="仿宋" w:eastAsia="仿宋" w:hAnsi="仿宋" w:cs="仿宋" w:hint="eastAsia"/>
            <w:lang w:eastAsia="zh-CN"/>
          </w:rPr>
          <w:t>(三)、物流与库存管理</w:t>
        </w:r>
        <w:r>
          <w:tab/>
        </w:r>
        <w:r>
          <w:fldChar w:fldCharType="begin"/>
        </w:r>
        <w:r>
          <w:instrText xml:space="preserve"> PAGEREF _Toc16322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32"/>
      <w:r>
        <w:rPr>
          <w:rFonts w:ascii="仿宋" w:eastAsia="仿宋" w:hAnsi="仿宋" w:cs="仿宋" w:hint="eastAsia"/>
          <w:sz w:val="28"/>
          <w:lang w:eastAsia="zh-CN"/>
        </w:rPr>
        <w:t>一、日光温室外保温被项目文档管理</w:t>
      </w:r>
      <w:bookmarkEnd w:id="2"/>
    </w:p>
    <w:p>
      <w:pPr>
        <w:pStyle w:val="Heading2"/>
        <w:rPr>
          <w:rFonts w:ascii="仿宋" w:eastAsia="仿宋" w:hAnsi="仿宋" w:cs="仿宋" w:hint="eastAsia"/>
          <w:lang w:eastAsia="zh-CN"/>
        </w:rPr>
      </w:pPr>
      <w:bookmarkStart w:id="3" w:name="_Toc1321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日光温室外保温被项目高度重视文档的质量和准确性，以支持日光温室外保温被项目的各项活动和决策。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文档的编制始于日光温室外保温被项目计划的初期，我们制定了详细的文档编制计划，明确了每个文档的内容、格式和编写责任人。在日光温室外保温被项目启动阶段，我们首先编制了日光温室外保温被项目章程，明确定义了日光温室外保温被项目的目标、范围、风险等关键要素。随后，日光温室外保温被项目团队根据计划陆续编制了需求文档、设计文档、测试文档等各类文档，确保日光温室外保温被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日光温室外保温被项目管理中的重要环节，旨在确保日光温室外保温被项目文档符合质量标准和日光温室外保温被项目需求。在日光温室外保温被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日光温室外保温被项目相关利益方和专业领域的专家对文档进行独立审查。这有助于获取更全面、客观的反馈，确保日光温室外保温被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在文档编制与审查方面建立了严格的管理机制，通过规范的流程和多维度的审查，确保日光温室外保温被项目文档的质量、准确性和可靠性，为日光温室外保温被项目的顺利推进提供了有力支持。</w:t>
      </w:r>
    </w:p>
    <w:p>
      <w:pPr>
        <w:pStyle w:val="Heading2"/>
        <w:ind w:firstLine="560" w:firstLineChars="200"/>
        <w:rPr>
          <w:rFonts w:ascii="仿宋" w:eastAsia="仿宋" w:hAnsi="仿宋" w:cs="仿宋" w:hint="eastAsia"/>
          <w:sz w:val="28"/>
          <w:lang w:eastAsia="zh-CN"/>
        </w:rPr>
      </w:pPr>
      <w:bookmarkStart w:id="4" w:name="_Toc1187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在日光温室外保温被项目中，我们致力于优化文档发布与分发过程，以确保信息的高效传递和团队间协作的顺畅进行。以下是我们采取的关键优化策略：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我们通过多渠道发布文档，包括电子邮件、日光温室外保温被项目管理平台、内部网站等，以满足不同团队成员的偏好和需求。多渠道发布确保了信息的全面覆盖。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我们采用了精细的权限控制，确保只有授权人员可以访问敏感信息。这种安全措施保护了日光温室外保温被项目文档的机密性，防止了未经授权的信息泄露。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071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日光温室外保温被项目生命周期中一个至关重要的环节，直接关系到日光温室外保温被项目信息的长期保存和历史记录的完整性。在日光温室外保温被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4436"/>
      <w:r>
        <w:rPr>
          <w:rFonts w:ascii="仿宋" w:eastAsia="仿宋" w:hAnsi="仿宋" w:cs="仿宋" w:hint="eastAsia"/>
          <w:sz w:val="28"/>
          <w:lang w:eastAsia="zh-CN"/>
        </w:rPr>
        <w:t>二、日光温室外保温被项目危机管理</w:t>
      </w:r>
      <w:bookmarkEnd w:id="6"/>
    </w:p>
    <w:p>
      <w:pPr>
        <w:pStyle w:val="Heading2"/>
        <w:rPr>
          <w:rFonts w:ascii="仿宋" w:eastAsia="仿宋" w:hAnsi="仿宋" w:cs="仿宋" w:hint="eastAsia"/>
          <w:lang w:eastAsia="zh-CN"/>
        </w:rPr>
      </w:pPr>
      <w:bookmarkStart w:id="7" w:name="_Toc15784"/>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日光温室外保温被项目危机管理中，危机预警与识别是确保日光温室外保温被项目稳健运行的核心步骤。通过建立全面的监测机制，日光温室外保温被项目团队旨在及时发现和理解潜在的风险和危机因素，以便采取及时的预防和应对措施，确保日光温室外保温被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日光温室外保温被项目团队全面分析了整个日光温室外保温被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日光温室外保温被项目团队着重于明确定义日光温室外保温被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日光温室外保温被项目进展的持续监控，团队能够及时发现潜在问题并作出迅速反应。日光温室外保温被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在这一阶段，团队的专业素养和反应速度将发挥至关重要的作用，以确保潜在危机能够在初期得到有效的处理，最大程度地减轻负面影响。通过危机预警与识别，日光温室外保温被项目得以更有序、可控地推进。</w:t>
      </w:r>
    </w:p>
    <w:p>
      <w:pPr>
        <w:pStyle w:val="Heading2"/>
        <w:ind w:firstLine="560" w:firstLineChars="200"/>
        <w:rPr>
          <w:rFonts w:ascii="仿宋" w:eastAsia="仿宋" w:hAnsi="仿宋" w:cs="仿宋" w:hint="eastAsia"/>
          <w:sz w:val="28"/>
          <w:lang w:eastAsia="zh-CN"/>
        </w:rPr>
      </w:pPr>
      <w:bookmarkStart w:id="8" w:name="_Toc16382"/>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在危机发生时，日光温室外保温被项目团队立即行动，成立了应急小组。该小组的任务是迅速制定并实施紧急应对措施，以最小化潜在损失。以下是采取的主要措施：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暂停日光温室外保温被项目进度：为遏制危机蔓延，日光温室外保温被项目暂时停止进行，以便全面评估当前状况。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资源重新分配：重新评估日光温室外保温被项目资源的分配，确保最大限度地减小损失。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实时沟通：与关键利益相关者建立实时沟通机制，向他们传递日光温室外保温被项目危机的实际状况，保障日光温室外保温被项目核心利益。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在紧急应对的同时，日光温室外保温被项目团队强调了团队协作和有效沟通的重要性。以下是团队协作的关键举措：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信息共享机制：建立了信息共享平台，确保团队成员能够及时获取日光温室外保温被项目危机的实时信息。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领导者沟通：日光温室外保温被项目领导者通过定期会议和即时沟通工具，指导团队应对危机，保持团队稳定运行。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随着危机得到初步控制，日光温室外保温被项目团队转向制定恢复计划，以确保日光温室外保温被项目能够从中迅速恢复。主要恢复计划包括：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修复受损的进度计划：重新评估日光温室外保温被项目进度，制定修复计划，确保日光温室外保温被项目尽快回归正常进程。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重新调整资源分配：优化资源分配，确保日光温室外保温被项目在有限资源下高效运转。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风险管理机制加强：对日光温室外保温被项目风险进行全面评估，制定更强化的风险管理策略，以预防未来可能的危机。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9450"/>
      <w:r>
        <w:rPr>
          <w:rFonts w:ascii="仿宋" w:eastAsia="仿宋" w:hAnsi="仿宋" w:cs="仿宋" w:hint="eastAsia"/>
          <w:sz w:val="28"/>
          <w:lang w:eastAsia="zh-CN"/>
        </w:rPr>
        <w:t>三、日光温室外保温被项目绩效评估</w:t>
      </w:r>
      <w:bookmarkEnd w:id="9"/>
    </w:p>
    <w:p>
      <w:pPr>
        <w:pStyle w:val="Heading2"/>
        <w:rPr>
          <w:rFonts w:ascii="仿宋" w:eastAsia="仿宋" w:hAnsi="仿宋" w:cs="仿宋" w:hint="eastAsia"/>
          <w:lang w:eastAsia="zh-CN"/>
        </w:rPr>
      </w:pPr>
      <w:bookmarkStart w:id="10" w:name="_Toc6770"/>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日光温室外保温被项目中，我们设计了一套全面的绩效评估指标，以确保日光温室外保温被项目的可控和成功交付。这些指标跨足日光温室外保温被项目目标、成本、进度和质量等多个维度，为我们提供了全面洞察日光温室外保温被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目标达成率是我们关注的首要指标。我们设定了明确的目标，并通过定期监测和评估，迅速发现并应对潜在的目标偏差。这为日光温室外保温被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成本绩效是另一个核心关注点。通过实际成本与预算成本的对比分析，我们深入了解成本差异的原因，及时调整资源分配，保持日光温室外保温被项目在经济效益方面的合理水平。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进度作为关键的绩效指标之一，得到了精心的关注。我们制定了详细的日光温室外保温被项目进度计划，并设立了进度符合度指标，确保实际进度与计划进度保持一致。这使我们能够快速发现和解决潜在的进度问题，保持日光温室外保温被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日光温室外保温被项目绩效的不可或缺的一环。我们引入了一系列的质量标准和客户满意度指标，以确保日光温室外保温被项目交付的成果在质量上达到或超越预期水平。通过持续监测这些指标，我们努力提升日光温室外保温被项目整体质量水平，为日光温室外保温被项目的成功交付提供有力保障。通过这些科学且全面的绩效评估，我们能够更好地引导日光温室外保温被项目的持续改进，确保日光温室外保温被项目目标的顺利达成。</w:t>
      </w:r>
    </w:p>
    <w:p>
      <w:pPr>
        <w:pStyle w:val="Heading2"/>
        <w:ind w:firstLine="560" w:firstLineChars="200"/>
        <w:rPr>
          <w:rFonts w:ascii="仿宋" w:eastAsia="仿宋" w:hAnsi="仿宋" w:cs="仿宋" w:hint="eastAsia"/>
          <w:sz w:val="28"/>
          <w:lang w:eastAsia="zh-CN"/>
        </w:rPr>
      </w:pPr>
      <w:bookmarkStart w:id="11" w:name="_Toc22148"/>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绩效评估是日光温室外保温被项目中的关键环节，为确保日光温室外保温被项目达到预期目标，我们采用了多层次、多维度的绩效评估方法。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日光温室外保温被项目的战略目标对齐，确保每个决策和行动都与日光温室外保温被项目整体目标保持一致。团队会定期召开战略对齐会议，审视当前工作与日光温室外保温被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日光温室外保温被项目进度、质量、成本和风险等方面。这些指标通过数据收集和分析，为日光温室外保温被项目管理团队提供了客观的评估依据。例如，我们通过日光温室外保温被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日光温室外保温被项目内部，还考虑了日光温室外保温被项目对外部环境的影响。我们定期进行干系人满意度调查，以了解各利益相关方对日光温室外保温被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这种多层次、多角度的绩效评估方法，使得我们能够全面了解日光温室外保温被项目的运行状态，及时做出调整，确保日光温室外保温被项目在不断变化的环境中保持稳健前行。</w:t>
      </w:r>
    </w:p>
    <w:p>
      <w:pPr>
        <w:pStyle w:val="Heading2"/>
        <w:ind w:firstLine="560" w:firstLineChars="200"/>
        <w:rPr>
          <w:rFonts w:ascii="仿宋" w:eastAsia="仿宋" w:hAnsi="仿宋" w:cs="仿宋" w:hint="eastAsia"/>
          <w:sz w:val="28"/>
          <w:lang w:eastAsia="zh-CN"/>
        </w:rPr>
      </w:pPr>
      <w:bookmarkStart w:id="12" w:name="_Toc28574"/>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为了确保日光温室外保温被项目的有效管理和不断优化，我们采用了精心设计的绩效评估周期。这个周期旨在实现灵活、实时和全面的评估，以适应日光温室外保温被项目执行中的各种挑战。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日光温室外保温被项目的不同需求，分为短期、中期和长期。短期评估关注每个迭代或工作周期，以及时发现和解决当前任务中的问题。中期评估涵盖几个迭代，深入了解整体日光温室外保温被项目的趋势和性能。长期评估则着眼于整个日光温室外保温被项目阶段，确保日光温室外保温被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日光温室外保温被项目管理工具和协作平台，团队成员能够随时更新和分享日光温室外保温被项目数据。这种实时性的反馈机制使我们能够及时察觉潜在问题，快速调整，保持日光温室外保温被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日光温室外保温被项目的决策制定密不可分。每个周期的日光温室外保温被项目回顾会议成为集体总结经验、识别问题深层次原因并找到创新解决方案的平台。这种定期的反思与调整机制使日光温室外保温被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0437"/>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12877"/>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日光温室外保温被项目的主要产品是XXXX，预计年产值为XXX万元。这一产品在市场中占据着重要的地位，其广泛的应用范围使得该日光温室外保温被项目的市场前景非常广阔。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日光温室外保温被项目的xxx产品作为重要的原材料之一，将在多个领域发挥关键作用。其在建筑、交通、能源等方面的广泛应用将为整个产业链提供强大的支持，形成产业协同效应。日光温室外保温被项目的年产值XXX万XXX万XXX万万元不仅反映了其在市场上的巨大潜力，更预示着它对国民经济的积极贡献。这种关联度高、涉及面广的产业关系，使得该日光温室外保温被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2410"/>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总征地面积为XXXX平方米，相当于约XX.XX亩，其中净用地面积为XXXX平方米，红线范围内相当于约XX.XX亩。这一用地规模充分考虑了日光温室外保温被项目的建设需求，保障了日光温室外保温被项目在合适的空间内得以充分发展。日光温室外保温被项目规划的总建筑面积为XXXX平方米，其中主体工程建设占XXXX平方米，计容建筑面积达XXXX平方米。预计建筑工程的投资将达到XXXX万元，为日光温室外保温被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计划购置的设备共计XXXX台（套），设备购置费用为XXXX万元。这一设备购置计划充分考虑到日光温室外保温被项目的生产需求和技术要求，确保了日光温室外保温被项目在生产运营中具备先进的技术装备和高效的生产能力。设备的合理配置将为日光温室外保温被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计划总投资为XXXX万元，预计年实现营业收入为XXXX万元。这一产能规模的设定旨在确保日光温室外保温被项目能够在投资与回报之间取得平衡，实现长期可持续的发展。日光温室外保温被项目的总投资充分考虑到各个方面的需求，包括用地建设、设备购置等多个环节，以确保日光温室外保温被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30825"/>
      <w:r>
        <w:rPr>
          <w:rFonts w:ascii="仿宋" w:eastAsia="仿宋" w:hAnsi="仿宋" w:cs="仿宋" w:hint="eastAsia"/>
          <w:sz w:val="28"/>
          <w:lang w:eastAsia="zh-CN"/>
        </w:rPr>
        <w:t>五、日光温室外保温被项目建设单位说明</w:t>
      </w:r>
      <w:bookmarkEnd w:id="16"/>
    </w:p>
    <w:p>
      <w:pPr>
        <w:pStyle w:val="Heading2"/>
        <w:rPr>
          <w:rFonts w:ascii="仿宋" w:eastAsia="仿宋" w:hAnsi="仿宋" w:cs="仿宋" w:hint="eastAsia"/>
          <w:lang w:eastAsia="zh-CN"/>
        </w:rPr>
      </w:pPr>
      <w:bookmarkStart w:id="17" w:name="_Toc32678"/>
      <w:r>
        <w:rPr>
          <w:rFonts w:ascii="仿宋" w:eastAsia="仿宋" w:hAnsi="仿宋" w:cs="仿宋" w:hint="eastAsia"/>
          <w:lang w:eastAsia="zh-CN"/>
        </w:rPr>
        <w:t>(一)、日光温室外保温被项目承办单位基本情况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6526"/>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日光温室外保温被项目承办单位的XXXX，我们着眼于实现可持续的经济效益。通过技术创新和解决方案的提供，公司预计在日光温室外保温被项目执行期间将获得可观的收入增长。这一收入来源主要包括日光温室外保温被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同时，我们注重成本控制和效率提升，以确保日光温室外保温被项目的可持续盈利。透过精细的管理和资源优化，公司期望实现日光温室外保温被项目利润最大化。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日光温室外保温被项目实施进行全面的投资评估，包括日光温室外保温被项目启动阶段的资金投入和后续运营成本。通过对日光温室外保温被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日光温室外保温被项目实施过程中具备足够的资金流动性，公司将进行详尽的现金流分析。这包括资金需求的合理预测、日光温室外保温被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5950"/>
      <w:r>
        <w:rPr>
          <w:rFonts w:ascii="仿宋" w:eastAsia="仿宋" w:hAnsi="仿宋" w:cs="仿宋" w:hint="eastAsia"/>
          <w:sz w:val="28"/>
          <w:lang w:eastAsia="zh-CN"/>
        </w:rPr>
        <w:t>六、日光温室外保温被项目建设背景及必要性分析</w:t>
      </w:r>
      <w:bookmarkEnd w:id="19"/>
    </w:p>
    <w:p>
      <w:pPr>
        <w:pStyle w:val="Heading2"/>
        <w:rPr>
          <w:rFonts w:ascii="仿宋" w:eastAsia="仿宋" w:hAnsi="仿宋" w:cs="仿宋" w:hint="eastAsia"/>
          <w:lang w:eastAsia="zh-CN"/>
        </w:rPr>
      </w:pPr>
      <w:bookmarkStart w:id="20" w:name="_Toc28250"/>
      <w:r>
        <w:rPr>
          <w:rFonts w:ascii="仿宋" w:eastAsia="仿宋" w:hAnsi="仿宋" w:cs="仿宋" w:hint="eastAsia"/>
          <w:lang w:eastAsia="zh-CN"/>
        </w:rPr>
        <w:t>(一)、日光温室外保温被项目背景分析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日光温室外保温被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日光温室外保温被项目在这个潮流中的定位。同时，我们将关注行业内涌现的新兴机遇，以便日光温室外保温被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https://d.book118.com/216134015104010033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3C1BBC"/>
    <w:rsid w:val="2D3C1B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6134015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2024-01-10T05:44:00Z</dcterms:created>
  <dcterms:modified xsi:type="dcterms:W3CDTF">2024-01-10T05:45:05Z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E4F4A77EDE714CAE9202434FA586470B_11</vt:lpwstr>
  </property>
  <property fmtid="{D5CDD505-2E9C-101B-9397-08002B2CF9AE}" pid="3" name="KSOProductBuildVer">
    <vt:lpwstr>2052-12.1.0.16120</vt:lpwstr>
  </property>
</Properties>
</file>