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67C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B467C7">
      <w:pPr>
        <w:widowControl/>
        <w:jc w:val="left"/>
        <w:rPr>
          <w:rFonts w:ascii="仿宋" w:eastAsia="仿宋" w:hAnsi="仿宋"/>
          <w:b/>
          <w:sz w:val="40"/>
        </w:rPr>
      </w:pPr>
    </w:p>
    <w:p w:rsidR="00B467C7">
      <w:pPr>
        <w:widowControl/>
        <w:jc w:val="left"/>
        <w:rPr>
          <w:rFonts w:ascii="仿宋" w:eastAsia="仿宋" w:hAnsi="仿宋"/>
          <w:b/>
          <w:sz w:val="40"/>
        </w:rPr>
      </w:pPr>
    </w:p>
    <w:p w:rsidR="00B467C7" w:rsidRPr="00B467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67C7">
        <w:rPr>
          <w:rFonts w:ascii="宋体" w:eastAsia="宋体" w:hAnsi="宋体" w:hint="eastAsia"/>
          <w:b/>
          <w:sz w:val="60"/>
        </w:rPr>
        <w:t>互联网理财行业分析报告及未来五至十年行业发展报告</w:t>
      </w:r>
    </w:p>
    <w:p w:rsidR="00B467C7" w:rsidP="00B467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67C7">
        <w:rPr>
          <w:rFonts w:ascii="仿宋" w:eastAsia="仿宋" w:hAnsi="仿宋" w:hint="eastAsia"/>
          <w:b/>
          <w:sz w:val="40"/>
        </w:rPr>
        <w:t>目录</w:t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年互联网理财产业发展战略分析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、树立互联网理财行业“战略突围”理念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、确定互联网理财行业市场定位，产品定位和品牌定位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、创新促进互联网理财行业更高品质的发展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年互联网理财行业企业市场突围战略分析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、在互联网理财行业树立“战略突破”理念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、确定互联网理财行业市场定位、产品定位和品牌定位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、创新推动互联网理财行业更高质量发展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三、互联网理财行业政策环境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、政策持续利好互联网理财行业发展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、互联网理财行业政策体系日趋完善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、宏观环境下互联网理财行业定位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期间互联网理财业绩显著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四、互联网理财行业政策背景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、政策将会持续利好互联网理财行业发展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互联网理财行业政策体系日趋完善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、互联网理财行业一级市场火热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、宏观经济背景下互联网理财行业的定位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五、互联网理财行业（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、互联网理财行业当下面临的机会和挑战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、互联网理财行业经营理念快速转变的意义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、整合互联网理财行业的技术服务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、迅速转变互联网理财企业的增长动力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六、互联网理财企业战略目标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七、互联网理财业发展模式分析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、互联网理财地域有明显差异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八、互联网理财行业存在的问题分析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九、互联网理财企业战略保障措施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、根据企业的发展阶段，及时调整组织架构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、加强人才培养与引进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、制定人才整体引进方案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、渠道人才引进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_Toc161766999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467C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、内部员工竞聘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、加速信息化建设步伐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十、互联网理财产业发展前景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、中国互联网理财行业市场规模前景预估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互联网理财进入大面积推广应用阶段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、中国互联网理财行业市场增长点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互联网理财行业细分化产品将会最具优势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、互联网理财产业与互联网相关产业融合发展机遇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、互联网理财国际合作前景广阔、人才培养市场大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、巨头合纵连横</w:t>
      </w:r>
      <w:r>
        <w:rPr>
          <w:noProof/>
        </w:rPr>
        <w:t>,</w:t>
      </w:r>
      <w:r>
        <w:rPr>
          <w:rFonts w:hint="eastAsia"/>
          <w:noProof/>
        </w:rPr>
        <w:t>行业集中趋势将更加显著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、建设上升空间较大</w:t>
      </w:r>
      <w:r>
        <w:rPr>
          <w:noProof/>
        </w:rPr>
        <w:t>,</w:t>
      </w:r>
      <w:r>
        <w:rPr>
          <w:rFonts w:hint="eastAsia"/>
          <w:noProof/>
        </w:rPr>
        <w:t>需不断注入活力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、互联网理财行业发展需突破创新瓶颈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</w:t>
      </w:r>
      <w:r>
        <w:rPr>
          <w:noProof/>
        </w:rPr>
        <w:t>2024-2029</w:t>
      </w:r>
      <w:r>
        <w:rPr>
          <w:rFonts w:hint="eastAsia"/>
          <w:noProof/>
        </w:rPr>
        <w:t>年互联网理财业竞争格局展望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、互联网理财业经济周期分析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、互联网理财业的增长与波动分析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6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、互联网理财业市场成熟度分析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_Toc161767015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67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十二、互联网理财企业战略实施要点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_Toc161767016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https://d.book118.com/216134031233010103</w:t>
        </w:r>
      </w:hyperlink>
    </w:p>
    <w:p w:rsidR="00B467C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P="00CC2F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67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P="00CC2F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67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P="00CC2F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67C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P="00CC2F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67C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P="00CC2F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67C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P="00CC2F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67C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RPr="00B467C7" w:rsidP="00B467C7">
    <w:pPr>
      <w:pStyle w:val="Header"/>
      <w:rPr>
        <w:rFonts w:ascii="仿宋" w:eastAsia="仿宋" w:hAnsi="仿宋"/>
      </w:rPr>
    </w:pPr>
    <w:r w:rsidRPr="00B467C7">
      <w:rPr>
        <w:rFonts w:ascii="仿宋" w:eastAsia="仿宋" w:hAnsi="仿宋" w:hint="eastAsia"/>
      </w:rPr>
      <w:t>互联网理财行业报告/庞文报告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RPr="00B467C7" w:rsidP="00B467C7">
    <w:pPr>
      <w:pStyle w:val="Header"/>
      <w:rPr>
        <w:rFonts w:ascii="仿宋" w:eastAsia="仿宋" w:hAnsi="仿宋"/>
      </w:rPr>
    </w:pPr>
    <w:r w:rsidRPr="00B467C7">
      <w:rPr>
        <w:rFonts w:ascii="仿宋" w:eastAsia="仿宋" w:hAnsi="仿宋" w:hint="eastAsia"/>
      </w:rPr>
      <w:t>互联网理财行业报告/庞文报告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 w:rsidRPr="00B467C7" w:rsidP="00B467C7">
    <w:pPr>
      <w:pStyle w:val="Header"/>
      <w:rPr>
        <w:rFonts w:ascii="仿宋" w:eastAsia="仿宋" w:hAnsi="仿宋"/>
      </w:rPr>
    </w:pPr>
    <w:r w:rsidRPr="00B467C7">
      <w:rPr>
        <w:rFonts w:ascii="仿宋" w:eastAsia="仿宋" w:hAnsi="仿宋" w:hint="eastAsia"/>
      </w:rPr>
      <w:t>互联网理财行业报告/庞文报告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7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7C7"/>
    <w:rsid w:val="00104263"/>
    <w:rsid w:val="00B467C7"/>
    <w:rsid w:val="00CC2F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8FF2045-4272-4960-98F9-A105B670F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B467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B467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B467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B467C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B467C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B467C7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B46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467C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46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467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67C7"/>
  </w:style>
  <w:style w:type="paragraph" w:styleId="TOC1">
    <w:name w:val="toc 1"/>
    <w:basedOn w:val="Normal"/>
    <w:next w:val="Normal"/>
    <w:autoRedefine/>
    <w:uiPriority w:val="39"/>
    <w:unhideWhenUsed/>
    <w:rsid w:val="00B467C7"/>
  </w:style>
  <w:style w:type="paragraph" w:styleId="TOC2">
    <w:name w:val="toc 2"/>
    <w:basedOn w:val="Normal"/>
    <w:next w:val="Normal"/>
    <w:autoRedefine/>
    <w:uiPriority w:val="39"/>
    <w:unhideWhenUsed/>
    <w:rsid w:val="00B467C7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B467C7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6134031233010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5020</Words>
  <Characters>28619</Characters>
  <Application>Microsoft Office Word</Application>
  <DocSecurity>0</DocSecurity>
  <Lines>238</Lines>
  <Paragraphs>67</Paragraphs>
  <ScaleCrop>false</ScaleCrop>
  <Company/>
  <LinksUpToDate>false</LinksUpToDate>
  <CharactersWithSpaces>33572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2024-03-19T10:55:00Z</dcterms:created>
  <dcterms:modified xsi:type="dcterms:W3CDTF">2024-03-19T10:55:00Z</dcterms:modified>
</cp:coreProperties>
</file>