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高温金属氧化物湿敏传感器项目规划设计方案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108" w:history="1">
        <w:r>
          <w:rPr>
            <w:rFonts w:ascii="仿宋" w:eastAsia="仿宋" w:hAnsi="仿宋" w:cs="仿宋" w:hint="eastAsia"/>
            <w:lang w:eastAsia="zh-CN"/>
          </w:rPr>
          <w:t>序言</w:t>
        </w:r>
        <w:r>
          <w:tab/>
        </w:r>
        <w:r>
          <w:fldChar w:fldCharType="begin"/>
        </w:r>
        <w:r>
          <w:instrText xml:space="preserve"> PAGEREF _Toc11108 \h </w:instrText>
        </w:r>
        <w:r>
          <w:fldChar w:fldCharType="separate"/>
        </w:r>
        <w:r>
          <w:t>3</w:t>
        </w:r>
        <w:r>
          <w:fldChar w:fldCharType="end"/>
        </w:r>
      </w:hyperlink>
    </w:p>
    <w:p>
      <w:pPr>
        <w:pStyle w:val="TOC1"/>
        <w:tabs>
          <w:tab w:val="right" w:leader="dot" w:pos="8306"/>
        </w:tabs>
      </w:pPr>
      <w:hyperlink w:anchor="_Toc2486" w:history="1">
        <w:r>
          <w:rPr>
            <w:rFonts w:ascii="仿宋" w:eastAsia="仿宋" w:hAnsi="仿宋" w:cs="仿宋" w:hint="eastAsia"/>
            <w:lang w:eastAsia="zh-CN"/>
          </w:rPr>
          <w:t>一、高温金属氧化物湿敏传感器项目可持续发展</w:t>
        </w:r>
        <w:r>
          <w:tab/>
        </w:r>
        <w:r>
          <w:fldChar w:fldCharType="begin"/>
        </w:r>
        <w:r>
          <w:instrText xml:space="preserve"> PAGEREF _Toc2486 \h </w:instrText>
        </w:r>
        <w:r>
          <w:fldChar w:fldCharType="separate"/>
        </w:r>
        <w:r>
          <w:t>3</w:t>
        </w:r>
        <w:r>
          <w:fldChar w:fldCharType="end"/>
        </w:r>
      </w:hyperlink>
    </w:p>
    <w:p>
      <w:pPr>
        <w:pStyle w:val="TOC2"/>
        <w:tabs>
          <w:tab w:val="right" w:leader="dot" w:pos="8306"/>
        </w:tabs>
      </w:pPr>
      <w:hyperlink w:anchor="_Toc17390" w:history="1">
        <w:r>
          <w:rPr>
            <w:rFonts w:ascii="仿宋" w:eastAsia="仿宋" w:hAnsi="仿宋" w:cs="仿宋" w:hint="eastAsia"/>
            <w:lang w:eastAsia="zh-CN"/>
          </w:rPr>
          <w:t>(一)、可持续战略与实践</w:t>
        </w:r>
        <w:r>
          <w:tab/>
        </w:r>
        <w:r>
          <w:fldChar w:fldCharType="begin"/>
        </w:r>
        <w:r>
          <w:instrText xml:space="preserve"> PAGEREF _Toc17390 \h </w:instrText>
        </w:r>
        <w:r>
          <w:fldChar w:fldCharType="separate"/>
        </w:r>
        <w:r>
          <w:t>3</w:t>
        </w:r>
        <w:r>
          <w:fldChar w:fldCharType="end"/>
        </w:r>
      </w:hyperlink>
    </w:p>
    <w:p>
      <w:pPr>
        <w:pStyle w:val="TOC2"/>
        <w:tabs>
          <w:tab w:val="right" w:leader="dot" w:pos="8306"/>
        </w:tabs>
      </w:pPr>
      <w:hyperlink w:anchor="_Toc10539" w:history="1">
        <w:r>
          <w:rPr>
            <w:rFonts w:ascii="仿宋" w:eastAsia="仿宋" w:hAnsi="仿宋" w:cs="仿宋" w:hint="eastAsia"/>
            <w:lang w:eastAsia="zh-CN"/>
          </w:rPr>
          <w:t>(二)、环保与社会责任</w:t>
        </w:r>
        <w:r>
          <w:tab/>
        </w:r>
        <w:r>
          <w:fldChar w:fldCharType="begin"/>
        </w:r>
        <w:r>
          <w:instrText xml:space="preserve"> PAGEREF _Toc10539 \h </w:instrText>
        </w:r>
        <w:r>
          <w:fldChar w:fldCharType="separate"/>
        </w:r>
        <w:r>
          <w:t>4</w:t>
        </w:r>
        <w:r>
          <w:fldChar w:fldCharType="end"/>
        </w:r>
      </w:hyperlink>
    </w:p>
    <w:p>
      <w:pPr>
        <w:pStyle w:val="TOC1"/>
        <w:tabs>
          <w:tab w:val="right" w:leader="dot" w:pos="8306"/>
        </w:tabs>
      </w:pPr>
      <w:hyperlink w:anchor="_Toc17269" w:history="1">
        <w:r>
          <w:rPr>
            <w:rFonts w:ascii="仿宋" w:eastAsia="仿宋" w:hAnsi="仿宋" w:cs="仿宋" w:hint="eastAsia"/>
            <w:lang w:eastAsia="zh-CN"/>
          </w:rPr>
          <w:t>二、高温金属氧化物湿敏传感器项目危机管理</w:t>
        </w:r>
        <w:r>
          <w:tab/>
        </w:r>
        <w:r>
          <w:fldChar w:fldCharType="begin"/>
        </w:r>
        <w:r>
          <w:instrText xml:space="preserve"> PAGEREF _Toc17269 \h </w:instrText>
        </w:r>
        <w:r>
          <w:fldChar w:fldCharType="separate"/>
        </w:r>
        <w:r>
          <w:t>5</w:t>
        </w:r>
        <w:r>
          <w:fldChar w:fldCharType="end"/>
        </w:r>
      </w:hyperlink>
    </w:p>
    <w:p>
      <w:pPr>
        <w:pStyle w:val="TOC2"/>
        <w:tabs>
          <w:tab w:val="right" w:leader="dot" w:pos="8306"/>
        </w:tabs>
      </w:pPr>
      <w:hyperlink w:anchor="_Toc17800" w:history="1">
        <w:r>
          <w:rPr>
            <w:rFonts w:ascii="仿宋" w:eastAsia="仿宋" w:hAnsi="仿宋" w:cs="仿宋" w:hint="eastAsia"/>
            <w:lang w:eastAsia="zh-CN"/>
          </w:rPr>
          <w:t>(一)、危机预警与识别</w:t>
        </w:r>
        <w:r>
          <w:tab/>
        </w:r>
        <w:r>
          <w:fldChar w:fldCharType="begin"/>
        </w:r>
        <w:r>
          <w:instrText xml:space="preserve"> PAGEREF _Toc17800 \h </w:instrText>
        </w:r>
        <w:r>
          <w:fldChar w:fldCharType="separate"/>
        </w:r>
        <w:r>
          <w:t>5</w:t>
        </w:r>
        <w:r>
          <w:fldChar w:fldCharType="end"/>
        </w:r>
      </w:hyperlink>
    </w:p>
    <w:p>
      <w:pPr>
        <w:pStyle w:val="TOC2"/>
        <w:tabs>
          <w:tab w:val="right" w:leader="dot" w:pos="8306"/>
        </w:tabs>
      </w:pPr>
      <w:hyperlink w:anchor="_Toc32678" w:history="1">
        <w:r>
          <w:rPr>
            <w:rFonts w:ascii="仿宋" w:eastAsia="仿宋" w:hAnsi="仿宋" w:cs="仿宋" w:hint="eastAsia"/>
            <w:lang w:eastAsia="zh-CN"/>
          </w:rPr>
          <w:t>(二)、危机应对与恢复</w:t>
        </w:r>
        <w:r>
          <w:tab/>
        </w:r>
        <w:r>
          <w:fldChar w:fldCharType="begin"/>
        </w:r>
        <w:r>
          <w:instrText xml:space="preserve"> PAGEREF _Toc32678 \h </w:instrText>
        </w:r>
        <w:r>
          <w:fldChar w:fldCharType="separate"/>
        </w:r>
        <w:r>
          <w:t>6</w:t>
        </w:r>
        <w:r>
          <w:fldChar w:fldCharType="end"/>
        </w:r>
      </w:hyperlink>
    </w:p>
    <w:p>
      <w:pPr>
        <w:pStyle w:val="TOC1"/>
        <w:tabs>
          <w:tab w:val="right" w:leader="dot" w:pos="8306"/>
        </w:tabs>
      </w:pPr>
      <w:hyperlink w:anchor="_Toc14008" w:history="1">
        <w:r>
          <w:rPr>
            <w:rFonts w:ascii="仿宋" w:eastAsia="仿宋" w:hAnsi="仿宋" w:cs="仿宋" w:hint="eastAsia"/>
            <w:lang w:eastAsia="zh-CN"/>
          </w:rPr>
          <w:t>三、市场分析、调研</w:t>
        </w:r>
        <w:r>
          <w:tab/>
        </w:r>
        <w:r>
          <w:fldChar w:fldCharType="begin"/>
        </w:r>
        <w:r>
          <w:instrText xml:space="preserve"> PAGEREF _Toc14008 \h </w:instrText>
        </w:r>
        <w:r>
          <w:fldChar w:fldCharType="separate"/>
        </w:r>
        <w:r>
          <w:t>7</w:t>
        </w:r>
        <w:r>
          <w:fldChar w:fldCharType="end"/>
        </w:r>
      </w:hyperlink>
    </w:p>
    <w:p>
      <w:pPr>
        <w:pStyle w:val="TOC2"/>
        <w:tabs>
          <w:tab w:val="right" w:leader="dot" w:pos="8306"/>
        </w:tabs>
      </w:pPr>
      <w:hyperlink w:anchor="_Toc11759" w:history="1">
        <w:r>
          <w:rPr>
            <w:rFonts w:ascii="仿宋" w:eastAsia="仿宋" w:hAnsi="仿宋" w:cs="仿宋" w:hint="eastAsia"/>
            <w:lang w:eastAsia="zh-CN"/>
          </w:rPr>
          <w:t>(一)、高温金属氧化物湿敏传感器行业分析</w:t>
        </w:r>
        <w:r>
          <w:tab/>
        </w:r>
        <w:r>
          <w:fldChar w:fldCharType="begin"/>
        </w:r>
        <w:r>
          <w:instrText xml:space="preserve"> PAGEREF _Toc11759 \h </w:instrText>
        </w:r>
        <w:r>
          <w:fldChar w:fldCharType="separate"/>
        </w:r>
        <w:r>
          <w:t>7</w:t>
        </w:r>
        <w:r>
          <w:fldChar w:fldCharType="end"/>
        </w:r>
      </w:hyperlink>
    </w:p>
    <w:p>
      <w:pPr>
        <w:pStyle w:val="TOC2"/>
        <w:tabs>
          <w:tab w:val="right" w:leader="dot" w:pos="8306"/>
        </w:tabs>
      </w:pPr>
      <w:hyperlink w:anchor="_Toc19698" w:history="1">
        <w:r>
          <w:rPr>
            <w:rFonts w:ascii="仿宋" w:eastAsia="仿宋" w:hAnsi="仿宋" w:cs="仿宋" w:hint="eastAsia"/>
            <w:lang w:eastAsia="zh-CN"/>
          </w:rPr>
          <w:t>(二)、高温金属氧化物湿敏传感器市场分析预测</w:t>
        </w:r>
        <w:r>
          <w:tab/>
        </w:r>
        <w:r>
          <w:fldChar w:fldCharType="begin"/>
        </w:r>
        <w:r>
          <w:instrText xml:space="preserve"> PAGEREF _Toc19698 \h </w:instrText>
        </w:r>
        <w:r>
          <w:fldChar w:fldCharType="separate"/>
        </w:r>
        <w:r>
          <w:t>8</w:t>
        </w:r>
        <w:r>
          <w:fldChar w:fldCharType="end"/>
        </w:r>
      </w:hyperlink>
    </w:p>
    <w:p>
      <w:pPr>
        <w:pStyle w:val="TOC1"/>
        <w:tabs>
          <w:tab w:val="right" w:leader="dot" w:pos="8306"/>
        </w:tabs>
      </w:pPr>
      <w:hyperlink w:anchor="_Toc5156" w:history="1">
        <w:r>
          <w:rPr>
            <w:rFonts w:ascii="仿宋" w:eastAsia="仿宋" w:hAnsi="仿宋" w:cs="仿宋" w:hint="eastAsia"/>
            <w:lang w:eastAsia="zh-CN"/>
          </w:rPr>
          <w:t>四、高温金属氧化物湿敏传感器项目建设单位说明</w:t>
        </w:r>
        <w:r>
          <w:tab/>
        </w:r>
        <w:r>
          <w:fldChar w:fldCharType="begin"/>
        </w:r>
        <w:r>
          <w:instrText xml:space="preserve"> PAGEREF _Toc5156 \h </w:instrText>
        </w:r>
        <w:r>
          <w:fldChar w:fldCharType="separate"/>
        </w:r>
        <w:r>
          <w:t>9</w:t>
        </w:r>
        <w:r>
          <w:fldChar w:fldCharType="end"/>
        </w:r>
      </w:hyperlink>
    </w:p>
    <w:p>
      <w:pPr>
        <w:pStyle w:val="TOC2"/>
        <w:tabs>
          <w:tab w:val="right" w:leader="dot" w:pos="8306"/>
        </w:tabs>
      </w:pPr>
      <w:hyperlink w:anchor="_Toc31564" w:history="1">
        <w:r>
          <w:rPr>
            <w:rFonts w:ascii="仿宋" w:eastAsia="仿宋" w:hAnsi="仿宋" w:cs="仿宋" w:hint="eastAsia"/>
            <w:lang w:eastAsia="zh-CN"/>
          </w:rPr>
          <w:t>(一)、高温金属氧化物湿敏传感器项目承办单位基本情况</w:t>
        </w:r>
        <w:r>
          <w:tab/>
        </w:r>
        <w:r>
          <w:fldChar w:fldCharType="begin"/>
        </w:r>
        <w:r>
          <w:instrText xml:space="preserve"> PAGEREF _Toc31564 \h </w:instrText>
        </w:r>
        <w:r>
          <w:fldChar w:fldCharType="separate"/>
        </w:r>
        <w:r>
          <w:t>9</w:t>
        </w:r>
        <w:r>
          <w:fldChar w:fldCharType="end"/>
        </w:r>
      </w:hyperlink>
    </w:p>
    <w:p>
      <w:pPr>
        <w:pStyle w:val="TOC2"/>
        <w:tabs>
          <w:tab w:val="right" w:leader="dot" w:pos="8306"/>
        </w:tabs>
      </w:pPr>
      <w:hyperlink w:anchor="_Toc21325" w:history="1">
        <w:r>
          <w:rPr>
            <w:rFonts w:ascii="仿宋" w:eastAsia="仿宋" w:hAnsi="仿宋" w:cs="仿宋" w:hint="eastAsia"/>
            <w:lang w:eastAsia="zh-CN"/>
          </w:rPr>
          <w:t>(二)、公司经济效益分析</w:t>
        </w:r>
        <w:r>
          <w:tab/>
        </w:r>
        <w:r>
          <w:fldChar w:fldCharType="begin"/>
        </w:r>
        <w:r>
          <w:instrText xml:space="preserve"> PAGEREF _Toc21325 \h </w:instrText>
        </w:r>
        <w:r>
          <w:fldChar w:fldCharType="separate"/>
        </w:r>
        <w:r>
          <w:t>10</w:t>
        </w:r>
        <w:r>
          <w:fldChar w:fldCharType="end"/>
        </w:r>
      </w:hyperlink>
    </w:p>
    <w:p>
      <w:pPr>
        <w:pStyle w:val="TOC1"/>
        <w:tabs>
          <w:tab w:val="right" w:leader="dot" w:pos="8306"/>
        </w:tabs>
      </w:pPr>
      <w:hyperlink w:anchor="_Toc6095" w:history="1">
        <w:r>
          <w:rPr>
            <w:rFonts w:ascii="仿宋" w:eastAsia="仿宋" w:hAnsi="仿宋" w:cs="仿宋" w:hint="eastAsia"/>
            <w:lang w:eastAsia="zh-CN"/>
          </w:rPr>
          <w:t>五、高温金属氧化物湿敏传感器项目文档管理</w:t>
        </w:r>
        <w:r>
          <w:tab/>
        </w:r>
        <w:r>
          <w:fldChar w:fldCharType="begin"/>
        </w:r>
        <w:r>
          <w:instrText xml:space="preserve"> PAGEREF _Toc6095 \h </w:instrText>
        </w:r>
        <w:r>
          <w:fldChar w:fldCharType="separate"/>
        </w:r>
        <w:r>
          <w:t>11</w:t>
        </w:r>
        <w:r>
          <w:fldChar w:fldCharType="end"/>
        </w:r>
      </w:hyperlink>
    </w:p>
    <w:p>
      <w:pPr>
        <w:pStyle w:val="TOC2"/>
        <w:tabs>
          <w:tab w:val="right" w:leader="dot" w:pos="8306"/>
        </w:tabs>
      </w:pPr>
      <w:hyperlink w:anchor="_Toc17893" w:history="1">
        <w:r>
          <w:rPr>
            <w:rFonts w:ascii="仿宋" w:eastAsia="仿宋" w:hAnsi="仿宋" w:cs="仿宋" w:hint="eastAsia"/>
            <w:lang w:eastAsia="zh-CN"/>
          </w:rPr>
          <w:t>(一)、文档编制与审查</w:t>
        </w:r>
        <w:r>
          <w:tab/>
        </w:r>
        <w:r>
          <w:fldChar w:fldCharType="begin"/>
        </w:r>
        <w:r>
          <w:instrText xml:space="preserve"> PAGEREF _Toc17893 \h </w:instrText>
        </w:r>
        <w:r>
          <w:fldChar w:fldCharType="separate"/>
        </w:r>
        <w:r>
          <w:t>11</w:t>
        </w:r>
        <w:r>
          <w:fldChar w:fldCharType="end"/>
        </w:r>
      </w:hyperlink>
    </w:p>
    <w:p>
      <w:pPr>
        <w:pStyle w:val="TOC2"/>
        <w:tabs>
          <w:tab w:val="right" w:leader="dot" w:pos="8306"/>
        </w:tabs>
      </w:pPr>
      <w:hyperlink w:anchor="_Toc25918" w:history="1">
        <w:r>
          <w:rPr>
            <w:rFonts w:ascii="仿宋" w:eastAsia="仿宋" w:hAnsi="仿宋" w:cs="仿宋" w:hint="eastAsia"/>
            <w:lang w:eastAsia="zh-CN"/>
          </w:rPr>
          <w:t>(二)、文档发布与分发</w:t>
        </w:r>
        <w:r>
          <w:tab/>
        </w:r>
        <w:r>
          <w:fldChar w:fldCharType="begin"/>
        </w:r>
        <w:r>
          <w:instrText xml:space="preserve"> PAGEREF _Toc25918 \h </w:instrText>
        </w:r>
        <w:r>
          <w:fldChar w:fldCharType="separate"/>
        </w:r>
        <w:r>
          <w:t>12</w:t>
        </w:r>
        <w:r>
          <w:fldChar w:fldCharType="end"/>
        </w:r>
      </w:hyperlink>
    </w:p>
    <w:p>
      <w:pPr>
        <w:pStyle w:val="TOC2"/>
        <w:tabs>
          <w:tab w:val="right" w:leader="dot" w:pos="8306"/>
        </w:tabs>
      </w:pPr>
      <w:hyperlink w:anchor="_Toc29970" w:history="1">
        <w:r>
          <w:rPr>
            <w:rFonts w:ascii="仿宋" w:eastAsia="仿宋" w:hAnsi="仿宋" w:cs="仿宋" w:hint="eastAsia"/>
            <w:lang w:eastAsia="zh-CN"/>
          </w:rPr>
          <w:t>(三)、文档存档与归档</w:t>
        </w:r>
        <w:r>
          <w:tab/>
        </w:r>
        <w:r>
          <w:fldChar w:fldCharType="begin"/>
        </w:r>
        <w:r>
          <w:instrText xml:space="preserve"> PAGEREF _Toc29970 \h </w:instrText>
        </w:r>
        <w:r>
          <w:fldChar w:fldCharType="separate"/>
        </w:r>
        <w:r>
          <w:t>13</w:t>
        </w:r>
        <w:r>
          <w:fldChar w:fldCharType="end"/>
        </w:r>
      </w:hyperlink>
    </w:p>
    <w:p>
      <w:pPr>
        <w:pStyle w:val="TOC1"/>
        <w:tabs>
          <w:tab w:val="right" w:leader="dot" w:pos="8306"/>
        </w:tabs>
      </w:pPr>
      <w:hyperlink w:anchor="_Toc31721" w:history="1">
        <w:r>
          <w:rPr>
            <w:rFonts w:ascii="仿宋" w:eastAsia="仿宋" w:hAnsi="仿宋" w:cs="仿宋" w:hint="eastAsia"/>
            <w:lang w:eastAsia="zh-CN"/>
          </w:rPr>
          <w:t>六、高温金属氧化物湿敏传感器项目土建工程</w:t>
        </w:r>
        <w:r>
          <w:tab/>
        </w:r>
        <w:r>
          <w:fldChar w:fldCharType="begin"/>
        </w:r>
        <w:r>
          <w:instrText xml:space="preserve"> PAGEREF _Toc31721 \h </w:instrText>
        </w:r>
        <w:r>
          <w:fldChar w:fldCharType="separate"/>
        </w:r>
        <w:r>
          <w:t>14</w:t>
        </w:r>
        <w:r>
          <w:fldChar w:fldCharType="end"/>
        </w:r>
      </w:hyperlink>
    </w:p>
    <w:p>
      <w:pPr>
        <w:pStyle w:val="TOC2"/>
        <w:tabs>
          <w:tab w:val="right" w:leader="dot" w:pos="8306"/>
        </w:tabs>
      </w:pPr>
      <w:hyperlink w:anchor="_Toc1183" w:history="1">
        <w:r>
          <w:rPr>
            <w:rFonts w:ascii="仿宋" w:eastAsia="仿宋" w:hAnsi="仿宋" w:cs="仿宋" w:hint="eastAsia"/>
            <w:lang w:eastAsia="zh-CN"/>
          </w:rPr>
          <w:t>(一)、建筑工程设计原则</w:t>
        </w:r>
        <w:r>
          <w:tab/>
        </w:r>
        <w:r>
          <w:fldChar w:fldCharType="begin"/>
        </w:r>
        <w:r>
          <w:instrText xml:space="preserve"> PAGEREF _Toc1183 \h </w:instrText>
        </w:r>
        <w:r>
          <w:fldChar w:fldCharType="separate"/>
        </w:r>
        <w:r>
          <w:t>14</w:t>
        </w:r>
        <w:r>
          <w:fldChar w:fldCharType="end"/>
        </w:r>
      </w:hyperlink>
    </w:p>
    <w:p>
      <w:pPr>
        <w:pStyle w:val="TOC2"/>
        <w:tabs>
          <w:tab w:val="right" w:leader="dot" w:pos="8306"/>
        </w:tabs>
      </w:pPr>
      <w:hyperlink w:anchor="_Toc4673" w:history="1">
        <w:r>
          <w:rPr>
            <w:rFonts w:ascii="仿宋" w:eastAsia="仿宋" w:hAnsi="仿宋" w:cs="仿宋" w:hint="eastAsia"/>
            <w:lang w:eastAsia="zh-CN"/>
          </w:rPr>
          <w:t>(二)、土建工程设计年限及安全等级</w:t>
        </w:r>
        <w:r>
          <w:tab/>
        </w:r>
        <w:r>
          <w:fldChar w:fldCharType="begin"/>
        </w:r>
        <w:r>
          <w:instrText xml:space="preserve"> PAGEREF _Toc4673 \h </w:instrText>
        </w:r>
        <w:r>
          <w:fldChar w:fldCharType="separate"/>
        </w:r>
        <w:r>
          <w:t>16</w:t>
        </w:r>
        <w:r>
          <w:fldChar w:fldCharType="end"/>
        </w:r>
      </w:hyperlink>
    </w:p>
    <w:p>
      <w:pPr>
        <w:pStyle w:val="TOC2"/>
        <w:tabs>
          <w:tab w:val="right" w:leader="dot" w:pos="8306"/>
        </w:tabs>
      </w:pPr>
      <w:hyperlink w:anchor="_Toc13243" w:history="1">
        <w:r>
          <w:rPr>
            <w:rFonts w:ascii="仿宋" w:eastAsia="仿宋" w:hAnsi="仿宋" w:cs="仿宋" w:hint="eastAsia"/>
            <w:lang w:eastAsia="zh-CN"/>
          </w:rPr>
          <w:t>(三)、建筑工程设计总体要求</w:t>
        </w:r>
        <w:r>
          <w:tab/>
        </w:r>
        <w:r>
          <w:fldChar w:fldCharType="begin"/>
        </w:r>
        <w:r>
          <w:instrText xml:space="preserve"> PAGEREF _Toc13243 \h </w:instrText>
        </w:r>
        <w:r>
          <w:fldChar w:fldCharType="separate"/>
        </w:r>
        <w:r>
          <w:t>17</w:t>
        </w:r>
        <w:r>
          <w:fldChar w:fldCharType="end"/>
        </w:r>
      </w:hyperlink>
    </w:p>
    <w:p>
      <w:pPr>
        <w:pStyle w:val="TOC2"/>
        <w:tabs>
          <w:tab w:val="right" w:leader="dot" w:pos="8306"/>
        </w:tabs>
      </w:pPr>
      <w:hyperlink w:anchor="_Toc27417" w:history="1">
        <w:r>
          <w:rPr>
            <w:rFonts w:ascii="仿宋" w:eastAsia="仿宋" w:hAnsi="仿宋" w:cs="仿宋" w:hint="eastAsia"/>
            <w:lang w:eastAsia="zh-CN"/>
          </w:rPr>
          <w:t>(四)、土建工程建设指标</w:t>
        </w:r>
        <w:r>
          <w:tab/>
        </w:r>
        <w:r>
          <w:fldChar w:fldCharType="begin"/>
        </w:r>
        <w:r>
          <w:instrText xml:space="preserve"> PAGEREF _Toc27417 \h </w:instrText>
        </w:r>
        <w:r>
          <w:fldChar w:fldCharType="separate"/>
        </w:r>
        <w:r>
          <w:t>18</w:t>
        </w:r>
        <w:r>
          <w:fldChar w:fldCharType="end"/>
        </w:r>
      </w:hyperlink>
    </w:p>
    <w:p>
      <w:pPr>
        <w:pStyle w:val="TOC1"/>
        <w:tabs>
          <w:tab w:val="right" w:leader="dot" w:pos="8306"/>
        </w:tabs>
      </w:pPr>
      <w:hyperlink w:anchor="_Toc16593" w:history="1">
        <w:r>
          <w:rPr>
            <w:rFonts w:ascii="仿宋" w:eastAsia="仿宋" w:hAnsi="仿宋" w:cs="仿宋" w:hint="eastAsia"/>
            <w:lang w:eastAsia="zh-CN"/>
          </w:rPr>
          <w:t>七、高温金属氧化物湿敏传感器项目计划安排</w:t>
        </w:r>
        <w:r>
          <w:tab/>
        </w:r>
        <w:r>
          <w:fldChar w:fldCharType="begin"/>
        </w:r>
        <w:r>
          <w:instrText xml:space="preserve"> PAGEREF _Toc16593 \h </w:instrText>
        </w:r>
        <w:r>
          <w:fldChar w:fldCharType="separate"/>
        </w:r>
        <w:r>
          <w:t>18</w:t>
        </w:r>
        <w:r>
          <w:fldChar w:fldCharType="end"/>
        </w:r>
      </w:hyperlink>
    </w:p>
    <w:p>
      <w:pPr>
        <w:pStyle w:val="TOC2"/>
        <w:tabs>
          <w:tab w:val="right" w:leader="dot" w:pos="8306"/>
        </w:tabs>
      </w:pPr>
      <w:hyperlink w:anchor="_Toc7842" w:history="1">
        <w:r>
          <w:rPr>
            <w:rFonts w:ascii="仿宋" w:eastAsia="仿宋" w:hAnsi="仿宋" w:cs="仿宋" w:hint="eastAsia"/>
            <w:lang w:eastAsia="zh-CN"/>
          </w:rPr>
          <w:t>(一)、建设周期</w:t>
        </w:r>
        <w:r>
          <w:tab/>
        </w:r>
        <w:r>
          <w:fldChar w:fldCharType="begin"/>
        </w:r>
        <w:r>
          <w:instrText xml:space="preserve"> PAGEREF _Toc7842 \h </w:instrText>
        </w:r>
        <w:r>
          <w:fldChar w:fldCharType="separate"/>
        </w:r>
        <w:r>
          <w:t>18</w:t>
        </w:r>
        <w:r>
          <w:fldChar w:fldCharType="end"/>
        </w:r>
      </w:hyperlink>
    </w:p>
    <w:p>
      <w:pPr>
        <w:pStyle w:val="TOC2"/>
        <w:tabs>
          <w:tab w:val="right" w:leader="dot" w:pos="8306"/>
        </w:tabs>
      </w:pPr>
      <w:hyperlink w:anchor="_Toc12530" w:history="1">
        <w:r>
          <w:rPr>
            <w:rFonts w:ascii="仿宋" w:eastAsia="仿宋" w:hAnsi="仿宋" w:cs="仿宋" w:hint="eastAsia"/>
            <w:lang w:eastAsia="zh-CN"/>
          </w:rPr>
          <w:t>(二)、建设进度</w:t>
        </w:r>
        <w:r>
          <w:tab/>
        </w:r>
        <w:r>
          <w:fldChar w:fldCharType="begin"/>
        </w:r>
        <w:r>
          <w:instrText xml:space="preserve"> PAGEREF _Toc12530 \h </w:instrText>
        </w:r>
        <w:r>
          <w:fldChar w:fldCharType="separate"/>
        </w:r>
        <w:r>
          <w:t>19</w:t>
        </w:r>
        <w:r>
          <w:fldChar w:fldCharType="end"/>
        </w:r>
      </w:hyperlink>
    </w:p>
    <w:p>
      <w:pPr>
        <w:pStyle w:val="TOC2"/>
        <w:tabs>
          <w:tab w:val="right" w:leader="dot" w:pos="8306"/>
        </w:tabs>
      </w:pPr>
      <w:hyperlink w:anchor="_Toc23727" w:history="1">
        <w:r>
          <w:rPr>
            <w:rFonts w:ascii="仿宋" w:eastAsia="仿宋" w:hAnsi="仿宋" w:cs="仿宋" w:hint="eastAsia"/>
            <w:lang w:eastAsia="zh-CN"/>
          </w:rPr>
          <w:t>(三)、进度安排注意事项</w:t>
        </w:r>
        <w:r>
          <w:tab/>
        </w:r>
        <w:r>
          <w:fldChar w:fldCharType="begin"/>
        </w:r>
        <w:r>
          <w:instrText xml:space="preserve"> PAGEREF _Toc23727 \h </w:instrText>
        </w:r>
        <w:r>
          <w:fldChar w:fldCharType="separate"/>
        </w:r>
        <w:r>
          <w:t>20</w:t>
        </w:r>
        <w:r>
          <w:fldChar w:fldCharType="end"/>
        </w:r>
      </w:hyperlink>
    </w:p>
    <w:p>
      <w:pPr>
        <w:pStyle w:val="TOC2"/>
        <w:tabs>
          <w:tab w:val="right" w:leader="dot" w:pos="8306"/>
        </w:tabs>
      </w:pPr>
      <w:hyperlink w:anchor="_Toc16287" w:history="1">
        <w:r>
          <w:rPr>
            <w:rFonts w:ascii="仿宋" w:eastAsia="仿宋" w:hAnsi="仿宋" w:cs="仿宋" w:hint="eastAsia"/>
            <w:lang w:eastAsia="zh-CN"/>
          </w:rPr>
          <w:t>(四)、人力资源配置</w:t>
        </w:r>
        <w:r>
          <w:tab/>
        </w:r>
        <w:r>
          <w:fldChar w:fldCharType="begin"/>
        </w:r>
        <w:r>
          <w:instrText xml:space="preserve"> PAGEREF _Toc16287 \h </w:instrText>
        </w:r>
        <w:r>
          <w:fldChar w:fldCharType="separate"/>
        </w:r>
        <w:r>
          <w:t>22</w:t>
        </w:r>
        <w:r>
          <w:fldChar w:fldCharType="end"/>
        </w:r>
      </w:hyperlink>
    </w:p>
    <w:p>
      <w:pPr>
        <w:pStyle w:val="TOC1"/>
        <w:tabs>
          <w:tab w:val="right" w:leader="dot" w:pos="8306"/>
        </w:tabs>
      </w:pPr>
      <w:hyperlink w:anchor="_Toc31178" w:history="1">
        <w:r>
          <w:rPr>
            <w:rFonts w:ascii="仿宋" w:eastAsia="仿宋" w:hAnsi="仿宋" w:cs="仿宋" w:hint="eastAsia"/>
            <w:lang w:eastAsia="zh-CN"/>
          </w:rPr>
          <w:t>八、高温金属氧化物湿敏传感器项目创新与研发</w:t>
        </w:r>
        <w:r>
          <w:tab/>
        </w:r>
        <w:r>
          <w:fldChar w:fldCharType="begin"/>
        </w:r>
        <w:r>
          <w:instrText xml:space="preserve"> PAGEREF _Toc31178 \h </w:instrText>
        </w:r>
        <w:r>
          <w:fldChar w:fldCharType="separate"/>
        </w:r>
        <w:r>
          <w:t>22</w:t>
        </w:r>
        <w:r>
          <w:fldChar w:fldCharType="end"/>
        </w:r>
      </w:hyperlink>
    </w:p>
    <w:p>
      <w:pPr>
        <w:pStyle w:val="TOC2"/>
        <w:tabs>
          <w:tab w:val="right" w:leader="dot" w:pos="8306"/>
        </w:tabs>
      </w:pPr>
      <w:hyperlink w:anchor="_Toc8708" w:history="1">
        <w:r>
          <w:rPr>
            <w:rFonts w:ascii="仿宋" w:eastAsia="仿宋" w:hAnsi="仿宋" w:cs="仿宋" w:hint="eastAsia"/>
            <w:lang w:eastAsia="zh-CN"/>
          </w:rPr>
          <w:t>(一)、创新策略与方向</w:t>
        </w:r>
        <w:r>
          <w:tab/>
        </w:r>
        <w:r>
          <w:fldChar w:fldCharType="begin"/>
        </w:r>
        <w:r>
          <w:instrText xml:space="preserve"> PAGEREF _Toc8708 \h </w:instrText>
        </w:r>
        <w:r>
          <w:fldChar w:fldCharType="separate"/>
        </w:r>
        <w:r>
          <w:t>22</w:t>
        </w:r>
        <w:r>
          <w:fldChar w:fldCharType="end"/>
        </w:r>
      </w:hyperlink>
    </w:p>
    <w:p>
      <w:pPr>
        <w:pStyle w:val="TOC2"/>
        <w:tabs>
          <w:tab w:val="right" w:leader="dot" w:pos="8306"/>
        </w:tabs>
      </w:pPr>
      <w:hyperlink w:anchor="_Toc26131" w:history="1">
        <w:r>
          <w:rPr>
            <w:rFonts w:ascii="仿宋" w:eastAsia="仿宋" w:hAnsi="仿宋" w:cs="仿宋" w:hint="eastAsia"/>
            <w:lang w:eastAsia="zh-CN"/>
          </w:rPr>
          <w:t>(二)、研发规划与投入</w:t>
        </w:r>
        <w:r>
          <w:tab/>
        </w:r>
        <w:r>
          <w:fldChar w:fldCharType="begin"/>
        </w:r>
        <w:r>
          <w:instrText xml:space="preserve"> PAGEREF _Toc26131 \h </w:instrText>
        </w:r>
        <w:r>
          <w:fldChar w:fldCharType="separate"/>
        </w:r>
        <w:r>
          <w:t>24</w:t>
        </w:r>
        <w:r>
          <w:fldChar w:fldCharType="end"/>
        </w:r>
      </w:hyperlink>
    </w:p>
    <w:p>
      <w:pPr>
        <w:pStyle w:val="TOC1"/>
        <w:tabs>
          <w:tab w:val="right" w:leader="dot" w:pos="8306"/>
        </w:tabs>
      </w:pPr>
      <w:hyperlink w:anchor="_Toc24797" w:history="1">
        <w:r>
          <w:rPr>
            <w:rFonts w:ascii="仿宋" w:eastAsia="仿宋" w:hAnsi="仿宋" w:cs="仿宋" w:hint="eastAsia"/>
            <w:lang w:eastAsia="zh-CN"/>
          </w:rPr>
          <w:t>九、高温金属氧化物湿敏传感器项目财务管理</w:t>
        </w:r>
        <w:r>
          <w:tab/>
        </w:r>
        <w:r>
          <w:fldChar w:fldCharType="begin"/>
        </w:r>
        <w:r>
          <w:instrText xml:space="preserve"> PAGEREF _Toc24797 \h </w:instrText>
        </w:r>
        <w:r>
          <w:fldChar w:fldCharType="separate"/>
        </w:r>
        <w:r>
          <w:t>26</w:t>
        </w:r>
        <w:r>
          <w:fldChar w:fldCharType="end"/>
        </w:r>
      </w:hyperlink>
    </w:p>
    <w:p>
      <w:pPr>
        <w:pStyle w:val="TOC2"/>
        <w:tabs>
          <w:tab w:val="right" w:leader="dot" w:pos="8306"/>
        </w:tabs>
      </w:pPr>
      <w:hyperlink w:anchor="_Toc25610" w:history="1">
        <w:r>
          <w:rPr>
            <w:rFonts w:ascii="仿宋" w:eastAsia="仿宋" w:hAnsi="仿宋" w:cs="仿宋" w:hint="eastAsia"/>
            <w:lang w:eastAsia="zh-CN"/>
          </w:rPr>
          <w:t>(一)、资金需求大</w:t>
        </w:r>
        <w:r>
          <w:tab/>
        </w:r>
        <w:r>
          <w:fldChar w:fldCharType="begin"/>
        </w:r>
        <w:r>
          <w:instrText xml:space="preserve"> PAGEREF _Toc25610 \h </w:instrText>
        </w:r>
        <w:r>
          <w:fldChar w:fldCharType="separate"/>
        </w:r>
        <w:r>
          <w:t>26</w:t>
        </w:r>
        <w:r>
          <w:fldChar w:fldCharType="end"/>
        </w:r>
      </w:hyperlink>
    </w:p>
    <w:p>
      <w:pPr>
        <w:pStyle w:val="TOC2"/>
        <w:tabs>
          <w:tab w:val="right" w:leader="dot" w:pos="8306"/>
        </w:tabs>
      </w:pPr>
      <w:hyperlink w:anchor="_Toc26261" w:history="1">
        <w:r>
          <w:rPr>
            <w:rFonts w:ascii="仿宋" w:eastAsia="仿宋" w:hAnsi="仿宋" w:cs="仿宋" w:hint="eastAsia"/>
            <w:lang w:eastAsia="zh-CN"/>
          </w:rPr>
          <w:t>(二)、研发周期长</w:t>
        </w:r>
        <w:r>
          <w:tab/>
        </w:r>
        <w:r>
          <w:fldChar w:fldCharType="begin"/>
        </w:r>
        <w:r>
          <w:instrText xml:space="preserve"> PAGEREF _Toc26261 \h </w:instrText>
        </w:r>
        <w:r>
          <w:fldChar w:fldCharType="separate"/>
        </w:r>
        <w:r>
          <w:t>27</w:t>
        </w:r>
        <w:r>
          <w:fldChar w:fldCharType="end"/>
        </w:r>
      </w:hyperlink>
    </w:p>
    <w:p>
      <w:pPr>
        <w:pStyle w:val="TOC2"/>
        <w:tabs>
          <w:tab w:val="right" w:leader="dot" w:pos="8306"/>
        </w:tabs>
      </w:pPr>
      <w:hyperlink w:anchor="_Toc18093" w:history="1">
        <w:r>
          <w:rPr>
            <w:rFonts w:ascii="仿宋" w:eastAsia="仿宋" w:hAnsi="仿宋" w:cs="仿宋" w:hint="eastAsia"/>
            <w:lang w:eastAsia="zh-CN"/>
          </w:rPr>
          <w:t>(三)、市场风险大</w:t>
        </w:r>
        <w:r>
          <w:tab/>
        </w:r>
        <w:r>
          <w:fldChar w:fldCharType="begin"/>
        </w:r>
        <w:r>
          <w:instrText xml:space="preserve"> PAGEREF _Toc18093 \h </w:instrText>
        </w:r>
        <w:r>
          <w:fldChar w:fldCharType="separate"/>
        </w:r>
        <w:r>
          <w:t>28</w:t>
        </w:r>
        <w:r>
          <w:fldChar w:fldCharType="end"/>
        </w:r>
      </w:hyperlink>
    </w:p>
    <w:p>
      <w:pPr>
        <w:pStyle w:val="TOC2"/>
        <w:tabs>
          <w:tab w:val="right" w:leader="dot" w:pos="8306"/>
        </w:tabs>
      </w:pPr>
      <w:hyperlink w:anchor="_Toc2922" w:history="1">
        <w:r>
          <w:rPr>
            <w:rFonts w:ascii="仿宋" w:eastAsia="仿宋" w:hAnsi="仿宋" w:cs="仿宋" w:hint="eastAsia"/>
            <w:lang w:eastAsia="zh-CN"/>
          </w:rPr>
          <w:t>(四)、利润率高</w:t>
        </w:r>
        <w:r>
          <w:tab/>
        </w:r>
        <w:r>
          <w:fldChar w:fldCharType="begin"/>
        </w:r>
        <w:r>
          <w:instrText xml:space="preserve"> PAGEREF _Toc2922 \h </w:instrText>
        </w:r>
        <w:r>
          <w:fldChar w:fldCharType="separate"/>
        </w:r>
        <w:r>
          <w:t>31</w:t>
        </w:r>
        <w:r>
          <w:fldChar w:fldCharType="end"/>
        </w:r>
      </w:hyperlink>
    </w:p>
    <w:p>
      <w:pPr>
        <w:pStyle w:val="TOC1"/>
        <w:tabs>
          <w:tab w:val="right" w:leader="dot" w:pos="8306"/>
        </w:tabs>
      </w:pPr>
      <w:hyperlink w:anchor="_Toc31128" w:history="1">
        <w:r>
          <w:rPr>
            <w:rFonts w:ascii="仿宋" w:eastAsia="仿宋" w:hAnsi="仿宋" w:cs="仿宋" w:hint="eastAsia"/>
            <w:lang w:eastAsia="zh-CN"/>
          </w:rPr>
          <w:t>十、高温金属氧化物湿敏传感器项目环境影响分析</w:t>
        </w:r>
        <w:r>
          <w:tab/>
        </w:r>
        <w:r>
          <w:fldChar w:fldCharType="begin"/>
        </w:r>
        <w:r>
          <w:instrText xml:space="preserve"> PAGEREF _Toc31128 \h </w:instrText>
        </w:r>
        <w:r>
          <w:fldChar w:fldCharType="separate"/>
        </w:r>
        <w:r>
          <w:t>33</w:t>
        </w:r>
        <w:r>
          <w:fldChar w:fldCharType="end"/>
        </w:r>
      </w:hyperlink>
    </w:p>
    <w:p>
      <w:pPr>
        <w:pStyle w:val="TOC2"/>
        <w:tabs>
          <w:tab w:val="right" w:leader="dot" w:pos="8306"/>
        </w:tabs>
      </w:pPr>
      <w:hyperlink w:anchor="_Toc30611" w:history="1">
        <w:r>
          <w:rPr>
            <w:rFonts w:ascii="仿宋" w:eastAsia="仿宋" w:hAnsi="仿宋" w:cs="仿宋" w:hint="eastAsia"/>
            <w:lang w:eastAsia="zh-CN"/>
          </w:rPr>
          <w:t>(一)、建设区域环境质量现状</w:t>
        </w:r>
        <w:r>
          <w:tab/>
        </w:r>
        <w:r>
          <w:fldChar w:fldCharType="begin"/>
        </w:r>
        <w:r>
          <w:instrText xml:space="preserve"> PAGEREF _Toc30611 \h </w:instrText>
        </w:r>
        <w:r>
          <w:fldChar w:fldCharType="separate"/>
        </w:r>
        <w:r>
          <w:t>33</w:t>
        </w:r>
        <w:r>
          <w:fldChar w:fldCharType="end"/>
        </w:r>
      </w:hyperlink>
    </w:p>
    <w:p>
      <w:pPr>
        <w:pStyle w:val="TOC2"/>
        <w:tabs>
          <w:tab w:val="right" w:leader="dot" w:pos="8306"/>
        </w:tabs>
      </w:pPr>
      <w:hyperlink w:anchor="_Toc27395" w:history="1">
        <w:r>
          <w:rPr>
            <w:rFonts w:ascii="仿宋" w:eastAsia="仿宋" w:hAnsi="仿宋" w:cs="仿宋" w:hint="eastAsia"/>
            <w:lang w:eastAsia="zh-CN"/>
          </w:rPr>
          <w:t>(二)、建设期环境保护</w:t>
        </w:r>
        <w:r>
          <w:tab/>
        </w:r>
        <w:r>
          <w:fldChar w:fldCharType="begin"/>
        </w:r>
        <w:r>
          <w:instrText xml:space="preserve"> PAGEREF _Toc27395 \h </w:instrText>
        </w:r>
        <w:r>
          <w:fldChar w:fldCharType="separate"/>
        </w:r>
        <w:r>
          <w:t>35</w:t>
        </w:r>
        <w:r>
          <w:fldChar w:fldCharType="end"/>
        </w:r>
      </w:hyperlink>
    </w:p>
    <w:p>
      <w:pPr>
        <w:pStyle w:val="TOC2"/>
        <w:tabs>
          <w:tab w:val="right" w:leader="dot" w:pos="8306"/>
        </w:tabs>
      </w:pPr>
      <w:hyperlink w:anchor="_Toc13247" w:history="1">
        <w:r>
          <w:rPr>
            <w:rFonts w:ascii="仿宋" w:eastAsia="仿宋" w:hAnsi="仿宋" w:cs="仿宋" w:hint="eastAsia"/>
            <w:lang w:eastAsia="zh-CN"/>
          </w:rPr>
          <w:t>(三)、运营期环境保护</w:t>
        </w:r>
        <w:r>
          <w:tab/>
        </w:r>
        <w:r>
          <w:fldChar w:fldCharType="begin"/>
        </w:r>
        <w:r>
          <w:instrText xml:space="preserve"> PAGEREF _Toc13247 \h </w:instrText>
        </w:r>
        <w:r>
          <w:fldChar w:fldCharType="separate"/>
        </w:r>
        <w:r>
          <w:t>36</w:t>
        </w:r>
        <w:r>
          <w:fldChar w:fldCharType="end"/>
        </w:r>
      </w:hyperlink>
    </w:p>
    <w:p>
      <w:pPr>
        <w:pStyle w:val="TOC2"/>
        <w:tabs>
          <w:tab w:val="right" w:leader="dot" w:pos="8306"/>
        </w:tabs>
      </w:pPr>
      <w:hyperlink w:anchor="_Toc28372" w:history="1">
        <w:r>
          <w:rPr>
            <w:rFonts w:ascii="仿宋" w:eastAsia="仿宋" w:hAnsi="仿宋" w:cs="仿宋" w:hint="eastAsia"/>
            <w:lang w:eastAsia="zh-CN"/>
          </w:rPr>
          <w:t>(四)、高温金属氧化物湿敏传感器项目建设对区域经济的影响</w:t>
        </w:r>
        <w:r>
          <w:tab/>
        </w:r>
        <w:r>
          <w:fldChar w:fldCharType="begin"/>
        </w:r>
        <w:r>
          <w:instrText xml:space="preserve"> PAGEREF _Toc28372 \h </w:instrText>
        </w:r>
        <w:r>
          <w:fldChar w:fldCharType="separate"/>
        </w:r>
        <w:r>
          <w:t>38</w:t>
        </w:r>
        <w:r>
          <w:fldChar w:fldCharType="end"/>
        </w:r>
      </w:hyperlink>
    </w:p>
    <w:p>
      <w:pPr>
        <w:pStyle w:val="TOC2"/>
        <w:tabs>
          <w:tab w:val="right" w:leader="dot" w:pos="8306"/>
        </w:tabs>
      </w:pPr>
      <w:hyperlink w:anchor="_Toc17000" w:history="1">
        <w:r>
          <w:rPr>
            <w:rFonts w:ascii="仿宋" w:eastAsia="仿宋" w:hAnsi="仿宋" w:cs="仿宋" w:hint="eastAsia"/>
            <w:lang w:eastAsia="zh-CN"/>
          </w:rPr>
          <w:t>(五)、废弃物处理</w:t>
        </w:r>
        <w:r>
          <w:tab/>
        </w:r>
        <w:r>
          <w:fldChar w:fldCharType="begin"/>
        </w:r>
        <w:r>
          <w:instrText xml:space="preserve"> PAGEREF _Toc17000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041" w:history="1">
        <w:r>
          <w:rPr>
            <w:rFonts w:ascii="仿宋" w:eastAsia="仿宋" w:hAnsi="仿宋" w:cs="仿宋" w:hint="eastAsia"/>
            <w:lang w:eastAsia="zh-CN"/>
          </w:rPr>
          <w:t>(六)、特殊环境影响分析</w:t>
        </w:r>
        <w:r>
          <w:tab/>
        </w:r>
        <w:r>
          <w:fldChar w:fldCharType="begin"/>
        </w:r>
        <w:r>
          <w:instrText xml:space="preserve"> PAGEREF _Toc11041 \h </w:instrText>
        </w:r>
        <w:r>
          <w:fldChar w:fldCharType="separate"/>
        </w:r>
        <w:r>
          <w:t>41</w:t>
        </w:r>
        <w:r>
          <w:fldChar w:fldCharType="end"/>
        </w:r>
      </w:hyperlink>
    </w:p>
    <w:p>
      <w:pPr>
        <w:pStyle w:val="TOC2"/>
        <w:tabs>
          <w:tab w:val="right" w:leader="dot" w:pos="8306"/>
        </w:tabs>
      </w:pPr>
      <w:hyperlink w:anchor="_Toc12487" w:history="1">
        <w:r>
          <w:rPr>
            <w:rFonts w:ascii="仿宋" w:eastAsia="仿宋" w:hAnsi="仿宋" w:cs="仿宋" w:hint="eastAsia"/>
            <w:lang w:eastAsia="zh-CN"/>
          </w:rPr>
          <w:t>(七)、清洁生产</w:t>
        </w:r>
        <w:r>
          <w:tab/>
        </w:r>
        <w:r>
          <w:fldChar w:fldCharType="begin"/>
        </w:r>
        <w:r>
          <w:instrText xml:space="preserve"> PAGEREF _Toc12487 \h </w:instrText>
        </w:r>
        <w:r>
          <w:fldChar w:fldCharType="separate"/>
        </w:r>
        <w:r>
          <w:t>42</w:t>
        </w:r>
        <w:r>
          <w:fldChar w:fldCharType="end"/>
        </w:r>
      </w:hyperlink>
    </w:p>
    <w:p>
      <w:pPr>
        <w:pStyle w:val="TOC2"/>
        <w:tabs>
          <w:tab w:val="right" w:leader="dot" w:pos="8306"/>
        </w:tabs>
      </w:pPr>
      <w:hyperlink w:anchor="_Toc25040" w:history="1">
        <w:r>
          <w:rPr>
            <w:rFonts w:ascii="仿宋" w:eastAsia="仿宋" w:hAnsi="仿宋" w:cs="仿宋" w:hint="eastAsia"/>
            <w:lang w:eastAsia="zh-CN"/>
          </w:rPr>
          <w:t>(八)、环境保护综合评价</w:t>
        </w:r>
        <w:r>
          <w:tab/>
        </w:r>
        <w:r>
          <w:fldChar w:fldCharType="begin"/>
        </w:r>
        <w:r>
          <w:instrText xml:space="preserve"> PAGEREF _Toc25040 \h </w:instrText>
        </w:r>
        <w:r>
          <w:fldChar w:fldCharType="separate"/>
        </w:r>
        <w:r>
          <w:t>44</w:t>
        </w:r>
        <w:r>
          <w:fldChar w:fldCharType="end"/>
        </w:r>
      </w:hyperlink>
    </w:p>
    <w:p>
      <w:pPr>
        <w:pStyle w:val="TOC1"/>
        <w:tabs>
          <w:tab w:val="right" w:leader="dot" w:pos="8306"/>
        </w:tabs>
      </w:pPr>
      <w:hyperlink w:anchor="_Toc17524" w:history="1">
        <w:r>
          <w:rPr>
            <w:rFonts w:ascii="仿宋" w:eastAsia="仿宋" w:hAnsi="仿宋" w:cs="仿宋" w:hint="eastAsia"/>
            <w:lang w:eastAsia="zh-CN"/>
          </w:rPr>
          <w:t>十一、高温金属氧化物湿敏传感器项目人力资源培养与发展</w:t>
        </w:r>
        <w:r>
          <w:tab/>
        </w:r>
        <w:r>
          <w:fldChar w:fldCharType="begin"/>
        </w:r>
        <w:r>
          <w:instrText xml:space="preserve"> PAGEREF _Toc17524 \h </w:instrText>
        </w:r>
        <w:r>
          <w:fldChar w:fldCharType="separate"/>
        </w:r>
        <w:r>
          <w:t>45</w:t>
        </w:r>
        <w:r>
          <w:fldChar w:fldCharType="end"/>
        </w:r>
      </w:hyperlink>
    </w:p>
    <w:p>
      <w:pPr>
        <w:pStyle w:val="TOC2"/>
        <w:tabs>
          <w:tab w:val="right" w:leader="dot" w:pos="8306"/>
        </w:tabs>
      </w:pPr>
      <w:hyperlink w:anchor="_Toc18494" w:history="1">
        <w:r>
          <w:rPr>
            <w:rFonts w:ascii="仿宋" w:eastAsia="仿宋" w:hAnsi="仿宋" w:cs="仿宋" w:hint="eastAsia"/>
            <w:lang w:eastAsia="zh-CN"/>
          </w:rPr>
          <w:t>(一)、人才需求与规划</w:t>
        </w:r>
        <w:r>
          <w:tab/>
        </w:r>
        <w:r>
          <w:fldChar w:fldCharType="begin"/>
        </w:r>
        <w:r>
          <w:instrText xml:space="preserve"> PAGEREF _Toc18494 \h </w:instrText>
        </w:r>
        <w:r>
          <w:fldChar w:fldCharType="separate"/>
        </w:r>
        <w:r>
          <w:t>45</w:t>
        </w:r>
        <w:r>
          <w:fldChar w:fldCharType="end"/>
        </w:r>
      </w:hyperlink>
    </w:p>
    <w:p>
      <w:pPr>
        <w:pStyle w:val="TOC2"/>
        <w:tabs>
          <w:tab w:val="right" w:leader="dot" w:pos="8306"/>
        </w:tabs>
      </w:pPr>
      <w:hyperlink w:anchor="_Toc21234" w:history="1">
        <w:r>
          <w:rPr>
            <w:rFonts w:ascii="仿宋" w:eastAsia="仿宋" w:hAnsi="仿宋" w:cs="仿宋" w:hint="eastAsia"/>
            <w:lang w:eastAsia="zh-CN"/>
          </w:rPr>
          <w:t>(二)、培训与发展计划</w:t>
        </w:r>
        <w:r>
          <w:tab/>
        </w:r>
        <w:r>
          <w:fldChar w:fldCharType="begin"/>
        </w:r>
        <w:r>
          <w:instrText xml:space="preserve"> PAGEREF _Toc21234 \h </w:instrText>
        </w:r>
        <w:r>
          <w:fldChar w:fldCharType="separate"/>
        </w:r>
        <w:r>
          <w:t>45</w:t>
        </w:r>
        <w:r>
          <w:fldChar w:fldCharType="end"/>
        </w:r>
      </w:hyperlink>
    </w:p>
    <w:p>
      <w:pPr>
        <w:pStyle w:val="TOC1"/>
        <w:tabs>
          <w:tab w:val="right" w:leader="dot" w:pos="8306"/>
        </w:tabs>
      </w:pPr>
      <w:hyperlink w:anchor="_Toc25872" w:history="1">
        <w:r>
          <w:rPr>
            <w:rFonts w:ascii="仿宋" w:eastAsia="仿宋" w:hAnsi="仿宋" w:cs="仿宋" w:hint="eastAsia"/>
            <w:lang w:eastAsia="zh-CN"/>
          </w:rPr>
          <w:t>十二、高温金属氧化物湿敏传感器项目经营效益</w:t>
        </w:r>
        <w:r>
          <w:tab/>
        </w:r>
        <w:r>
          <w:fldChar w:fldCharType="begin"/>
        </w:r>
        <w:r>
          <w:instrText xml:space="preserve"> PAGEREF _Toc25872 \h </w:instrText>
        </w:r>
        <w:r>
          <w:fldChar w:fldCharType="separate"/>
        </w:r>
        <w:r>
          <w:t>46</w:t>
        </w:r>
        <w:r>
          <w:fldChar w:fldCharType="end"/>
        </w:r>
      </w:hyperlink>
    </w:p>
    <w:p>
      <w:pPr>
        <w:pStyle w:val="TOC2"/>
        <w:tabs>
          <w:tab w:val="right" w:leader="dot" w:pos="8306"/>
        </w:tabs>
      </w:pPr>
      <w:hyperlink w:anchor="_Toc31418" w:history="1">
        <w:r>
          <w:rPr>
            <w:rFonts w:ascii="仿宋" w:eastAsia="仿宋" w:hAnsi="仿宋" w:cs="仿宋" w:hint="eastAsia"/>
            <w:lang w:eastAsia="zh-CN"/>
          </w:rPr>
          <w:t>(一)、经济评价财务测算</w:t>
        </w:r>
        <w:r>
          <w:tab/>
        </w:r>
        <w:r>
          <w:fldChar w:fldCharType="begin"/>
        </w:r>
        <w:r>
          <w:instrText xml:space="preserve"> PAGEREF _Toc31418 \h </w:instrText>
        </w:r>
        <w:r>
          <w:fldChar w:fldCharType="separate"/>
        </w:r>
        <w:r>
          <w:t>46</w:t>
        </w:r>
        <w:r>
          <w:fldChar w:fldCharType="end"/>
        </w:r>
      </w:hyperlink>
    </w:p>
    <w:p>
      <w:pPr>
        <w:pStyle w:val="TOC2"/>
        <w:tabs>
          <w:tab w:val="right" w:leader="dot" w:pos="8306"/>
        </w:tabs>
      </w:pPr>
      <w:hyperlink w:anchor="_Toc28060" w:history="1">
        <w:r>
          <w:rPr>
            <w:rFonts w:ascii="仿宋" w:eastAsia="仿宋" w:hAnsi="仿宋" w:cs="仿宋" w:hint="eastAsia"/>
            <w:lang w:eastAsia="zh-CN"/>
          </w:rPr>
          <w:t>(二)、高温金属氧化物湿敏传感器项目盈利能力分析</w:t>
        </w:r>
        <w:r>
          <w:tab/>
        </w:r>
        <w:r>
          <w:fldChar w:fldCharType="begin"/>
        </w:r>
        <w:r>
          <w:instrText xml:space="preserve"> PAGEREF _Toc28060 \h </w:instrText>
        </w:r>
        <w:r>
          <w:fldChar w:fldCharType="separate"/>
        </w:r>
        <w:r>
          <w:t>48</w:t>
        </w:r>
        <w:r>
          <w:fldChar w:fldCharType="end"/>
        </w:r>
      </w:hyperlink>
    </w:p>
    <w:p>
      <w:pPr>
        <w:pStyle w:val="TOC1"/>
        <w:tabs>
          <w:tab w:val="right" w:leader="dot" w:pos="8306"/>
        </w:tabs>
      </w:pPr>
      <w:hyperlink w:anchor="_Toc29061" w:history="1">
        <w:r>
          <w:rPr>
            <w:rFonts w:ascii="仿宋" w:eastAsia="仿宋" w:hAnsi="仿宋" w:cs="仿宋" w:hint="eastAsia"/>
            <w:lang w:eastAsia="zh-CN"/>
          </w:rPr>
          <w:t>十三、高温金属氧化物湿敏传感器项目实施时间节点</w:t>
        </w:r>
        <w:r>
          <w:tab/>
        </w:r>
        <w:r>
          <w:fldChar w:fldCharType="begin"/>
        </w:r>
        <w:r>
          <w:instrText xml:space="preserve"> PAGEREF _Toc29061 \h </w:instrText>
        </w:r>
        <w:r>
          <w:fldChar w:fldCharType="separate"/>
        </w:r>
        <w:r>
          <w:t>48</w:t>
        </w:r>
        <w:r>
          <w:fldChar w:fldCharType="end"/>
        </w:r>
      </w:hyperlink>
    </w:p>
    <w:p>
      <w:pPr>
        <w:pStyle w:val="TOC2"/>
        <w:tabs>
          <w:tab w:val="right" w:leader="dot" w:pos="8306"/>
        </w:tabs>
      </w:pPr>
      <w:hyperlink w:anchor="_Toc10126" w:history="1">
        <w:r>
          <w:rPr>
            <w:rFonts w:ascii="仿宋" w:eastAsia="仿宋" w:hAnsi="仿宋" w:cs="仿宋" w:hint="eastAsia"/>
            <w:lang w:eastAsia="zh-CN"/>
          </w:rPr>
          <w:t>(一)、高温金属氧化物湿敏传感器项目启动阶段时间节点</w:t>
        </w:r>
        <w:r>
          <w:tab/>
        </w:r>
        <w:r>
          <w:fldChar w:fldCharType="begin"/>
        </w:r>
        <w:r>
          <w:instrText xml:space="preserve"> PAGEREF _Toc10126 \h </w:instrText>
        </w:r>
        <w:r>
          <w:fldChar w:fldCharType="separate"/>
        </w:r>
        <w:r>
          <w:t>48</w:t>
        </w:r>
        <w:r>
          <w:fldChar w:fldCharType="end"/>
        </w:r>
      </w:hyperlink>
    </w:p>
    <w:p>
      <w:pPr>
        <w:pStyle w:val="TOC2"/>
        <w:tabs>
          <w:tab w:val="right" w:leader="dot" w:pos="8306"/>
        </w:tabs>
      </w:pPr>
      <w:hyperlink w:anchor="_Toc31193" w:history="1">
        <w:r>
          <w:rPr>
            <w:rFonts w:ascii="仿宋" w:eastAsia="仿宋" w:hAnsi="仿宋" w:cs="仿宋" w:hint="eastAsia"/>
            <w:lang w:eastAsia="zh-CN"/>
          </w:rPr>
          <w:t>(二)、高温金属氧化物湿敏传感器项目执行阶段时间节点</w:t>
        </w:r>
        <w:r>
          <w:tab/>
        </w:r>
        <w:r>
          <w:fldChar w:fldCharType="begin"/>
        </w:r>
        <w:r>
          <w:instrText xml:space="preserve"> PAGEREF _Toc31193 \h </w:instrText>
        </w:r>
        <w:r>
          <w:fldChar w:fldCharType="separate"/>
        </w:r>
        <w:r>
          <w:t>50</w:t>
        </w:r>
        <w:r>
          <w:fldChar w:fldCharType="end"/>
        </w:r>
      </w:hyperlink>
    </w:p>
    <w:p>
      <w:pPr>
        <w:pStyle w:val="TOC2"/>
        <w:tabs>
          <w:tab w:val="right" w:leader="dot" w:pos="8306"/>
        </w:tabs>
      </w:pPr>
      <w:hyperlink w:anchor="_Toc14512" w:history="1">
        <w:r>
          <w:rPr>
            <w:rFonts w:ascii="仿宋" w:eastAsia="仿宋" w:hAnsi="仿宋" w:cs="仿宋" w:hint="eastAsia"/>
            <w:lang w:eastAsia="zh-CN"/>
          </w:rPr>
          <w:t>(三)、高温金属氧化物湿敏传感器项目完成阶段时间节点</w:t>
        </w:r>
        <w:r>
          <w:tab/>
        </w:r>
        <w:r>
          <w:fldChar w:fldCharType="begin"/>
        </w:r>
        <w:r>
          <w:instrText xml:space="preserve"> PAGEREF _Toc14512 \h </w:instrText>
        </w:r>
        <w:r>
          <w:fldChar w:fldCharType="separate"/>
        </w:r>
        <w:r>
          <w:t>51</w:t>
        </w:r>
        <w:r>
          <w:fldChar w:fldCharType="end"/>
        </w:r>
      </w:hyperlink>
    </w:p>
    <w:p>
      <w:pPr>
        <w:pStyle w:val="TOC1"/>
        <w:tabs>
          <w:tab w:val="right" w:leader="dot" w:pos="8306"/>
        </w:tabs>
      </w:pPr>
      <w:hyperlink w:anchor="_Toc25140" w:history="1">
        <w:r>
          <w:rPr>
            <w:rFonts w:ascii="仿宋" w:eastAsia="仿宋" w:hAnsi="仿宋" w:cs="仿宋" w:hint="eastAsia"/>
            <w:lang w:eastAsia="zh-CN"/>
          </w:rPr>
          <w:t>十四、营销与推广策略</w:t>
        </w:r>
        <w:r>
          <w:tab/>
        </w:r>
        <w:r>
          <w:fldChar w:fldCharType="begin"/>
        </w:r>
        <w:r>
          <w:instrText xml:space="preserve"> PAGEREF _Toc25140 \h </w:instrText>
        </w:r>
        <w:r>
          <w:fldChar w:fldCharType="separate"/>
        </w:r>
        <w:r>
          <w:t>52</w:t>
        </w:r>
        <w:r>
          <w:fldChar w:fldCharType="end"/>
        </w:r>
      </w:hyperlink>
    </w:p>
    <w:p>
      <w:pPr>
        <w:pStyle w:val="TOC2"/>
        <w:tabs>
          <w:tab w:val="right" w:leader="dot" w:pos="8306"/>
        </w:tabs>
      </w:pPr>
      <w:hyperlink w:anchor="_Toc24065" w:history="1">
        <w:r>
          <w:rPr>
            <w:rFonts w:ascii="仿宋" w:eastAsia="仿宋" w:hAnsi="仿宋" w:cs="仿宋" w:hint="eastAsia"/>
            <w:lang w:eastAsia="zh-CN"/>
          </w:rPr>
          <w:t>(一)、产品/服务定位与特点</w:t>
        </w:r>
        <w:r>
          <w:tab/>
        </w:r>
        <w:r>
          <w:fldChar w:fldCharType="begin"/>
        </w:r>
        <w:r>
          <w:instrText xml:space="preserve"> PAGEREF _Toc24065 \h </w:instrText>
        </w:r>
        <w:r>
          <w:fldChar w:fldCharType="separate"/>
        </w:r>
        <w:r>
          <w:t>52</w:t>
        </w:r>
        <w:r>
          <w:fldChar w:fldCharType="end"/>
        </w:r>
      </w:hyperlink>
    </w:p>
    <w:p>
      <w:pPr>
        <w:pStyle w:val="TOC2"/>
        <w:tabs>
          <w:tab w:val="right" w:leader="dot" w:pos="8306"/>
        </w:tabs>
      </w:pPr>
      <w:hyperlink w:anchor="_Toc16959" w:history="1">
        <w:r>
          <w:rPr>
            <w:rFonts w:ascii="仿宋" w:eastAsia="仿宋" w:hAnsi="仿宋" w:cs="仿宋" w:hint="eastAsia"/>
            <w:lang w:eastAsia="zh-CN"/>
          </w:rPr>
          <w:t>(二)、市场定位与竞争分析</w:t>
        </w:r>
        <w:r>
          <w:tab/>
        </w:r>
        <w:r>
          <w:fldChar w:fldCharType="begin"/>
        </w:r>
        <w:r>
          <w:instrText xml:space="preserve"> PAGEREF _Toc16959 \h </w:instrText>
        </w:r>
        <w:r>
          <w:fldChar w:fldCharType="separate"/>
        </w:r>
        <w:r>
          <w:t>54</w:t>
        </w:r>
        <w:r>
          <w:fldChar w:fldCharType="end"/>
        </w:r>
      </w:hyperlink>
    </w:p>
    <w:p>
      <w:pPr>
        <w:pStyle w:val="TOC2"/>
        <w:tabs>
          <w:tab w:val="right" w:leader="dot" w:pos="8306"/>
        </w:tabs>
      </w:pPr>
      <w:hyperlink w:anchor="_Toc3203" w:history="1">
        <w:r>
          <w:rPr>
            <w:rFonts w:ascii="仿宋" w:eastAsia="仿宋" w:hAnsi="仿宋" w:cs="仿宋" w:hint="eastAsia"/>
            <w:lang w:eastAsia="zh-CN"/>
          </w:rPr>
          <w:t>(三)、营销渠道与策略</w:t>
        </w:r>
        <w:r>
          <w:tab/>
        </w:r>
        <w:r>
          <w:fldChar w:fldCharType="begin"/>
        </w:r>
        <w:r>
          <w:instrText xml:space="preserve"> PAGEREF _Toc3203 \h </w:instrText>
        </w:r>
        <w:r>
          <w:fldChar w:fldCharType="separate"/>
        </w:r>
        <w:r>
          <w:t>55</w:t>
        </w:r>
        <w:r>
          <w:fldChar w:fldCharType="end"/>
        </w:r>
      </w:hyperlink>
    </w:p>
    <w:p>
      <w:pPr>
        <w:pStyle w:val="TOC2"/>
        <w:tabs>
          <w:tab w:val="right" w:leader="dot" w:pos="8306"/>
        </w:tabs>
      </w:pPr>
      <w:hyperlink w:anchor="_Toc3826" w:history="1">
        <w:r>
          <w:rPr>
            <w:rFonts w:ascii="仿宋" w:eastAsia="仿宋" w:hAnsi="仿宋" w:cs="仿宋" w:hint="eastAsia"/>
            <w:lang w:eastAsia="zh-CN"/>
          </w:rPr>
          <w:t>(四)、推广与宣传活动</w:t>
        </w:r>
        <w:r>
          <w:tab/>
        </w:r>
        <w:r>
          <w:fldChar w:fldCharType="begin"/>
        </w:r>
        <w:r>
          <w:instrText xml:space="preserve"> PAGEREF _Toc3826 \h </w:instrText>
        </w:r>
        <w:r>
          <w:fldChar w:fldCharType="separate"/>
        </w:r>
        <w:r>
          <w:t>56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10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486"/>
      <w:r>
        <w:rPr>
          <w:rFonts w:ascii="仿宋" w:eastAsia="仿宋" w:hAnsi="仿宋" w:cs="仿宋" w:hint="eastAsia"/>
          <w:sz w:val="28"/>
          <w:lang w:eastAsia="zh-CN"/>
        </w:rPr>
        <w:t>一、高温金属氧化物湿敏传感器项目可持续发展</w:t>
      </w:r>
      <w:bookmarkEnd w:id="2"/>
    </w:p>
    <w:p>
      <w:pPr>
        <w:pStyle w:val="Heading2"/>
        <w:rPr>
          <w:rFonts w:ascii="仿宋" w:eastAsia="仿宋" w:hAnsi="仿宋" w:cs="仿宋" w:hint="eastAsia"/>
          <w:lang w:eastAsia="zh-CN"/>
        </w:rPr>
      </w:pPr>
      <w:bookmarkStart w:id="3" w:name="_Toc17390"/>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温金属氧化物湿敏传感器项目中，高温金属氧化物湿敏传感器项目团队着眼于未来，明确了可持续发展的战略方向。制定的具体可持续发展目标包括降低资源使用、采用环保技术、最大化社会效益等。这一步骤不仅有助于高温金属氧化物湿敏传感器项目在环保和社会责任方面达到最高标准，也为未来提供了明确的指引，确保高温金属氧化物湿敏传感器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可持续实践的融入高温金属氧化物湿敏传感器项目管理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高温金属氧化物湿敏传感器项目管理周期。从高温金属氧化物湿敏传感器项目规划开始，高温金属氧化物湿敏传感器项目团队就考虑了环境和社会的因素。在执行阶段，高温金属氧化物湿敏传感器项目团队积极推动绿色技术的应用，优化资源利用。此外，关注员工的社会责任，通过培训和沟通活动提高员工对可持续发展的认知，使他们能够在日常工作中践行可持续实践。这些举措不仅为高温金属氧化物湿敏传感器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10539"/>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高温金属氧化物湿敏传感器项目的可持续发展理念，我们深信环保与社会责任是高温金属氧化物湿敏传感器项目成功的关键支柱。在高温金属氧化物湿敏传感器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高温金属氧化物湿敏传感器项目团队通过引入先进的环保技术、建立高效的废物处理系统以及推动能源节约措施，积极履行环保责任。定期的环保监测和评估确保高温金属氧化物湿敏传感器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温金属氧化物湿敏传感器项目不仅致力于自身可持续发展，还注重对社会的回馈。通过支持社区高温金属氧化物湿敏传感器项目、参与慈善事业、提供培训机会等方式，高温金属氧化物湿敏传感器项目积极履行社会责任。与当地社区建立积极互动，关注员工的工作与生活平衡，以及员工的身心健康，是高温金属氧化物湿敏传感器项目在社会责任层面的关键举措。这样的实践不仅增强了高温金属氧化物湿敏传感器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17269"/>
      <w:r>
        <w:rPr>
          <w:rFonts w:ascii="仿宋" w:eastAsia="仿宋" w:hAnsi="仿宋" w:cs="仿宋" w:hint="eastAsia"/>
          <w:sz w:val="28"/>
          <w:lang w:eastAsia="zh-CN"/>
        </w:rPr>
        <w:t>二、高温金属氧化物湿敏传感器项目危机管理</w:t>
      </w:r>
      <w:bookmarkEnd w:id="5"/>
    </w:p>
    <w:p>
      <w:pPr>
        <w:pStyle w:val="Heading2"/>
        <w:rPr>
          <w:rFonts w:ascii="仿宋" w:eastAsia="仿宋" w:hAnsi="仿宋" w:cs="仿宋" w:hint="eastAsia"/>
          <w:lang w:eastAsia="zh-CN"/>
        </w:rPr>
      </w:pPr>
      <w:bookmarkStart w:id="6" w:name="_Toc17800"/>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高温金属氧化物湿敏传感器项目危机管理中，危机预警与识别是确保高温金属氧化物湿敏传感器项目稳健运行的核心步骤。通过建立全面的监测机制，高温金属氧化物湿敏传感器项目团队旨在及时发现和理解潜在的风险和危机因素，以便采取及时的预防和应对措施，确保高温金属氧化物湿敏传感器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高温金属氧化物湿敏传感器项目团队全面分析了整个高温金属氧化物湿敏传感器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高温金属氧化物湿敏传感器项目团队着重于明确定义高温金属氧化物湿敏传感器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高温金属氧化物湿敏传感器项目进展的持续监控，团队能够及时发现潜在问题并作出迅速反应。高温金属氧化物湿敏传感器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高温金属氧化物湿敏传感器项目得以更有序、可控地推进。</w:t>
      </w:r>
    </w:p>
    <w:p>
      <w:pPr>
        <w:pStyle w:val="Heading2"/>
        <w:ind w:firstLine="560" w:firstLineChars="200"/>
        <w:rPr>
          <w:rFonts w:ascii="仿宋" w:eastAsia="仿宋" w:hAnsi="仿宋" w:cs="仿宋" w:hint="eastAsia"/>
          <w:sz w:val="28"/>
          <w:lang w:eastAsia="zh-CN"/>
        </w:rPr>
      </w:pPr>
      <w:bookmarkStart w:id="7" w:name="_Toc32678"/>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在危机发生时，高温金属氧化物湿敏传感器项目团队立即行动，成立了应急小组。该小组的任务是迅速制定并实施紧急应对措施，以最小化潜在损失。以下是采取的主要措施：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暂停高温金属氧化物湿敏传感器项目进度：为遏制危机蔓延，高温金属氧化物湿敏传感器项目暂时停止进行，以便全面评估当前状况。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资源重新分配：重新评估高温金属氧化物湿敏传感器项目资源的分配，确保最大限度地减小损失。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实时沟通：与关键利益相关者建立实时沟通机制，向他们传递高温金属氧化物湿敏传感器项目危机的实际状况，保障高温金属氧化物湿敏传感器项目核心利益。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在紧急应对的同时，高温金属氧化物湿敏传感器项目团队强调了团队协作和有效沟通的重要性。以下是团队协作的关键举措：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信息共享机制：建立了信息共享平台，确保团队成员能够及时获取高温金属氧化物湿敏传感器项目危机的实时信息。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领导者沟通：高温金属氧化物湿敏传感器项目领导者通过定期会议和即时沟通工具，指导团队应对危机，保持团队稳定运行。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随着危机得到初步控制，高温金属氧化物湿敏传感器项目团队转向制定恢复计划，以确保高温金属氧化物湿敏传感器项目能够从中迅速恢复。主要恢复计划包括：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修复受损的进度计划：重新评估高温金属氧化物湿敏传感器项目进度，制定修复计划，确保高温金属氧化物湿敏传感器项目尽快回归正常进程。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重新调整资源分配：优化资源分配，确保高温金属氧化物湿敏传感器项目在有限资源下高效运转。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风险管理机制加强：对高温金属氧化物湿敏传感器项目风险进行全面评估，制定更强化的风险管理策略，以预防未来可能的危机。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14008"/>
      <w:r>
        <w:rPr>
          <w:rFonts w:ascii="仿宋" w:eastAsia="仿宋" w:hAnsi="仿宋" w:cs="仿宋" w:hint="eastAsia"/>
          <w:sz w:val="28"/>
          <w:lang w:eastAsia="zh-CN"/>
        </w:rPr>
        <w:t>三、市场分析、调研</w:t>
      </w:r>
      <w:bookmarkEnd w:id="8"/>
    </w:p>
    <w:p>
      <w:pPr>
        <w:pStyle w:val="Heading2"/>
        <w:rPr>
          <w:rFonts w:ascii="仿宋" w:eastAsia="仿宋" w:hAnsi="仿宋" w:cs="仿宋" w:hint="eastAsia"/>
          <w:lang w:eastAsia="zh-CN"/>
        </w:rPr>
      </w:pPr>
      <w:bookmarkStart w:id="9" w:name="_Toc11759"/>
      <w:r>
        <w:rPr>
          <w:rFonts w:ascii="仿宋" w:eastAsia="仿宋" w:hAnsi="仿宋" w:cs="仿宋" w:hint="eastAsia"/>
          <w:lang w:eastAsia="zh-CN"/>
        </w:rPr>
        <w:t>(一)、高温金属氧化物湿敏传感器行业分析</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温金属氧化物湿敏传感器行业一直以来都是市场的关注焦点。行业内的发展趋势、竞争态势以及潜在机会都对高温金属氧化物湿敏传感器项目的推进产生深远的影响。通过深入研究行业的整体概貌，我们将更好地理解行业的核心特征，为高温金属氧化物湿敏传感器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温金属氧化物湿敏传感器行业，技术一直是推动创新和发展的关键因素。我们将对当前技术趋势进行详尽分析，包括但不限于人工智能、大数据应用、先进制造技术等。这有助于高温金属氧化物湿敏传感器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高温金属氧化物湿敏传感器项目成功的基础。我们将对主要竞争对手进行深入研究，包括其市场份额、产品特点、市场定位等。通过全面了解竞争对手的优势和劣势，高温金属氧化物湿敏传感器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19698"/>
      <w:r>
        <w:rPr>
          <w:rFonts w:ascii="仿宋" w:eastAsia="仿宋" w:hAnsi="仿宋" w:cs="仿宋" w:hint="eastAsia"/>
          <w:sz w:val="28"/>
          <w:lang w:eastAsia="zh-CN"/>
        </w:rPr>
        <w:t>(二)、高温金属氧化物湿敏传感器市场分析预测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通过对市场规模的深入调研，我们将预测高温金属氧化物湿敏传感器市场未来的增长趋势。这包括市场的整体规模、各细分领域的发展趋势等。高温金属氧化物湿敏传感器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高温金属氧化物湿敏传感器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高温金属氧化物湿敏传感器项目实施过程中需要充分考虑的因素。我们将对市场风险进行全面评估，包括但不限于政策法规风险、市场竞争风险、技术变革风险等。通过对潜在风险的深入分析，高温金属氧化物湿敏传感器项目可以制定相应的风险缓解策略，降低不确定性对高温金属氧化物湿敏传感器项目的影响。</w:t>
      </w:r>
    </w:p>
    <w:p>
      <w:pPr>
        <w:pStyle w:val="Heading1"/>
        <w:ind w:firstLine="560" w:firstLineChars="200"/>
        <w:rPr>
          <w:rFonts w:ascii="仿宋" w:eastAsia="仿宋" w:hAnsi="仿宋" w:cs="仿宋" w:hint="eastAsia"/>
          <w:sz w:val="28"/>
          <w:lang w:eastAsia="zh-CN"/>
        </w:rPr>
      </w:pPr>
      <w:bookmarkStart w:id="11" w:name="_Toc5156"/>
      <w:r>
        <w:rPr>
          <w:rFonts w:ascii="仿宋" w:eastAsia="仿宋" w:hAnsi="仿宋" w:cs="仿宋" w:hint="eastAsia"/>
          <w:sz w:val="28"/>
          <w:lang w:eastAsia="zh-CN"/>
        </w:rPr>
        <w:t>四、高温金属氧化物湿敏传感器项目建设单位说明</w:t>
      </w:r>
      <w:bookmarkEnd w:id="11"/>
    </w:p>
    <w:p>
      <w:pPr>
        <w:pStyle w:val="Heading2"/>
        <w:rPr>
          <w:rFonts w:ascii="仿宋" w:eastAsia="仿宋" w:hAnsi="仿宋" w:cs="仿宋" w:hint="eastAsia"/>
          <w:lang w:eastAsia="zh-CN"/>
        </w:rPr>
      </w:pPr>
      <w:bookmarkStart w:id="12" w:name="_Toc31564"/>
      <w:r>
        <w:rPr>
          <w:rFonts w:ascii="仿宋" w:eastAsia="仿宋" w:hAnsi="仿宋" w:cs="仿宋" w:hint="eastAsia"/>
          <w:lang w:eastAsia="zh-CN"/>
        </w:rPr>
        <w:t>(一)、高温金属氧化物湿敏传感器项目承办单位基本情况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3" w:name="_Toc21325"/>
      <w:r>
        <w:rPr>
          <w:rFonts w:ascii="仿宋" w:eastAsia="仿宋" w:hAnsi="仿宋" w:cs="仿宋" w:hint="eastAsia"/>
          <w:sz w:val="28"/>
          <w:lang w:eastAsia="zh-CN"/>
        </w:rPr>
        <w:t>(二)、公司经济效益分析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高温金属氧化物湿敏传感器项目承办单位的XXXX，我们着眼于实现可持续的经济效益。通过技术创新和解决方案的提供，公司预计在高温金属氧化物湿敏传感器项目执行期间将获得可观的收入增长。这一收入来源主要包括高温金属氧化物湿敏传感器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同时，我们注重成本控制和效率提升，以确保高温金属氧化物湿敏传感器项目的可持续盈利。透过精细的管理和资源优化，公司期望实现高温金属氧化物湿敏传感器项目利润最大化。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高温金属氧化物湿敏传感器项目实施进行全面的投资评估，包括高温金属氧化物湿敏传感器项目启动阶段的资金投入和后续运营成本。通过对高温金属氧化物湿敏传感器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高温金属氧化物湿敏传感器项目实施过程中具备足够的资金流动性，公司将进行详尽的现金流分析。这包括资金需求的合理预测、高温金属氧化物湿敏传感器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4" w:name="_Toc6095"/>
      <w:r>
        <w:rPr>
          <w:rFonts w:ascii="仿宋" w:eastAsia="仿宋" w:hAnsi="仿宋" w:cs="仿宋" w:hint="eastAsia"/>
          <w:sz w:val="28"/>
          <w:lang w:eastAsia="zh-CN"/>
        </w:rPr>
        <w:t>五、高温金属氧化物湿敏传感器项目文档管理</w:t>
      </w:r>
      <w:bookmarkEnd w:id="14"/>
    </w:p>
    <w:p>
      <w:pPr>
        <w:pStyle w:val="Heading2"/>
        <w:rPr>
          <w:rFonts w:ascii="仿宋" w:eastAsia="仿宋" w:hAnsi="仿宋" w:cs="仿宋" w:hint="eastAsia"/>
          <w:lang w:eastAsia="zh-CN"/>
        </w:rPr>
      </w:pPr>
      <w:bookmarkStart w:id="15" w:name="_Toc17893"/>
      <w:r>
        <w:rPr>
          <w:rFonts w:ascii="仿宋" w:eastAsia="仿宋" w:hAnsi="仿宋" w:cs="仿宋" w:hint="eastAsia"/>
          <w:lang w:eastAsia="zh-CN"/>
        </w:rPr>
        <w:t>(一)、文档编制与审查</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高温金属氧化物湿敏传感器项目高度重视文档的质量和准确性，以支持高温金属氧化物湿敏传感器项目的各项活动和决策。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高温金属氧化物湿敏传感器项目文档的编制始于高温金属氧化物湿敏传感器项目计划的初期，我们制定了详细的文档编制计划，明确了每个文档的内容、格式和编写责任人。在高温金属氧化物湿敏传感器项目启动阶段，我们首先编制了高温金属氧化物湿敏传感器项目章程，明确定义了高温金属氧化物湿敏传感器项目的目标、范围、风险等关键要素。随后，高温金属氧化物湿敏传感器项目团队根据计划陆续编制了需求文档、设计文档、测试文档等各类文档，确保高温金属氧化物湿敏传感器项目的每个阶段都有清晰的文档支持。</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高温金属氧化物湿敏传感器项目管理中的重要环节，旨在确保高温金属氧化物湿敏传感器项目文档符合质量标准和高温金属氧化物湿敏传感器项目需求。在高温金属氧化物湿敏传感器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高温金属氧化物湿敏传感器项目相关利益方和专业领域的专家对文档进行独立审查。这有助于获取更全面、客观的反馈，确保高温金属氧化物湿敏传感器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高温金属氧化物湿敏传感器项目在文档编制与审查方面建立了严格的管理机制，通过规范的流程和多维度的审查，确保高温金属氧化物湿敏传感器项目文档的质量、准确性和可靠性，为高温金属氧化物湿敏传感器项目的顺利推进提供了有力支持。</w:t>
      </w:r>
    </w:p>
    <w:p>
      <w:pPr>
        <w:pStyle w:val="Heading2"/>
        <w:ind w:firstLine="560" w:firstLineChars="200"/>
        <w:rPr>
          <w:rFonts w:ascii="仿宋" w:eastAsia="仿宋" w:hAnsi="仿宋" w:cs="仿宋" w:hint="eastAsia"/>
          <w:sz w:val="28"/>
          <w:lang w:eastAsia="zh-CN"/>
        </w:rPr>
      </w:pPr>
      <w:bookmarkStart w:id="16" w:name="_Toc25918"/>
      <w:r>
        <w:rPr>
          <w:rFonts w:ascii="仿宋" w:eastAsia="仿宋" w:hAnsi="仿宋" w:cs="仿宋" w:hint="eastAsia"/>
          <w:sz w:val="28"/>
          <w:lang w:eastAsia="zh-CN"/>
        </w:rPr>
        <w:t>(二)、文档发布与分发</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在高温金属氧化物湿敏传感器项目中，我们致力于优化文档发布与分发过程，以确保信息的高效传递和团队间协作的顺畅进行。以下是我们采取的关键优化策略：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我们通过多渠道发布文档，包括电子邮件、高温金属氧化物湿敏传感器项目管理平台、内部网站等，以满足不同团队成员的偏好和需求。多渠道发布确保了信息的全面覆盖。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我们采用了精细的权限控制，确保只有授权人员可以访问敏感信息。这种安全措施保护了高温金属氧化物湿敏传感器项目文档的机密性，防止了未经授权的信息泄露。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7" w:name="_Toc29970"/>
      <w:r>
        <w:rPr>
          <w:rFonts w:ascii="仿宋" w:eastAsia="仿宋" w:hAnsi="仿宋" w:cs="仿宋" w:hint="eastAsia"/>
          <w:sz w:val="28"/>
          <w:lang w:eastAsia="zh-CN"/>
        </w:rPr>
        <w:t>(三)、文档存档与归档</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高温金属氧化物湿敏传感器项目生命周期中一个至关重要的环节，直接关系到高温金属氧化物湿敏传感器项目信息的长期保存和历史记录的完整性。在高温金属氧化物湿敏传感器项目中，我们实施了一系列有效的文档存档与归档管理策略：</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8" w:name="_Toc31721"/>
      <w:r>
        <w:rPr>
          <w:rFonts w:ascii="仿宋" w:eastAsia="仿宋" w:hAnsi="仿宋" w:cs="仿宋" w:hint="eastAsia"/>
          <w:sz w:val="28"/>
          <w:lang w:eastAsia="zh-CN"/>
        </w:rPr>
        <w:t>六、高温金属氧化物湿敏传感器项目土建工程</w:t>
      </w:r>
      <w:bookmarkEnd w:id="18"/>
    </w:p>
    <w:p>
      <w:pPr>
        <w:pStyle w:val="Heading2"/>
        <w:rPr>
          <w:rFonts w:ascii="仿宋" w:eastAsia="仿宋" w:hAnsi="仿宋" w:cs="仿宋" w:hint="eastAsia"/>
          <w:lang w:eastAsia="zh-CN"/>
        </w:rPr>
      </w:pPr>
      <w:bookmarkStart w:id="19" w:name="_Toc1183"/>
      <w:r>
        <w:rPr>
          <w:rFonts w:ascii="仿宋" w:eastAsia="仿宋" w:hAnsi="仿宋" w:cs="仿宋" w:hint="eastAsia"/>
          <w:lang w:eastAsia="zh-CN"/>
        </w:rPr>
        <w:t>(一)、建筑工程设计原则</w:t>
      </w:r>
      <w:bookmarkEnd w:id="19"/>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在高温金属氧化物湿敏传感器项目的建筑工程设计中，我们将秉承一系列重要的设计原则，以确保高温金属氧化物湿敏传感器项目建筑在功能、美观、可持续性等方面达到最佳效果。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首要原则是确保建筑的功能性得到最大化的发挥。我们将充分理解高温金属氧化物湿敏传感器项目的实际需求，合理布局各个功能区域，保证建筑在满足业务需求的同时，提供高效的工作环境。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在建筑设计中，我们将综合考虑建设和运营成本。通过精细的经济效益分析，确保设计方案在高效利用资源的同时，对高温金属氧化物湿敏传感器项目的长期盈利能力有积极的贡献。</w:t>
      </w:r>
    </w:p>
    <w:p>
      <w:pPr>
        <w:pStyle w:val="Heading2"/>
        <w:ind w:firstLine="560" w:firstLineChars="200"/>
        <w:rPr>
          <w:rFonts w:ascii="仿宋" w:eastAsia="仿宋" w:hAnsi="仿宋" w:cs="仿宋" w:hint="eastAsia"/>
          <w:sz w:val="28"/>
          <w:lang w:eastAsia="zh-CN"/>
        </w:rPr>
      </w:pPr>
      <w:bookmarkStart w:id="20" w:name="_Toc4673"/>
      <w:r>
        <w:rPr>
          <w:rFonts w:ascii="仿宋" w:eastAsia="仿宋" w:hAnsi="仿宋" w:cs="仿宋" w:hint="eastAsia"/>
          <w:sz w:val="28"/>
          <w:lang w:eastAsia="zh-CN"/>
        </w:rPr>
        <w:t>(二)、土建工程设计年限及安全等级</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温金属氧化物湿敏传感器项目的土建工程设计中，我们将精准设定设计年限，结合高温金属氧化物湿敏传感器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https://d.book118.com/216141055021010033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高温金属氧化物湿敏传感器项目规划设计方案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高温金属氧化物湿敏传感器项目规划设计方案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高温金属氧化物湿敏传感器项目规划设计方案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高温金属氧化物湿敏传感器项目规划设计方案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高温金属氧化物湿敏传感器项目规划设计方案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高温金属氧化物湿敏传感器项目规划设计方案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高温金属氧化物湿敏传感器项目规划设计方案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高温金属氧化物湿敏传感器项目规划设计方案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高温金属氧化物湿敏传感器项目规划设计方案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高温金属氧化物湿敏传感器项目规划设计方案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高温金属氧化物湿敏传感器项目规划设计方案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高温金属氧化物湿敏传感器项目规划设计方案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高温金属氧化物湿敏传感器项目规划设计方案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高温金属氧化物湿敏传感器项目规划设计方案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高温金属氧化物湿敏传感器项目规划设计方案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高温金属氧化物湿敏传感器项目规划设计方案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高温金属氧化物湿敏传感器项目规划设计方案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22C095E"/>
    <w:rsid w:val="222C095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16141055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2024-01-08T16:21:00Z</dcterms:created>
  <dcterms:modified xsi:type="dcterms:W3CDTF">2024-01-08T16:21:56Z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DFC57DE574BF40C69EB35CD23C43C977_11</vt:lpwstr>
  </property>
  <property fmtid="{D5CDD505-2E9C-101B-9397-08002B2CF9AE}" pid="3" name="KSOProductBuildVer">
    <vt:lpwstr>2052-12.1.0.16120</vt:lpwstr>
  </property>
</Properties>
</file>