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清洁漂白项目建设方案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8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_Toc23831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_Toc16408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_Toc31068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_Toc22423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_Toc27436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_Toc7246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_Toc6930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_Toc12889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_Toc16927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_Toc10481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_Toc11579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_Toc17546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2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_Toc29504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7" w:history="1">
        <w:r>
          <w:rPr>
            <w:rFonts w:ascii="仿宋" w:eastAsia="仿宋" w:hAnsi="仿宋" w:cs="仿宋" w:hint="eastAsia"/>
            <w:lang w:eastAsia="zh-CN"/>
          </w:rPr>
          <w:t>六、清洁漂白项目概论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_Toc12523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_Toc29549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3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_Toc13033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_Toc7553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_Toc12695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_Toc21393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_Toc31171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_Toc21305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5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_Toc20835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_Toc16847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_Toc28651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_Toc23562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_Toc19529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_Toc15636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_Toc12108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_Toc32715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1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_Toc4671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_Toc11930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_Toc28426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_Toc7372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_Toc17458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_Toc10716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_Toc9575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9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_Toc19799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_Toc29153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_Toc19303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8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1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52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82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62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40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647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洁漂白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06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清洁漂白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清洁漂白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清洁漂白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339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42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在清洁漂白项目启动前，将进行一系列深入的地质调查，包括钻探和土壤取样，以深入了解项目区域的地层结构和土壤组成。特别是对于土壤的承载能力和地下水位的深度进行详细评估。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清洁漂白项目还将考虑建设排水系统，以减少地表水对土壤稳定性的影响。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完成初始的地质风险评估后，清洁漂白项目将安装长期地质监测设备，如倾斜仪、裂缝计和地下水位计，以持续监测地质条件的变化。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6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https://d.book118.com/216204210012010034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清洁漂白项目建设方案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426100"/>
    <w:rsid w:val="704261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16204210012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2023-12-24T20:40:00Z</dcterms:created>
  <dcterms:modified xsi:type="dcterms:W3CDTF">2023-12-24T20:40:23Z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751CAE668C164E55895FFFC7CC70BB4B_11</vt:lpwstr>
  </property>
  <property fmtid="{D5CDD505-2E9C-101B-9397-08002B2CF9AE}" pid="3" name="KSOProductBuildVer">
    <vt:lpwstr>2052-12.1.0.16120</vt:lpwstr>
  </property>
</Properties>
</file>