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砂磨机项目规划设计方案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62" w:history="1">
        <w:r>
          <w:rPr>
            <w:rFonts w:ascii="仿宋" w:eastAsia="仿宋" w:hAnsi="仿宋" w:cs="仿宋" w:hint="eastAsia"/>
            <w:lang w:eastAsia="zh-CN"/>
          </w:rPr>
          <w:t>序言</w:t>
        </w:r>
        <w:r>
          <w:tab/>
        </w:r>
        <w:r>
          <w:fldChar w:fldCharType="begin"/>
        </w:r>
        <w:r>
          <w:instrText xml:space="preserve"> PAGEREF _Toc30862 \h </w:instrText>
        </w:r>
        <w:r>
          <w:fldChar w:fldCharType="separate"/>
        </w:r>
        <w:r>
          <w:t>3</w:t>
        </w:r>
        <w:r>
          <w:fldChar w:fldCharType="end"/>
        </w:r>
      </w:hyperlink>
    </w:p>
    <w:p>
      <w:pPr>
        <w:pStyle w:val="TOC1"/>
        <w:tabs>
          <w:tab w:val="right" w:leader="dot" w:pos="8306"/>
        </w:tabs>
      </w:pPr>
      <w:hyperlink w:anchor="_Toc26809" w:history="1">
        <w:r>
          <w:rPr>
            <w:rFonts w:ascii="仿宋" w:eastAsia="仿宋" w:hAnsi="仿宋" w:cs="仿宋" w:hint="eastAsia"/>
            <w:lang w:eastAsia="zh-CN"/>
          </w:rPr>
          <w:t>一、砂磨机项目绩效评估</w:t>
        </w:r>
        <w:r>
          <w:tab/>
        </w:r>
        <w:r>
          <w:fldChar w:fldCharType="begin"/>
        </w:r>
        <w:r>
          <w:instrText xml:space="preserve"> PAGEREF _Toc26809 \h </w:instrText>
        </w:r>
        <w:r>
          <w:fldChar w:fldCharType="separate"/>
        </w:r>
        <w:r>
          <w:t>3</w:t>
        </w:r>
        <w:r>
          <w:fldChar w:fldCharType="end"/>
        </w:r>
      </w:hyperlink>
    </w:p>
    <w:p>
      <w:pPr>
        <w:pStyle w:val="TOC2"/>
        <w:tabs>
          <w:tab w:val="right" w:leader="dot" w:pos="8306"/>
        </w:tabs>
      </w:pPr>
      <w:hyperlink w:anchor="_Toc1970" w:history="1">
        <w:r>
          <w:rPr>
            <w:rFonts w:ascii="仿宋" w:eastAsia="仿宋" w:hAnsi="仿宋" w:cs="仿宋" w:hint="eastAsia"/>
            <w:lang w:eastAsia="zh-CN"/>
          </w:rPr>
          <w:t>(一)、绩效评估指标</w:t>
        </w:r>
        <w:r>
          <w:tab/>
        </w:r>
        <w:r>
          <w:fldChar w:fldCharType="begin"/>
        </w:r>
        <w:r>
          <w:instrText xml:space="preserve"> PAGEREF _Toc1970 \h </w:instrText>
        </w:r>
        <w:r>
          <w:fldChar w:fldCharType="separate"/>
        </w:r>
        <w:r>
          <w:t>3</w:t>
        </w:r>
        <w:r>
          <w:fldChar w:fldCharType="end"/>
        </w:r>
      </w:hyperlink>
    </w:p>
    <w:p>
      <w:pPr>
        <w:pStyle w:val="TOC2"/>
        <w:tabs>
          <w:tab w:val="right" w:leader="dot" w:pos="8306"/>
        </w:tabs>
      </w:pPr>
      <w:hyperlink w:anchor="_Toc24198" w:history="1">
        <w:r>
          <w:rPr>
            <w:rFonts w:ascii="仿宋" w:eastAsia="仿宋" w:hAnsi="仿宋" w:cs="仿宋" w:hint="eastAsia"/>
            <w:lang w:eastAsia="zh-CN"/>
          </w:rPr>
          <w:t>(二)、绩效评估方法</w:t>
        </w:r>
        <w:r>
          <w:tab/>
        </w:r>
        <w:r>
          <w:fldChar w:fldCharType="begin"/>
        </w:r>
        <w:r>
          <w:instrText xml:space="preserve"> PAGEREF _Toc24198 \h </w:instrText>
        </w:r>
        <w:r>
          <w:fldChar w:fldCharType="separate"/>
        </w:r>
        <w:r>
          <w:t>4</w:t>
        </w:r>
        <w:r>
          <w:fldChar w:fldCharType="end"/>
        </w:r>
      </w:hyperlink>
    </w:p>
    <w:p>
      <w:pPr>
        <w:pStyle w:val="TOC2"/>
        <w:tabs>
          <w:tab w:val="right" w:leader="dot" w:pos="8306"/>
        </w:tabs>
      </w:pPr>
      <w:hyperlink w:anchor="_Toc30780" w:history="1">
        <w:r>
          <w:rPr>
            <w:rFonts w:ascii="仿宋" w:eastAsia="仿宋" w:hAnsi="仿宋" w:cs="仿宋" w:hint="eastAsia"/>
            <w:lang w:eastAsia="zh-CN"/>
          </w:rPr>
          <w:t>(三)、绩效评估周期</w:t>
        </w:r>
        <w:r>
          <w:tab/>
        </w:r>
        <w:r>
          <w:fldChar w:fldCharType="begin"/>
        </w:r>
        <w:r>
          <w:instrText xml:space="preserve"> PAGEREF _Toc30780 \h </w:instrText>
        </w:r>
        <w:r>
          <w:fldChar w:fldCharType="separate"/>
        </w:r>
        <w:r>
          <w:t>5</w:t>
        </w:r>
        <w:r>
          <w:fldChar w:fldCharType="end"/>
        </w:r>
      </w:hyperlink>
    </w:p>
    <w:p>
      <w:pPr>
        <w:pStyle w:val="TOC1"/>
        <w:tabs>
          <w:tab w:val="right" w:leader="dot" w:pos="8306"/>
        </w:tabs>
      </w:pPr>
      <w:hyperlink w:anchor="_Toc25654" w:history="1">
        <w:r>
          <w:rPr>
            <w:rFonts w:ascii="仿宋" w:eastAsia="仿宋" w:hAnsi="仿宋" w:cs="仿宋" w:hint="eastAsia"/>
            <w:lang w:eastAsia="zh-CN"/>
          </w:rPr>
          <w:t>二、砂磨机项目选址可行性分析</w:t>
        </w:r>
        <w:r>
          <w:tab/>
        </w:r>
        <w:r>
          <w:fldChar w:fldCharType="begin"/>
        </w:r>
        <w:r>
          <w:instrText xml:space="preserve"> PAGEREF _Toc25654 \h </w:instrText>
        </w:r>
        <w:r>
          <w:fldChar w:fldCharType="separate"/>
        </w:r>
        <w:r>
          <w:t>6</w:t>
        </w:r>
        <w:r>
          <w:fldChar w:fldCharType="end"/>
        </w:r>
      </w:hyperlink>
    </w:p>
    <w:p>
      <w:pPr>
        <w:pStyle w:val="TOC2"/>
        <w:tabs>
          <w:tab w:val="right" w:leader="dot" w:pos="8306"/>
        </w:tabs>
      </w:pPr>
      <w:hyperlink w:anchor="_Toc31204" w:history="1">
        <w:r>
          <w:rPr>
            <w:rFonts w:ascii="仿宋" w:eastAsia="仿宋" w:hAnsi="仿宋" w:cs="仿宋" w:hint="eastAsia"/>
            <w:lang w:eastAsia="zh-CN"/>
          </w:rPr>
          <w:t>(一)、砂磨机项目选址</w:t>
        </w:r>
        <w:r>
          <w:tab/>
        </w:r>
        <w:r>
          <w:fldChar w:fldCharType="begin"/>
        </w:r>
        <w:r>
          <w:instrText xml:space="preserve"> PAGEREF _Toc31204 \h </w:instrText>
        </w:r>
        <w:r>
          <w:fldChar w:fldCharType="separate"/>
        </w:r>
        <w:r>
          <w:t>6</w:t>
        </w:r>
        <w:r>
          <w:fldChar w:fldCharType="end"/>
        </w:r>
      </w:hyperlink>
    </w:p>
    <w:p>
      <w:pPr>
        <w:pStyle w:val="TOC2"/>
        <w:tabs>
          <w:tab w:val="right" w:leader="dot" w:pos="8306"/>
        </w:tabs>
      </w:pPr>
      <w:hyperlink w:anchor="_Toc23867" w:history="1">
        <w:r>
          <w:rPr>
            <w:rFonts w:ascii="仿宋" w:eastAsia="仿宋" w:hAnsi="仿宋" w:cs="仿宋" w:hint="eastAsia"/>
            <w:lang w:eastAsia="zh-CN"/>
          </w:rPr>
          <w:t>(二)、用地控制指标</w:t>
        </w:r>
        <w:r>
          <w:tab/>
        </w:r>
        <w:r>
          <w:fldChar w:fldCharType="begin"/>
        </w:r>
        <w:r>
          <w:instrText xml:space="preserve"> PAGEREF _Toc23867 \h </w:instrText>
        </w:r>
        <w:r>
          <w:fldChar w:fldCharType="separate"/>
        </w:r>
        <w:r>
          <w:t>6</w:t>
        </w:r>
        <w:r>
          <w:fldChar w:fldCharType="end"/>
        </w:r>
      </w:hyperlink>
    </w:p>
    <w:p>
      <w:pPr>
        <w:pStyle w:val="TOC2"/>
        <w:tabs>
          <w:tab w:val="right" w:leader="dot" w:pos="8306"/>
        </w:tabs>
      </w:pPr>
      <w:hyperlink w:anchor="_Toc29315" w:history="1">
        <w:r>
          <w:rPr>
            <w:rFonts w:ascii="仿宋" w:eastAsia="仿宋" w:hAnsi="仿宋" w:cs="仿宋" w:hint="eastAsia"/>
            <w:lang w:eastAsia="zh-CN"/>
          </w:rPr>
          <w:t>(三)、节约用地措施</w:t>
        </w:r>
        <w:r>
          <w:tab/>
        </w:r>
        <w:r>
          <w:fldChar w:fldCharType="begin"/>
        </w:r>
        <w:r>
          <w:instrText xml:space="preserve"> PAGEREF _Toc29315 \h </w:instrText>
        </w:r>
        <w:r>
          <w:fldChar w:fldCharType="separate"/>
        </w:r>
        <w:r>
          <w:t>8</w:t>
        </w:r>
        <w:r>
          <w:fldChar w:fldCharType="end"/>
        </w:r>
      </w:hyperlink>
    </w:p>
    <w:p>
      <w:pPr>
        <w:pStyle w:val="TOC2"/>
        <w:tabs>
          <w:tab w:val="right" w:leader="dot" w:pos="8306"/>
        </w:tabs>
      </w:pPr>
      <w:hyperlink w:anchor="_Toc12144" w:history="1">
        <w:r>
          <w:rPr>
            <w:rFonts w:ascii="仿宋" w:eastAsia="仿宋" w:hAnsi="仿宋" w:cs="仿宋" w:hint="eastAsia"/>
            <w:lang w:eastAsia="zh-CN"/>
          </w:rPr>
          <w:t>(四)、总图布置方案</w:t>
        </w:r>
        <w:r>
          <w:tab/>
        </w:r>
        <w:r>
          <w:fldChar w:fldCharType="begin"/>
        </w:r>
        <w:r>
          <w:instrText xml:space="preserve"> PAGEREF _Toc12144 \h </w:instrText>
        </w:r>
        <w:r>
          <w:fldChar w:fldCharType="separate"/>
        </w:r>
        <w:r>
          <w:t>9</w:t>
        </w:r>
        <w:r>
          <w:fldChar w:fldCharType="end"/>
        </w:r>
      </w:hyperlink>
    </w:p>
    <w:p>
      <w:pPr>
        <w:pStyle w:val="TOC2"/>
        <w:tabs>
          <w:tab w:val="right" w:leader="dot" w:pos="8306"/>
        </w:tabs>
      </w:pPr>
      <w:hyperlink w:anchor="_Toc4688" w:history="1">
        <w:r>
          <w:rPr>
            <w:rFonts w:ascii="仿宋" w:eastAsia="仿宋" w:hAnsi="仿宋" w:cs="仿宋" w:hint="eastAsia"/>
            <w:lang w:eastAsia="zh-CN"/>
          </w:rPr>
          <w:t>(五)、选址综合评价</w:t>
        </w:r>
        <w:r>
          <w:tab/>
        </w:r>
        <w:r>
          <w:fldChar w:fldCharType="begin"/>
        </w:r>
        <w:r>
          <w:instrText xml:space="preserve"> PAGEREF _Toc4688 \h </w:instrText>
        </w:r>
        <w:r>
          <w:fldChar w:fldCharType="separate"/>
        </w:r>
        <w:r>
          <w:t>10</w:t>
        </w:r>
        <w:r>
          <w:fldChar w:fldCharType="end"/>
        </w:r>
      </w:hyperlink>
    </w:p>
    <w:p>
      <w:pPr>
        <w:pStyle w:val="TOC1"/>
        <w:tabs>
          <w:tab w:val="right" w:leader="dot" w:pos="8306"/>
        </w:tabs>
      </w:pPr>
      <w:hyperlink w:anchor="_Toc11501" w:history="1">
        <w:r>
          <w:rPr>
            <w:rFonts w:ascii="仿宋" w:eastAsia="仿宋" w:hAnsi="仿宋" w:cs="仿宋" w:hint="eastAsia"/>
            <w:lang w:eastAsia="zh-CN"/>
          </w:rPr>
          <w:t>三、产品规划分析</w:t>
        </w:r>
        <w:r>
          <w:tab/>
        </w:r>
        <w:r>
          <w:fldChar w:fldCharType="begin"/>
        </w:r>
        <w:r>
          <w:instrText xml:space="preserve"> PAGEREF _Toc11501 \h </w:instrText>
        </w:r>
        <w:r>
          <w:fldChar w:fldCharType="separate"/>
        </w:r>
        <w:r>
          <w:t>11</w:t>
        </w:r>
        <w:r>
          <w:fldChar w:fldCharType="end"/>
        </w:r>
      </w:hyperlink>
    </w:p>
    <w:p>
      <w:pPr>
        <w:pStyle w:val="TOC2"/>
        <w:tabs>
          <w:tab w:val="right" w:leader="dot" w:pos="8306"/>
        </w:tabs>
      </w:pPr>
      <w:hyperlink w:anchor="_Toc8911" w:history="1">
        <w:r>
          <w:rPr>
            <w:rFonts w:ascii="仿宋" w:eastAsia="仿宋" w:hAnsi="仿宋" w:cs="仿宋" w:hint="eastAsia"/>
            <w:lang w:eastAsia="zh-CN"/>
          </w:rPr>
          <w:t>(一)、产品规划</w:t>
        </w:r>
        <w:r>
          <w:tab/>
        </w:r>
        <w:r>
          <w:fldChar w:fldCharType="begin"/>
        </w:r>
        <w:r>
          <w:instrText xml:space="preserve"> PAGEREF _Toc8911 \h </w:instrText>
        </w:r>
        <w:r>
          <w:fldChar w:fldCharType="separate"/>
        </w:r>
        <w:r>
          <w:t>11</w:t>
        </w:r>
        <w:r>
          <w:fldChar w:fldCharType="end"/>
        </w:r>
      </w:hyperlink>
    </w:p>
    <w:p>
      <w:pPr>
        <w:pStyle w:val="TOC2"/>
        <w:tabs>
          <w:tab w:val="right" w:leader="dot" w:pos="8306"/>
        </w:tabs>
      </w:pPr>
      <w:hyperlink w:anchor="_Toc430" w:history="1">
        <w:r>
          <w:rPr>
            <w:rFonts w:ascii="仿宋" w:eastAsia="仿宋" w:hAnsi="仿宋" w:cs="仿宋" w:hint="eastAsia"/>
            <w:lang w:eastAsia="zh-CN"/>
          </w:rPr>
          <w:t>(二)、建设规模</w:t>
        </w:r>
        <w:r>
          <w:tab/>
        </w:r>
        <w:r>
          <w:fldChar w:fldCharType="begin"/>
        </w:r>
        <w:r>
          <w:instrText xml:space="preserve"> PAGEREF _Toc430 \h </w:instrText>
        </w:r>
        <w:r>
          <w:fldChar w:fldCharType="separate"/>
        </w:r>
        <w:r>
          <w:t>12</w:t>
        </w:r>
        <w:r>
          <w:fldChar w:fldCharType="end"/>
        </w:r>
      </w:hyperlink>
    </w:p>
    <w:p>
      <w:pPr>
        <w:pStyle w:val="TOC1"/>
        <w:tabs>
          <w:tab w:val="right" w:leader="dot" w:pos="8306"/>
        </w:tabs>
      </w:pPr>
      <w:hyperlink w:anchor="_Toc11885" w:history="1">
        <w:r>
          <w:rPr>
            <w:rFonts w:ascii="仿宋" w:eastAsia="仿宋" w:hAnsi="仿宋" w:cs="仿宋" w:hint="eastAsia"/>
            <w:lang w:eastAsia="zh-CN"/>
          </w:rPr>
          <w:t>四、砂磨机项目土建工程</w:t>
        </w:r>
        <w:r>
          <w:tab/>
        </w:r>
        <w:r>
          <w:fldChar w:fldCharType="begin"/>
        </w:r>
        <w:r>
          <w:instrText xml:space="preserve"> PAGEREF _Toc11885 \h </w:instrText>
        </w:r>
        <w:r>
          <w:fldChar w:fldCharType="separate"/>
        </w:r>
        <w:r>
          <w:t>13</w:t>
        </w:r>
        <w:r>
          <w:fldChar w:fldCharType="end"/>
        </w:r>
      </w:hyperlink>
    </w:p>
    <w:p>
      <w:pPr>
        <w:pStyle w:val="TOC2"/>
        <w:tabs>
          <w:tab w:val="right" w:leader="dot" w:pos="8306"/>
        </w:tabs>
      </w:pPr>
      <w:hyperlink w:anchor="_Toc27463" w:history="1">
        <w:r>
          <w:rPr>
            <w:rFonts w:ascii="仿宋" w:eastAsia="仿宋" w:hAnsi="仿宋" w:cs="仿宋" w:hint="eastAsia"/>
            <w:lang w:eastAsia="zh-CN"/>
          </w:rPr>
          <w:t>(一)、建筑工程设计原则</w:t>
        </w:r>
        <w:r>
          <w:tab/>
        </w:r>
        <w:r>
          <w:fldChar w:fldCharType="begin"/>
        </w:r>
        <w:r>
          <w:instrText xml:space="preserve"> PAGEREF _Toc27463 \h </w:instrText>
        </w:r>
        <w:r>
          <w:fldChar w:fldCharType="separate"/>
        </w:r>
        <w:r>
          <w:t>13</w:t>
        </w:r>
        <w:r>
          <w:fldChar w:fldCharType="end"/>
        </w:r>
      </w:hyperlink>
    </w:p>
    <w:p>
      <w:pPr>
        <w:pStyle w:val="TOC2"/>
        <w:tabs>
          <w:tab w:val="right" w:leader="dot" w:pos="8306"/>
        </w:tabs>
      </w:pPr>
      <w:hyperlink w:anchor="_Toc19944" w:history="1">
        <w:r>
          <w:rPr>
            <w:rFonts w:ascii="仿宋" w:eastAsia="仿宋" w:hAnsi="仿宋" w:cs="仿宋" w:hint="eastAsia"/>
            <w:lang w:eastAsia="zh-CN"/>
          </w:rPr>
          <w:t>(二)、土建工程设计年限及安全等级</w:t>
        </w:r>
        <w:r>
          <w:tab/>
        </w:r>
        <w:r>
          <w:fldChar w:fldCharType="begin"/>
        </w:r>
        <w:r>
          <w:instrText xml:space="preserve"> PAGEREF _Toc19944 \h </w:instrText>
        </w:r>
        <w:r>
          <w:fldChar w:fldCharType="separate"/>
        </w:r>
        <w:r>
          <w:t>14</w:t>
        </w:r>
        <w:r>
          <w:fldChar w:fldCharType="end"/>
        </w:r>
      </w:hyperlink>
    </w:p>
    <w:p>
      <w:pPr>
        <w:pStyle w:val="TOC2"/>
        <w:tabs>
          <w:tab w:val="right" w:leader="dot" w:pos="8306"/>
        </w:tabs>
      </w:pPr>
      <w:hyperlink w:anchor="_Toc29481" w:history="1">
        <w:r>
          <w:rPr>
            <w:rFonts w:ascii="仿宋" w:eastAsia="仿宋" w:hAnsi="仿宋" w:cs="仿宋" w:hint="eastAsia"/>
            <w:lang w:eastAsia="zh-CN"/>
          </w:rPr>
          <w:t>(三)、建筑工程设计总体要求</w:t>
        </w:r>
        <w:r>
          <w:tab/>
        </w:r>
        <w:r>
          <w:fldChar w:fldCharType="begin"/>
        </w:r>
        <w:r>
          <w:instrText xml:space="preserve"> PAGEREF _Toc29481 \h </w:instrText>
        </w:r>
        <w:r>
          <w:fldChar w:fldCharType="separate"/>
        </w:r>
        <w:r>
          <w:t>15</w:t>
        </w:r>
        <w:r>
          <w:fldChar w:fldCharType="end"/>
        </w:r>
      </w:hyperlink>
    </w:p>
    <w:p>
      <w:pPr>
        <w:pStyle w:val="TOC2"/>
        <w:tabs>
          <w:tab w:val="right" w:leader="dot" w:pos="8306"/>
        </w:tabs>
      </w:pPr>
      <w:hyperlink w:anchor="_Toc4583" w:history="1">
        <w:r>
          <w:rPr>
            <w:rFonts w:ascii="仿宋" w:eastAsia="仿宋" w:hAnsi="仿宋" w:cs="仿宋" w:hint="eastAsia"/>
            <w:lang w:eastAsia="zh-CN"/>
          </w:rPr>
          <w:t>(四)、土建工程建设指标</w:t>
        </w:r>
        <w:r>
          <w:tab/>
        </w:r>
        <w:r>
          <w:fldChar w:fldCharType="begin"/>
        </w:r>
        <w:r>
          <w:instrText xml:space="preserve"> PAGEREF _Toc4583 \h </w:instrText>
        </w:r>
        <w:r>
          <w:fldChar w:fldCharType="separate"/>
        </w:r>
        <w:r>
          <w:t>16</w:t>
        </w:r>
        <w:r>
          <w:fldChar w:fldCharType="end"/>
        </w:r>
      </w:hyperlink>
    </w:p>
    <w:p>
      <w:pPr>
        <w:pStyle w:val="TOC1"/>
        <w:tabs>
          <w:tab w:val="right" w:leader="dot" w:pos="8306"/>
        </w:tabs>
      </w:pPr>
      <w:hyperlink w:anchor="_Toc26712" w:history="1">
        <w:r>
          <w:rPr>
            <w:rFonts w:ascii="仿宋" w:eastAsia="仿宋" w:hAnsi="仿宋" w:cs="仿宋" w:hint="eastAsia"/>
            <w:lang w:eastAsia="zh-CN"/>
          </w:rPr>
          <w:t>五、工艺说明</w:t>
        </w:r>
        <w:r>
          <w:tab/>
        </w:r>
        <w:r>
          <w:fldChar w:fldCharType="begin"/>
        </w:r>
        <w:r>
          <w:instrText xml:space="preserve"> PAGEREF _Toc26712 \h </w:instrText>
        </w:r>
        <w:r>
          <w:fldChar w:fldCharType="separate"/>
        </w:r>
        <w:r>
          <w:t>16</w:t>
        </w:r>
        <w:r>
          <w:fldChar w:fldCharType="end"/>
        </w:r>
      </w:hyperlink>
    </w:p>
    <w:p>
      <w:pPr>
        <w:pStyle w:val="TOC2"/>
        <w:tabs>
          <w:tab w:val="right" w:leader="dot" w:pos="8306"/>
        </w:tabs>
      </w:pPr>
      <w:hyperlink w:anchor="_Toc29303" w:history="1">
        <w:r>
          <w:rPr>
            <w:rFonts w:ascii="仿宋" w:eastAsia="仿宋" w:hAnsi="仿宋" w:cs="仿宋" w:hint="eastAsia"/>
            <w:lang w:eastAsia="zh-CN"/>
          </w:rPr>
          <w:t>(一)、技术管理特点</w:t>
        </w:r>
        <w:r>
          <w:tab/>
        </w:r>
        <w:r>
          <w:fldChar w:fldCharType="begin"/>
        </w:r>
        <w:r>
          <w:instrText xml:space="preserve"> PAGEREF _Toc29303 \h </w:instrText>
        </w:r>
        <w:r>
          <w:fldChar w:fldCharType="separate"/>
        </w:r>
        <w:r>
          <w:t>16</w:t>
        </w:r>
        <w:r>
          <w:fldChar w:fldCharType="end"/>
        </w:r>
      </w:hyperlink>
    </w:p>
    <w:p>
      <w:pPr>
        <w:pStyle w:val="TOC2"/>
        <w:tabs>
          <w:tab w:val="right" w:leader="dot" w:pos="8306"/>
        </w:tabs>
      </w:pPr>
      <w:hyperlink w:anchor="_Toc31609" w:history="1">
        <w:r>
          <w:rPr>
            <w:rFonts w:ascii="仿宋" w:eastAsia="仿宋" w:hAnsi="仿宋" w:cs="仿宋" w:hint="eastAsia"/>
            <w:lang w:eastAsia="zh-CN"/>
          </w:rPr>
          <w:t>(二)、砂磨机项目工艺技术设计方案</w:t>
        </w:r>
        <w:r>
          <w:tab/>
        </w:r>
        <w:r>
          <w:fldChar w:fldCharType="begin"/>
        </w:r>
        <w:r>
          <w:instrText xml:space="preserve"> PAGEREF _Toc31609 \h </w:instrText>
        </w:r>
        <w:r>
          <w:fldChar w:fldCharType="separate"/>
        </w:r>
        <w:r>
          <w:t>17</w:t>
        </w:r>
        <w:r>
          <w:fldChar w:fldCharType="end"/>
        </w:r>
      </w:hyperlink>
    </w:p>
    <w:p>
      <w:pPr>
        <w:pStyle w:val="TOC2"/>
        <w:tabs>
          <w:tab w:val="right" w:leader="dot" w:pos="8306"/>
        </w:tabs>
      </w:pPr>
      <w:hyperlink w:anchor="_Toc15171" w:history="1">
        <w:r>
          <w:rPr>
            <w:rFonts w:ascii="仿宋" w:eastAsia="仿宋" w:hAnsi="仿宋" w:cs="仿宋" w:hint="eastAsia"/>
            <w:lang w:eastAsia="zh-CN"/>
          </w:rPr>
          <w:t>(三)、设备选型方案</w:t>
        </w:r>
        <w:r>
          <w:tab/>
        </w:r>
        <w:r>
          <w:fldChar w:fldCharType="begin"/>
        </w:r>
        <w:r>
          <w:instrText xml:space="preserve"> PAGEREF _Toc15171 \h </w:instrText>
        </w:r>
        <w:r>
          <w:fldChar w:fldCharType="separate"/>
        </w:r>
        <w:r>
          <w:t>19</w:t>
        </w:r>
        <w:r>
          <w:fldChar w:fldCharType="end"/>
        </w:r>
      </w:hyperlink>
    </w:p>
    <w:p>
      <w:pPr>
        <w:pStyle w:val="TOC1"/>
        <w:tabs>
          <w:tab w:val="right" w:leader="dot" w:pos="8306"/>
        </w:tabs>
      </w:pPr>
      <w:hyperlink w:anchor="_Toc14497" w:history="1">
        <w:r>
          <w:rPr>
            <w:rFonts w:ascii="仿宋" w:eastAsia="仿宋" w:hAnsi="仿宋" w:cs="仿宋" w:hint="eastAsia"/>
            <w:lang w:eastAsia="zh-CN"/>
          </w:rPr>
          <w:t>六、砂磨机项目建设背景及必要性分析</w:t>
        </w:r>
        <w:r>
          <w:tab/>
        </w:r>
        <w:r>
          <w:fldChar w:fldCharType="begin"/>
        </w:r>
        <w:r>
          <w:instrText xml:space="preserve"> PAGEREF _Toc14497 \h </w:instrText>
        </w:r>
        <w:r>
          <w:fldChar w:fldCharType="separate"/>
        </w:r>
        <w:r>
          <w:t>20</w:t>
        </w:r>
        <w:r>
          <w:fldChar w:fldCharType="end"/>
        </w:r>
      </w:hyperlink>
    </w:p>
    <w:p>
      <w:pPr>
        <w:pStyle w:val="TOC2"/>
        <w:tabs>
          <w:tab w:val="right" w:leader="dot" w:pos="8306"/>
        </w:tabs>
      </w:pPr>
      <w:hyperlink w:anchor="_Toc25286" w:history="1">
        <w:r>
          <w:rPr>
            <w:rFonts w:ascii="仿宋" w:eastAsia="仿宋" w:hAnsi="仿宋" w:cs="仿宋" w:hint="eastAsia"/>
            <w:lang w:eastAsia="zh-CN"/>
          </w:rPr>
          <w:t>(一)、砂磨机项目背景分析</w:t>
        </w:r>
        <w:r>
          <w:tab/>
        </w:r>
        <w:r>
          <w:fldChar w:fldCharType="begin"/>
        </w:r>
        <w:r>
          <w:instrText xml:space="preserve"> PAGEREF _Toc25286 \h </w:instrText>
        </w:r>
        <w:r>
          <w:fldChar w:fldCharType="separate"/>
        </w:r>
        <w:r>
          <w:t>20</w:t>
        </w:r>
        <w:r>
          <w:fldChar w:fldCharType="end"/>
        </w:r>
      </w:hyperlink>
    </w:p>
    <w:p>
      <w:pPr>
        <w:pStyle w:val="TOC2"/>
        <w:tabs>
          <w:tab w:val="right" w:leader="dot" w:pos="8306"/>
        </w:tabs>
      </w:pPr>
      <w:hyperlink w:anchor="_Toc13390" w:history="1">
        <w:r>
          <w:rPr>
            <w:rFonts w:ascii="仿宋" w:eastAsia="仿宋" w:hAnsi="仿宋" w:cs="仿宋" w:hint="eastAsia"/>
            <w:lang w:eastAsia="zh-CN"/>
          </w:rPr>
          <w:t>(二)、砂磨机项目建设必要性分析</w:t>
        </w:r>
        <w:r>
          <w:tab/>
        </w:r>
        <w:r>
          <w:fldChar w:fldCharType="begin"/>
        </w:r>
        <w:r>
          <w:instrText xml:space="preserve"> PAGEREF _Toc13390 \h </w:instrText>
        </w:r>
        <w:r>
          <w:fldChar w:fldCharType="separate"/>
        </w:r>
        <w:r>
          <w:t>22</w:t>
        </w:r>
        <w:r>
          <w:fldChar w:fldCharType="end"/>
        </w:r>
      </w:hyperlink>
    </w:p>
    <w:p>
      <w:pPr>
        <w:pStyle w:val="TOC1"/>
        <w:tabs>
          <w:tab w:val="right" w:leader="dot" w:pos="8306"/>
        </w:tabs>
      </w:pPr>
      <w:hyperlink w:anchor="_Toc27587" w:history="1">
        <w:r>
          <w:rPr>
            <w:rFonts w:ascii="仿宋" w:eastAsia="仿宋" w:hAnsi="仿宋" w:cs="仿宋" w:hint="eastAsia"/>
            <w:lang w:eastAsia="zh-CN"/>
          </w:rPr>
          <w:t>七、砂磨机项目人力资源培养与发展</w:t>
        </w:r>
        <w:r>
          <w:tab/>
        </w:r>
        <w:r>
          <w:fldChar w:fldCharType="begin"/>
        </w:r>
        <w:r>
          <w:instrText xml:space="preserve"> PAGEREF _Toc27587 \h </w:instrText>
        </w:r>
        <w:r>
          <w:fldChar w:fldCharType="separate"/>
        </w:r>
        <w:r>
          <w:t>23</w:t>
        </w:r>
        <w:r>
          <w:fldChar w:fldCharType="end"/>
        </w:r>
      </w:hyperlink>
    </w:p>
    <w:p>
      <w:pPr>
        <w:pStyle w:val="TOC2"/>
        <w:tabs>
          <w:tab w:val="right" w:leader="dot" w:pos="8306"/>
        </w:tabs>
      </w:pPr>
      <w:hyperlink w:anchor="_Toc11628" w:history="1">
        <w:r>
          <w:rPr>
            <w:rFonts w:ascii="仿宋" w:eastAsia="仿宋" w:hAnsi="仿宋" w:cs="仿宋" w:hint="eastAsia"/>
            <w:lang w:eastAsia="zh-CN"/>
          </w:rPr>
          <w:t>(一)、人才需求与规划</w:t>
        </w:r>
        <w:r>
          <w:tab/>
        </w:r>
        <w:r>
          <w:fldChar w:fldCharType="begin"/>
        </w:r>
        <w:r>
          <w:instrText xml:space="preserve"> PAGEREF _Toc11628 \h </w:instrText>
        </w:r>
        <w:r>
          <w:fldChar w:fldCharType="separate"/>
        </w:r>
        <w:r>
          <w:t>23</w:t>
        </w:r>
        <w:r>
          <w:fldChar w:fldCharType="end"/>
        </w:r>
      </w:hyperlink>
    </w:p>
    <w:p>
      <w:pPr>
        <w:pStyle w:val="TOC2"/>
        <w:tabs>
          <w:tab w:val="right" w:leader="dot" w:pos="8306"/>
        </w:tabs>
      </w:pPr>
      <w:hyperlink w:anchor="_Toc11207" w:history="1">
        <w:r>
          <w:rPr>
            <w:rFonts w:ascii="仿宋" w:eastAsia="仿宋" w:hAnsi="仿宋" w:cs="仿宋" w:hint="eastAsia"/>
            <w:lang w:eastAsia="zh-CN"/>
          </w:rPr>
          <w:t>(二)、培训与发展计划</w:t>
        </w:r>
        <w:r>
          <w:tab/>
        </w:r>
        <w:r>
          <w:fldChar w:fldCharType="begin"/>
        </w:r>
        <w:r>
          <w:instrText xml:space="preserve"> PAGEREF _Toc11207 \h </w:instrText>
        </w:r>
        <w:r>
          <w:fldChar w:fldCharType="separate"/>
        </w:r>
        <w:r>
          <w:t>23</w:t>
        </w:r>
        <w:r>
          <w:fldChar w:fldCharType="end"/>
        </w:r>
      </w:hyperlink>
    </w:p>
    <w:p>
      <w:pPr>
        <w:pStyle w:val="TOC1"/>
        <w:tabs>
          <w:tab w:val="right" w:leader="dot" w:pos="8306"/>
        </w:tabs>
      </w:pPr>
      <w:hyperlink w:anchor="_Toc13408" w:history="1">
        <w:r>
          <w:rPr>
            <w:rFonts w:ascii="仿宋" w:eastAsia="仿宋" w:hAnsi="仿宋" w:cs="仿宋" w:hint="eastAsia"/>
            <w:lang w:eastAsia="zh-CN"/>
          </w:rPr>
          <w:t>八、砂磨机项目计划安排</w:t>
        </w:r>
        <w:r>
          <w:tab/>
        </w:r>
        <w:r>
          <w:fldChar w:fldCharType="begin"/>
        </w:r>
        <w:r>
          <w:instrText xml:space="preserve"> PAGEREF _Toc13408 \h </w:instrText>
        </w:r>
        <w:r>
          <w:fldChar w:fldCharType="separate"/>
        </w:r>
        <w:r>
          <w:t>24</w:t>
        </w:r>
        <w:r>
          <w:fldChar w:fldCharType="end"/>
        </w:r>
      </w:hyperlink>
    </w:p>
    <w:p>
      <w:pPr>
        <w:pStyle w:val="TOC2"/>
        <w:tabs>
          <w:tab w:val="right" w:leader="dot" w:pos="8306"/>
        </w:tabs>
      </w:pPr>
      <w:hyperlink w:anchor="_Toc26249" w:history="1">
        <w:r>
          <w:rPr>
            <w:rFonts w:ascii="仿宋" w:eastAsia="仿宋" w:hAnsi="仿宋" w:cs="仿宋" w:hint="eastAsia"/>
            <w:lang w:eastAsia="zh-CN"/>
          </w:rPr>
          <w:t>(一)、建设周期</w:t>
        </w:r>
        <w:r>
          <w:tab/>
        </w:r>
        <w:r>
          <w:fldChar w:fldCharType="begin"/>
        </w:r>
        <w:r>
          <w:instrText xml:space="preserve"> PAGEREF _Toc26249 \h </w:instrText>
        </w:r>
        <w:r>
          <w:fldChar w:fldCharType="separate"/>
        </w:r>
        <w:r>
          <w:t>24</w:t>
        </w:r>
        <w:r>
          <w:fldChar w:fldCharType="end"/>
        </w:r>
      </w:hyperlink>
    </w:p>
    <w:p>
      <w:pPr>
        <w:pStyle w:val="TOC2"/>
        <w:tabs>
          <w:tab w:val="right" w:leader="dot" w:pos="8306"/>
        </w:tabs>
      </w:pPr>
      <w:hyperlink w:anchor="_Toc10080" w:history="1">
        <w:r>
          <w:rPr>
            <w:rFonts w:ascii="仿宋" w:eastAsia="仿宋" w:hAnsi="仿宋" w:cs="仿宋" w:hint="eastAsia"/>
            <w:lang w:eastAsia="zh-CN"/>
          </w:rPr>
          <w:t>(二)、建设进度</w:t>
        </w:r>
        <w:r>
          <w:tab/>
        </w:r>
        <w:r>
          <w:fldChar w:fldCharType="begin"/>
        </w:r>
        <w:r>
          <w:instrText xml:space="preserve"> PAGEREF _Toc10080 \h </w:instrText>
        </w:r>
        <w:r>
          <w:fldChar w:fldCharType="separate"/>
        </w:r>
        <w:r>
          <w:t>25</w:t>
        </w:r>
        <w:r>
          <w:fldChar w:fldCharType="end"/>
        </w:r>
      </w:hyperlink>
    </w:p>
    <w:p>
      <w:pPr>
        <w:pStyle w:val="TOC2"/>
        <w:tabs>
          <w:tab w:val="right" w:leader="dot" w:pos="8306"/>
        </w:tabs>
      </w:pPr>
      <w:hyperlink w:anchor="_Toc27992" w:history="1">
        <w:r>
          <w:rPr>
            <w:rFonts w:ascii="仿宋" w:eastAsia="仿宋" w:hAnsi="仿宋" w:cs="仿宋" w:hint="eastAsia"/>
            <w:lang w:eastAsia="zh-CN"/>
          </w:rPr>
          <w:t>(三)、进度安排注意事项</w:t>
        </w:r>
        <w:r>
          <w:tab/>
        </w:r>
        <w:r>
          <w:fldChar w:fldCharType="begin"/>
        </w:r>
        <w:r>
          <w:instrText xml:space="preserve"> PAGEREF _Toc27992 \h </w:instrText>
        </w:r>
        <w:r>
          <w:fldChar w:fldCharType="separate"/>
        </w:r>
        <w:r>
          <w:t>26</w:t>
        </w:r>
        <w:r>
          <w:fldChar w:fldCharType="end"/>
        </w:r>
      </w:hyperlink>
    </w:p>
    <w:p>
      <w:pPr>
        <w:pStyle w:val="TOC2"/>
        <w:tabs>
          <w:tab w:val="right" w:leader="dot" w:pos="8306"/>
        </w:tabs>
      </w:pPr>
      <w:hyperlink w:anchor="_Toc5801" w:history="1">
        <w:r>
          <w:rPr>
            <w:rFonts w:ascii="仿宋" w:eastAsia="仿宋" w:hAnsi="仿宋" w:cs="仿宋" w:hint="eastAsia"/>
            <w:lang w:eastAsia="zh-CN"/>
          </w:rPr>
          <w:t>(四)、人力资源配置</w:t>
        </w:r>
        <w:r>
          <w:tab/>
        </w:r>
        <w:r>
          <w:fldChar w:fldCharType="begin"/>
        </w:r>
        <w:r>
          <w:instrText xml:space="preserve"> PAGEREF _Toc5801 \h </w:instrText>
        </w:r>
        <w:r>
          <w:fldChar w:fldCharType="separate"/>
        </w:r>
        <w:r>
          <w:t>27</w:t>
        </w:r>
        <w:r>
          <w:fldChar w:fldCharType="end"/>
        </w:r>
      </w:hyperlink>
    </w:p>
    <w:p>
      <w:pPr>
        <w:pStyle w:val="TOC1"/>
        <w:tabs>
          <w:tab w:val="right" w:leader="dot" w:pos="8306"/>
        </w:tabs>
      </w:pPr>
      <w:hyperlink w:anchor="_Toc11006" w:history="1">
        <w:r>
          <w:rPr>
            <w:rFonts w:ascii="仿宋" w:eastAsia="仿宋" w:hAnsi="仿宋" w:cs="仿宋" w:hint="eastAsia"/>
            <w:lang w:eastAsia="zh-CN"/>
          </w:rPr>
          <w:t>九、砂磨机项目财务管理</w:t>
        </w:r>
        <w:r>
          <w:tab/>
        </w:r>
        <w:r>
          <w:fldChar w:fldCharType="begin"/>
        </w:r>
        <w:r>
          <w:instrText xml:space="preserve"> PAGEREF _Toc11006 \h </w:instrText>
        </w:r>
        <w:r>
          <w:fldChar w:fldCharType="separate"/>
        </w:r>
        <w:r>
          <w:t>28</w:t>
        </w:r>
        <w:r>
          <w:fldChar w:fldCharType="end"/>
        </w:r>
      </w:hyperlink>
    </w:p>
    <w:p>
      <w:pPr>
        <w:pStyle w:val="TOC2"/>
        <w:tabs>
          <w:tab w:val="right" w:leader="dot" w:pos="8306"/>
        </w:tabs>
      </w:pPr>
      <w:hyperlink w:anchor="_Toc30547" w:history="1">
        <w:r>
          <w:rPr>
            <w:rFonts w:ascii="仿宋" w:eastAsia="仿宋" w:hAnsi="仿宋" w:cs="仿宋" w:hint="eastAsia"/>
            <w:lang w:eastAsia="zh-CN"/>
          </w:rPr>
          <w:t>(一)、资金需求大</w:t>
        </w:r>
        <w:r>
          <w:tab/>
        </w:r>
        <w:r>
          <w:fldChar w:fldCharType="begin"/>
        </w:r>
        <w:r>
          <w:instrText xml:space="preserve"> PAGEREF _Toc30547 \h </w:instrText>
        </w:r>
        <w:r>
          <w:fldChar w:fldCharType="separate"/>
        </w:r>
        <w:r>
          <w:t>28</w:t>
        </w:r>
        <w:r>
          <w:fldChar w:fldCharType="end"/>
        </w:r>
      </w:hyperlink>
    </w:p>
    <w:p>
      <w:pPr>
        <w:pStyle w:val="TOC2"/>
        <w:tabs>
          <w:tab w:val="right" w:leader="dot" w:pos="8306"/>
        </w:tabs>
      </w:pPr>
      <w:hyperlink w:anchor="_Toc1989" w:history="1">
        <w:r>
          <w:rPr>
            <w:rFonts w:ascii="仿宋" w:eastAsia="仿宋" w:hAnsi="仿宋" w:cs="仿宋" w:hint="eastAsia"/>
            <w:lang w:eastAsia="zh-CN"/>
          </w:rPr>
          <w:t>(二)、研发周期长</w:t>
        </w:r>
        <w:r>
          <w:tab/>
        </w:r>
        <w:r>
          <w:fldChar w:fldCharType="begin"/>
        </w:r>
        <w:r>
          <w:instrText xml:space="preserve"> PAGEREF _Toc1989 \h </w:instrText>
        </w:r>
        <w:r>
          <w:fldChar w:fldCharType="separate"/>
        </w:r>
        <w:r>
          <w:t>29</w:t>
        </w:r>
        <w:r>
          <w:fldChar w:fldCharType="end"/>
        </w:r>
      </w:hyperlink>
    </w:p>
    <w:p>
      <w:pPr>
        <w:pStyle w:val="TOC2"/>
        <w:tabs>
          <w:tab w:val="right" w:leader="dot" w:pos="8306"/>
        </w:tabs>
      </w:pPr>
      <w:hyperlink w:anchor="_Toc465" w:history="1">
        <w:r>
          <w:rPr>
            <w:rFonts w:ascii="仿宋" w:eastAsia="仿宋" w:hAnsi="仿宋" w:cs="仿宋" w:hint="eastAsia"/>
            <w:lang w:eastAsia="zh-CN"/>
          </w:rPr>
          <w:t>(三)、市场风险大</w:t>
        </w:r>
        <w:r>
          <w:tab/>
        </w:r>
        <w:r>
          <w:fldChar w:fldCharType="begin"/>
        </w:r>
        <w:r>
          <w:instrText xml:space="preserve"> PAGEREF _Toc465 \h </w:instrText>
        </w:r>
        <w:r>
          <w:fldChar w:fldCharType="separate"/>
        </w:r>
        <w:r>
          <w:t>30</w:t>
        </w:r>
        <w:r>
          <w:fldChar w:fldCharType="end"/>
        </w:r>
      </w:hyperlink>
    </w:p>
    <w:p>
      <w:pPr>
        <w:pStyle w:val="TOC2"/>
        <w:tabs>
          <w:tab w:val="right" w:leader="dot" w:pos="8306"/>
        </w:tabs>
      </w:pPr>
      <w:hyperlink w:anchor="_Toc11893" w:history="1">
        <w:r>
          <w:rPr>
            <w:rFonts w:ascii="仿宋" w:eastAsia="仿宋" w:hAnsi="仿宋" w:cs="仿宋" w:hint="eastAsia"/>
            <w:lang w:eastAsia="zh-CN"/>
          </w:rPr>
          <w:t>(四)、利润率高</w:t>
        </w:r>
        <w:r>
          <w:tab/>
        </w:r>
        <w:r>
          <w:fldChar w:fldCharType="begin"/>
        </w:r>
        <w:r>
          <w:instrText xml:space="preserve"> PAGEREF _Toc11893 \h </w:instrText>
        </w:r>
        <w:r>
          <w:fldChar w:fldCharType="separate"/>
        </w:r>
        <w:r>
          <w:t>33</w:t>
        </w:r>
        <w:r>
          <w:fldChar w:fldCharType="end"/>
        </w:r>
      </w:hyperlink>
    </w:p>
    <w:p>
      <w:pPr>
        <w:pStyle w:val="TOC1"/>
        <w:tabs>
          <w:tab w:val="right" w:leader="dot" w:pos="8306"/>
        </w:tabs>
      </w:pPr>
      <w:hyperlink w:anchor="_Toc16735" w:history="1">
        <w:r>
          <w:rPr>
            <w:rFonts w:ascii="仿宋" w:eastAsia="仿宋" w:hAnsi="仿宋" w:cs="仿宋" w:hint="eastAsia"/>
            <w:lang w:eastAsia="zh-CN"/>
          </w:rPr>
          <w:t>十、砂磨机项目社会影响</w:t>
        </w:r>
        <w:r>
          <w:tab/>
        </w:r>
        <w:r>
          <w:fldChar w:fldCharType="begin"/>
        </w:r>
        <w:r>
          <w:instrText xml:space="preserve"> PAGEREF _Toc16735 \h </w:instrText>
        </w:r>
        <w:r>
          <w:fldChar w:fldCharType="separate"/>
        </w:r>
        <w:r>
          <w:t>35</w:t>
        </w:r>
        <w:r>
          <w:fldChar w:fldCharType="end"/>
        </w:r>
      </w:hyperlink>
    </w:p>
    <w:p>
      <w:pPr>
        <w:pStyle w:val="TOC2"/>
        <w:tabs>
          <w:tab w:val="right" w:leader="dot" w:pos="8306"/>
        </w:tabs>
      </w:pPr>
      <w:hyperlink w:anchor="_Toc17038" w:history="1">
        <w:r>
          <w:rPr>
            <w:rFonts w:ascii="仿宋" w:eastAsia="仿宋" w:hAnsi="仿宋" w:cs="仿宋" w:hint="eastAsia"/>
            <w:lang w:eastAsia="zh-CN"/>
          </w:rPr>
          <w:t>(一)、社会责任与义务</w:t>
        </w:r>
        <w:r>
          <w:tab/>
        </w:r>
        <w:r>
          <w:fldChar w:fldCharType="begin"/>
        </w:r>
        <w:r>
          <w:instrText xml:space="preserve"> PAGEREF _Toc17038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86" w:history="1">
        <w:r>
          <w:rPr>
            <w:rFonts w:ascii="仿宋" w:eastAsia="仿宋" w:hAnsi="仿宋" w:cs="仿宋" w:hint="eastAsia"/>
            <w:lang w:eastAsia="zh-CN"/>
          </w:rPr>
          <w:t>(二)、社会参与与沟通</w:t>
        </w:r>
        <w:r>
          <w:tab/>
        </w:r>
        <w:r>
          <w:fldChar w:fldCharType="begin"/>
        </w:r>
        <w:r>
          <w:instrText xml:space="preserve"> PAGEREF _Toc17386 \h </w:instrText>
        </w:r>
        <w:r>
          <w:fldChar w:fldCharType="separate"/>
        </w:r>
        <w:r>
          <w:t>36</w:t>
        </w:r>
        <w:r>
          <w:fldChar w:fldCharType="end"/>
        </w:r>
      </w:hyperlink>
    </w:p>
    <w:p>
      <w:pPr>
        <w:pStyle w:val="TOC1"/>
        <w:tabs>
          <w:tab w:val="right" w:leader="dot" w:pos="8306"/>
        </w:tabs>
      </w:pPr>
      <w:hyperlink w:anchor="_Toc22796" w:history="1">
        <w:r>
          <w:rPr>
            <w:rFonts w:ascii="仿宋" w:eastAsia="仿宋" w:hAnsi="仿宋" w:cs="仿宋" w:hint="eastAsia"/>
            <w:lang w:eastAsia="zh-CN"/>
          </w:rPr>
          <w:t>十一、生产安全保护</w:t>
        </w:r>
        <w:r>
          <w:tab/>
        </w:r>
        <w:r>
          <w:fldChar w:fldCharType="begin"/>
        </w:r>
        <w:r>
          <w:instrText xml:space="preserve"> PAGEREF _Toc22796 \h </w:instrText>
        </w:r>
        <w:r>
          <w:fldChar w:fldCharType="separate"/>
        </w:r>
        <w:r>
          <w:t>37</w:t>
        </w:r>
        <w:r>
          <w:fldChar w:fldCharType="end"/>
        </w:r>
      </w:hyperlink>
    </w:p>
    <w:p>
      <w:pPr>
        <w:pStyle w:val="TOC2"/>
        <w:tabs>
          <w:tab w:val="right" w:leader="dot" w:pos="8306"/>
        </w:tabs>
      </w:pPr>
      <w:hyperlink w:anchor="_Toc5688" w:history="1">
        <w:r>
          <w:rPr>
            <w:rFonts w:ascii="仿宋" w:eastAsia="仿宋" w:hAnsi="仿宋" w:cs="仿宋" w:hint="eastAsia"/>
            <w:lang w:eastAsia="zh-CN"/>
          </w:rPr>
          <w:t>(一)、消防安全</w:t>
        </w:r>
        <w:r>
          <w:tab/>
        </w:r>
        <w:r>
          <w:fldChar w:fldCharType="begin"/>
        </w:r>
        <w:r>
          <w:instrText xml:space="preserve"> PAGEREF _Toc5688 \h </w:instrText>
        </w:r>
        <w:r>
          <w:fldChar w:fldCharType="separate"/>
        </w:r>
        <w:r>
          <w:t>37</w:t>
        </w:r>
        <w:r>
          <w:fldChar w:fldCharType="end"/>
        </w:r>
      </w:hyperlink>
    </w:p>
    <w:p>
      <w:pPr>
        <w:pStyle w:val="TOC2"/>
        <w:tabs>
          <w:tab w:val="right" w:leader="dot" w:pos="8306"/>
        </w:tabs>
      </w:pPr>
      <w:hyperlink w:anchor="_Toc20587" w:history="1">
        <w:r>
          <w:rPr>
            <w:rFonts w:ascii="仿宋" w:eastAsia="仿宋" w:hAnsi="仿宋" w:cs="仿宋" w:hint="eastAsia"/>
            <w:lang w:eastAsia="zh-CN"/>
          </w:rPr>
          <w:t>(二)、防火防爆总图布置措施</w:t>
        </w:r>
        <w:r>
          <w:tab/>
        </w:r>
        <w:r>
          <w:fldChar w:fldCharType="begin"/>
        </w:r>
        <w:r>
          <w:instrText xml:space="preserve"> PAGEREF _Toc20587 \h </w:instrText>
        </w:r>
        <w:r>
          <w:fldChar w:fldCharType="separate"/>
        </w:r>
        <w:r>
          <w:t>38</w:t>
        </w:r>
        <w:r>
          <w:fldChar w:fldCharType="end"/>
        </w:r>
      </w:hyperlink>
    </w:p>
    <w:p>
      <w:pPr>
        <w:pStyle w:val="TOC2"/>
        <w:tabs>
          <w:tab w:val="right" w:leader="dot" w:pos="8306"/>
        </w:tabs>
      </w:pPr>
      <w:hyperlink w:anchor="_Toc22109" w:history="1">
        <w:r>
          <w:rPr>
            <w:rFonts w:ascii="仿宋" w:eastAsia="仿宋" w:hAnsi="仿宋" w:cs="仿宋" w:hint="eastAsia"/>
            <w:lang w:eastAsia="zh-CN"/>
          </w:rPr>
          <w:t>(三)、自然灾害防范措施</w:t>
        </w:r>
        <w:r>
          <w:tab/>
        </w:r>
        <w:r>
          <w:fldChar w:fldCharType="begin"/>
        </w:r>
        <w:r>
          <w:instrText xml:space="preserve"> PAGEREF _Toc22109 \h </w:instrText>
        </w:r>
        <w:r>
          <w:fldChar w:fldCharType="separate"/>
        </w:r>
        <w:r>
          <w:t>39</w:t>
        </w:r>
        <w:r>
          <w:fldChar w:fldCharType="end"/>
        </w:r>
      </w:hyperlink>
    </w:p>
    <w:p>
      <w:pPr>
        <w:pStyle w:val="TOC2"/>
        <w:tabs>
          <w:tab w:val="right" w:leader="dot" w:pos="8306"/>
        </w:tabs>
      </w:pPr>
      <w:hyperlink w:anchor="_Toc18899" w:history="1">
        <w:r>
          <w:rPr>
            <w:rFonts w:ascii="仿宋" w:eastAsia="仿宋" w:hAnsi="仿宋" w:cs="仿宋" w:hint="eastAsia"/>
            <w:lang w:eastAsia="zh-CN"/>
          </w:rPr>
          <w:t>(四)、安全色及安全标志使用要求</w:t>
        </w:r>
        <w:r>
          <w:tab/>
        </w:r>
        <w:r>
          <w:fldChar w:fldCharType="begin"/>
        </w:r>
        <w:r>
          <w:instrText xml:space="preserve"> PAGEREF _Toc18899 \h </w:instrText>
        </w:r>
        <w:r>
          <w:fldChar w:fldCharType="separate"/>
        </w:r>
        <w:r>
          <w:t>40</w:t>
        </w:r>
        <w:r>
          <w:fldChar w:fldCharType="end"/>
        </w:r>
      </w:hyperlink>
    </w:p>
    <w:p>
      <w:pPr>
        <w:pStyle w:val="TOC2"/>
        <w:tabs>
          <w:tab w:val="right" w:leader="dot" w:pos="8306"/>
        </w:tabs>
      </w:pPr>
      <w:hyperlink w:anchor="_Toc14012" w:history="1">
        <w:r>
          <w:rPr>
            <w:rFonts w:ascii="仿宋" w:eastAsia="仿宋" w:hAnsi="仿宋" w:cs="仿宋" w:hint="eastAsia"/>
            <w:lang w:eastAsia="zh-CN"/>
          </w:rPr>
          <w:t>(五)、防尘防毒措施</w:t>
        </w:r>
        <w:r>
          <w:tab/>
        </w:r>
        <w:r>
          <w:fldChar w:fldCharType="begin"/>
        </w:r>
        <w:r>
          <w:instrText xml:space="preserve"> PAGEREF _Toc14012 \h </w:instrText>
        </w:r>
        <w:r>
          <w:fldChar w:fldCharType="separate"/>
        </w:r>
        <w:r>
          <w:t>41</w:t>
        </w:r>
        <w:r>
          <w:fldChar w:fldCharType="end"/>
        </w:r>
      </w:hyperlink>
    </w:p>
    <w:p>
      <w:pPr>
        <w:pStyle w:val="TOC2"/>
        <w:tabs>
          <w:tab w:val="right" w:leader="dot" w:pos="8306"/>
        </w:tabs>
      </w:pPr>
      <w:hyperlink w:anchor="_Toc21646" w:history="1">
        <w:r>
          <w:rPr>
            <w:rFonts w:ascii="仿宋" w:eastAsia="仿宋" w:hAnsi="仿宋" w:cs="仿宋" w:hint="eastAsia"/>
            <w:lang w:eastAsia="zh-CN"/>
          </w:rPr>
          <w:t>(六)、防静电、触电防护及防雷措施</w:t>
        </w:r>
        <w:r>
          <w:tab/>
        </w:r>
        <w:r>
          <w:fldChar w:fldCharType="begin"/>
        </w:r>
        <w:r>
          <w:instrText xml:space="preserve"> PAGEREF _Toc21646 \h </w:instrText>
        </w:r>
        <w:r>
          <w:fldChar w:fldCharType="separate"/>
        </w:r>
        <w:r>
          <w:t>42</w:t>
        </w:r>
        <w:r>
          <w:fldChar w:fldCharType="end"/>
        </w:r>
      </w:hyperlink>
    </w:p>
    <w:p>
      <w:pPr>
        <w:pStyle w:val="TOC2"/>
        <w:tabs>
          <w:tab w:val="right" w:leader="dot" w:pos="8306"/>
        </w:tabs>
      </w:pPr>
      <w:hyperlink w:anchor="_Toc24100" w:history="1">
        <w:r>
          <w:rPr>
            <w:rFonts w:ascii="仿宋" w:eastAsia="仿宋" w:hAnsi="仿宋" w:cs="仿宋" w:hint="eastAsia"/>
            <w:lang w:eastAsia="zh-CN"/>
          </w:rPr>
          <w:t>(七)、机械设备安全保障措施</w:t>
        </w:r>
        <w:r>
          <w:tab/>
        </w:r>
        <w:r>
          <w:fldChar w:fldCharType="begin"/>
        </w:r>
        <w:r>
          <w:instrText xml:space="preserve"> PAGEREF _Toc24100 \h </w:instrText>
        </w:r>
        <w:r>
          <w:fldChar w:fldCharType="separate"/>
        </w:r>
        <w:r>
          <w:t>43</w:t>
        </w:r>
        <w:r>
          <w:fldChar w:fldCharType="end"/>
        </w:r>
      </w:hyperlink>
    </w:p>
    <w:p>
      <w:pPr>
        <w:pStyle w:val="TOC1"/>
        <w:tabs>
          <w:tab w:val="right" w:leader="dot" w:pos="8306"/>
        </w:tabs>
      </w:pPr>
      <w:hyperlink w:anchor="_Toc9777" w:history="1">
        <w:r>
          <w:rPr>
            <w:rFonts w:ascii="仿宋" w:eastAsia="仿宋" w:hAnsi="仿宋" w:cs="仿宋" w:hint="eastAsia"/>
            <w:lang w:eastAsia="zh-CN"/>
          </w:rPr>
          <w:t>十二、砂磨机项目风险管理</w:t>
        </w:r>
        <w:r>
          <w:tab/>
        </w:r>
        <w:r>
          <w:fldChar w:fldCharType="begin"/>
        </w:r>
        <w:r>
          <w:instrText xml:space="preserve"> PAGEREF _Toc9777 \h </w:instrText>
        </w:r>
        <w:r>
          <w:fldChar w:fldCharType="separate"/>
        </w:r>
        <w:r>
          <w:t>45</w:t>
        </w:r>
        <w:r>
          <w:fldChar w:fldCharType="end"/>
        </w:r>
      </w:hyperlink>
    </w:p>
    <w:p>
      <w:pPr>
        <w:pStyle w:val="TOC2"/>
        <w:tabs>
          <w:tab w:val="right" w:leader="dot" w:pos="8306"/>
        </w:tabs>
      </w:pPr>
      <w:hyperlink w:anchor="_Toc13772" w:history="1">
        <w:r>
          <w:rPr>
            <w:rFonts w:ascii="仿宋" w:eastAsia="仿宋" w:hAnsi="仿宋" w:cs="仿宋" w:hint="eastAsia"/>
            <w:lang w:eastAsia="zh-CN"/>
          </w:rPr>
          <w:t>(一)、风险识别与评估</w:t>
        </w:r>
        <w:r>
          <w:tab/>
        </w:r>
        <w:r>
          <w:fldChar w:fldCharType="begin"/>
        </w:r>
        <w:r>
          <w:instrText xml:space="preserve"> PAGEREF _Toc13772 \h </w:instrText>
        </w:r>
        <w:r>
          <w:fldChar w:fldCharType="separate"/>
        </w:r>
        <w:r>
          <w:t>45</w:t>
        </w:r>
        <w:r>
          <w:fldChar w:fldCharType="end"/>
        </w:r>
      </w:hyperlink>
    </w:p>
    <w:p>
      <w:pPr>
        <w:pStyle w:val="TOC2"/>
        <w:tabs>
          <w:tab w:val="right" w:leader="dot" w:pos="8306"/>
        </w:tabs>
      </w:pPr>
      <w:hyperlink w:anchor="_Toc19752" w:history="1">
        <w:r>
          <w:rPr>
            <w:rFonts w:ascii="仿宋" w:eastAsia="仿宋" w:hAnsi="仿宋" w:cs="仿宋" w:hint="eastAsia"/>
            <w:lang w:eastAsia="zh-CN"/>
          </w:rPr>
          <w:t>(二)、风险应对策略</w:t>
        </w:r>
        <w:r>
          <w:tab/>
        </w:r>
        <w:r>
          <w:fldChar w:fldCharType="begin"/>
        </w:r>
        <w:r>
          <w:instrText xml:space="preserve"> PAGEREF _Toc19752 \h </w:instrText>
        </w:r>
        <w:r>
          <w:fldChar w:fldCharType="separate"/>
        </w:r>
        <w:r>
          <w:t>46</w:t>
        </w:r>
        <w:r>
          <w:fldChar w:fldCharType="end"/>
        </w:r>
      </w:hyperlink>
    </w:p>
    <w:p>
      <w:pPr>
        <w:pStyle w:val="TOC2"/>
        <w:tabs>
          <w:tab w:val="right" w:leader="dot" w:pos="8306"/>
        </w:tabs>
      </w:pPr>
      <w:hyperlink w:anchor="_Toc31802" w:history="1">
        <w:r>
          <w:rPr>
            <w:rFonts w:ascii="仿宋" w:eastAsia="仿宋" w:hAnsi="仿宋" w:cs="仿宋" w:hint="eastAsia"/>
            <w:lang w:eastAsia="zh-CN"/>
          </w:rPr>
          <w:t>(三)、风险监控与控制</w:t>
        </w:r>
        <w:r>
          <w:tab/>
        </w:r>
        <w:r>
          <w:fldChar w:fldCharType="begin"/>
        </w:r>
        <w:r>
          <w:instrText xml:space="preserve"> PAGEREF _Toc31802 \h </w:instrText>
        </w:r>
        <w:r>
          <w:fldChar w:fldCharType="separate"/>
        </w:r>
        <w:r>
          <w:t>48</w:t>
        </w:r>
        <w:r>
          <w:fldChar w:fldCharType="end"/>
        </w:r>
      </w:hyperlink>
    </w:p>
    <w:p>
      <w:pPr>
        <w:pStyle w:val="TOC1"/>
        <w:tabs>
          <w:tab w:val="right" w:leader="dot" w:pos="8306"/>
        </w:tabs>
      </w:pPr>
      <w:hyperlink w:anchor="_Toc30851" w:history="1">
        <w:r>
          <w:rPr>
            <w:rFonts w:ascii="仿宋" w:eastAsia="仿宋" w:hAnsi="仿宋" w:cs="仿宋" w:hint="eastAsia"/>
            <w:lang w:eastAsia="zh-CN"/>
          </w:rPr>
          <w:t>十三、风险识别与分类</w:t>
        </w:r>
        <w:r>
          <w:tab/>
        </w:r>
        <w:r>
          <w:fldChar w:fldCharType="begin"/>
        </w:r>
        <w:r>
          <w:instrText xml:space="preserve"> PAGEREF _Toc30851 \h </w:instrText>
        </w:r>
        <w:r>
          <w:fldChar w:fldCharType="separate"/>
        </w:r>
        <w:r>
          <w:t>49</w:t>
        </w:r>
        <w:r>
          <w:fldChar w:fldCharType="end"/>
        </w:r>
      </w:hyperlink>
    </w:p>
    <w:p>
      <w:pPr>
        <w:pStyle w:val="TOC2"/>
        <w:tabs>
          <w:tab w:val="right" w:leader="dot" w:pos="8306"/>
        </w:tabs>
      </w:pPr>
      <w:hyperlink w:anchor="_Toc27739" w:history="1">
        <w:r>
          <w:rPr>
            <w:rFonts w:ascii="仿宋" w:eastAsia="仿宋" w:hAnsi="仿宋" w:cs="仿宋" w:hint="eastAsia"/>
            <w:lang w:eastAsia="zh-CN"/>
          </w:rPr>
          <w:t>(一)、风险识别</w:t>
        </w:r>
        <w:r>
          <w:tab/>
        </w:r>
        <w:r>
          <w:fldChar w:fldCharType="begin"/>
        </w:r>
        <w:r>
          <w:instrText xml:space="preserve"> PAGEREF _Toc27739 \h </w:instrText>
        </w:r>
        <w:r>
          <w:fldChar w:fldCharType="separate"/>
        </w:r>
        <w:r>
          <w:t>49</w:t>
        </w:r>
        <w:r>
          <w:fldChar w:fldCharType="end"/>
        </w:r>
      </w:hyperlink>
    </w:p>
    <w:p>
      <w:pPr>
        <w:pStyle w:val="TOC2"/>
        <w:tabs>
          <w:tab w:val="right" w:leader="dot" w:pos="8306"/>
        </w:tabs>
      </w:pPr>
      <w:hyperlink w:anchor="_Toc1838" w:history="1">
        <w:r>
          <w:rPr>
            <w:rFonts w:ascii="仿宋" w:eastAsia="仿宋" w:hAnsi="仿宋" w:cs="仿宋" w:hint="eastAsia"/>
            <w:lang w:eastAsia="zh-CN"/>
          </w:rPr>
          <w:t>(二)、风险分类</w:t>
        </w:r>
        <w:r>
          <w:tab/>
        </w:r>
        <w:r>
          <w:fldChar w:fldCharType="begin"/>
        </w:r>
        <w:r>
          <w:instrText xml:space="preserve"> PAGEREF _Toc1838 \h </w:instrText>
        </w:r>
        <w:r>
          <w:fldChar w:fldCharType="separate"/>
        </w:r>
        <w:r>
          <w:t>50</w:t>
        </w:r>
        <w:r>
          <w:fldChar w:fldCharType="end"/>
        </w:r>
      </w:hyperlink>
    </w:p>
    <w:p>
      <w:pPr>
        <w:pStyle w:val="TOC1"/>
        <w:tabs>
          <w:tab w:val="right" w:leader="dot" w:pos="8306"/>
        </w:tabs>
      </w:pPr>
      <w:hyperlink w:anchor="_Toc592" w:history="1">
        <w:r>
          <w:rPr>
            <w:rFonts w:ascii="仿宋" w:eastAsia="仿宋" w:hAnsi="仿宋" w:cs="仿宋" w:hint="eastAsia"/>
            <w:lang w:eastAsia="zh-CN"/>
          </w:rPr>
          <w:t>十四、砂磨机项目实施时间节点</w:t>
        </w:r>
        <w:r>
          <w:tab/>
        </w:r>
        <w:r>
          <w:fldChar w:fldCharType="begin"/>
        </w:r>
        <w:r>
          <w:instrText xml:space="preserve"> PAGEREF _Toc592 \h </w:instrText>
        </w:r>
        <w:r>
          <w:fldChar w:fldCharType="separate"/>
        </w:r>
        <w:r>
          <w:t>52</w:t>
        </w:r>
        <w:r>
          <w:fldChar w:fldCharType="end"/>
        </w:r>
      </w:hyperlink>
    </w:p>
    <w:p>
      <w:pPr>
        <w:pStyle w:val="TOC2"/>
        <w:tabs>
          <w:tab w:val="right" w:leader="dot" w:pos="8306"/>
        </w:tabs>
      </w:pPr>
      <w:hyperlink w:anchor="_Toc25093" w:history="1">
        <w:r>
          <w:rPr>
            <w:rFonts w:ascii="仿宋" w:eastAsia="仿宋" w:hAnsi="仿宋" w:cs="仿宋" w:hint="eastAsia"/>
            <w:lang w:eastAsia="zh-CN"/>
          </w:rPr>
          <w:t>(一)、砂磨机项目启动阶段时间节点</w:t>
        </w:r>
        <w:r>
          <w:tab/>
        </w:r>
        <w:r>
          <w:fldChar w:fldCharType="begin"/>
        </w:r>
        <w:r>
          <w:instrText xml:space="preserve"> PAGEREF _Toc25093 \h </w:instrText>
        </w:r>
        <w:r>
          <w:fldChar w:fldCharType="separate"/>
        </w:r>
        <w:r>
          <w:t>52</w:t>
        </w:r>
        <w:r>
          <w:fldChar w:fldCharType="end"/>
        </w:r>
      </w:hyperlink>
    </w:p>
    <w:p>
      <w:pPr>
        <w:pStyle w:val="TOC2"/>
        <w:tabs>
          <w:tab w:val="right" w:leader="dot" w:pos="8306"/>
        </w:tabs>
      </w:pPr>
      <w:hyperlink w:anchor="_Toc29636" w:history="1">
        <w:r>
          <w:rPr>
            <w:rFonts w:ascii="仿宋" w:eastAsia="仿宋" w:hAnsi="仿宋" w:cs="仿宋" w:hint="eastAsia"/>
            <w:lang w:eastAsia="zh-CN"/>
          </w:rPr>
          <w:t>(二)、砂磨机项目执行阶段时间节点</w:t>
        </w:r>
        <w:r>
          <w:tab/>
        </w:r>
        <w:r>
          <w:fldChar w:fldCharType="begin"/>
        </w:r>
        <w:r>
          <w:instrText xml:space="preserve"> PAGEREF _Toc29636 \h </w:instrText>
        </w:r>
        <w:r>
          <w:fldChar w:fldCharType="separate"/>
        </w:r>
        <w:r>
          <w:t>53</w:t>
        </w:r>
        <w:r>
          <w:fldChar w:fldCharType="end"/>
        </w:r>
      </w:hyperlink>
    </w:p>
    <w:p>
      <w:pPr>
        <w:pStyle w:val="TOC2"/>
        <w:tabs>
          <w:tab w:val="right" w:leader="dot" w:pos="8306"/>
        </w:tabs>
      </w:pPr>
      <w:hyperlink w:anchor="_Toc32605" w:history="1">
        <w:r>
          <w:rPr>
            <w:rFonts w:ascii="仿宋" w:eastAsia="仿宋" w:hAnsi="仿宋" w:cs="仿宋" w:hint="eastAsia"/>
            <w:lang w:eastAsia="zh-CN"/>
          </w:rPr>
          <w:t>(三)、砂磨机项目完成阶段时间节点</w:t>
        </w:r>
        <w:r>
          <w:tab/>
        </w:r>
        <w:r>
          <w:fldChar w:fldCharType="begin"/>
        </w:r>
        <w:r>
          <w:instrText xml:space="preserve"> PAGEREF _Toc32605 \h </w:instrText>
        </w:r>
        <w:r>
          <w:fldChar w:fldCharType="separate"/>
        </w:r>
        <w:r>
          <w:t>54</w:t>
        </w:r>
        <w:r>
          <w:fldChar w:fldCharType="end"/>
        </w:r>
      </w:hyperlink>
    </w:p>
    <w:p>
      <w:pPr>
        <w:pStyle w:val="TOC1"/>
        <w:tabs>
          <w:tab w:val="right" w:leader="dot" w:pos="8306"/>
        </w:tabs>
      </w:pPr>
      <w:hyperlink w:anchor="_Toc24514" w:history="1">
        <w:r>
          <w:rPr>
            <w:rFonts w:ascii="仿宋" w:eastAsia="仿宋" w:hAnsi="仿宋" w:cs="仿宋" w:hint="eastAsia"/>
            <w:lang w:eastAsia="zh-CN"/>
          </w:rPr>
          <w:t>十五、砂磨机项目变更管理</w:t>
        </w:r>
        <w:r>
          <w:tab/>
        </w:r>
        <w:r>
          <w:fldChar w:fldCharType="begin"/>
        </w:r>
        <w:r>
          <w:instrText xml:space="preserve"> PAGEREF _Toc24514 \h </w:instrText>
        </w:r>
        <w:r>
          <w:fldChar w:fldCharType="separate"/>
        </w:r>
        <w:r>
          <w:t>55</w:t>
        </w:r>
        <w:r>
          <w:fldChar w:fldCharType="end"/>
        </w:r>
      </w:hyperlink>
    </w:p>
    <w:p>
      <w:pPr>
        <w:pStyle w:val="TOC2"/>
        <w:tabs>
          <w:tab w:val="right" w:leader="dot" w:pos="8306"/>
        </w:tabs>
      </w:pPr>
      <w:hyperlink w:anchor="_Toc9206" w:history="1">
        <w:r>
          <w:rPr>
            <w:rFonts w:ascii="仿宋" w:eastAsia="仿宋" w:hAnsi="仿宋" w:cs="仿宋" w:hint="eastAsia"/>
            <w:lang w:eastAsia="zh-CN"/>
          </w:rPr>
          <w:t>(一)、变更申请与评估</w:t>
        </w:r>
        <w:r>
          <w:tab/>
        </w:r>
        <w:r>
          <w:fldChar w:fldCharType="begin"/>
        </w:r>
        <w:r>
          <w:instrText xml:space="preserve"> PAGEREF _Toc9206 \h </w:instrText>
        </w:r>
        <w:r>
          <w:fldChar w:fldCharType="separate"/>
        </w:r>
        <w:r>
          <w:t>55</w:t>
        </w:r>
        <w:r>
          <w:fldChar w:fldCharType="end"/>
        </w:r>
      </w:hyperlink>
    </w:p>
    <w:p>
      <w:pPr>
        <w:pStyle w:val="TOC2"/>
        <w:tabs>
          <w:tab w:val="right" w:leader="dot" w:pos="8306"/>
        </w:tabs>
      </w:pPr>
      <w:hyperlink w:anchor="_Toc6753" w:history="1">
        <w:r>
          <w:rPr>
            <w:rFonts w:ascii="仿宋" w:eastAsia="仿宋" w:hAnsi="仿宋" w:cs="仿宋" w:hint="eastAsia"/>
            <w:lang w:eastAsia="zh-CN"/>
          </w:rPr>
          <w:t>(二)、变更实施与控制</w:t>
        </w:r>
        <w:r>
          <w:tab/>
        </w:r>
        <w:r>
          <w:fldChar w:fldCharType="begin"/>
        </w:r>
        <w:r>
          <w:instrText xml:space="preserve"> PAGEREF _Toc6753 \h </w:instrText>
        </w:r>
        <w:r>
          <w:fldChar w:fldCharType="separate"/>
        </w:r>
        <w:r>
          <w:t>55</w:t>
        </w:r>
        <w:r>
          <w:fldChar w:fldCharType="end"/>
        </w:r>
      </w:hyperlink>
    </w:p>
    <w:p>
      <w:pPr>
        <w:pStyle w:val="TOC1"/>
        <w:tabs>
          <w:tab w:val="right" w:leader="dot" w:pos="8306"/>
        </w:tabs>
      </w:pPr>
      <w:hyperlink w:anchor="_Toc21628" w:history="1">
        <w:r>
          <w:rPr>
            <w:rFonts w:ascii="仿宋" w:eastAsia="仿宋" w:hAnsi="仿宋" w:cs="仿宋" w:hint="eastAsia"/>
            <w:lang w:eastAsia="zh-CN"/>
          </w:rPr>
          <w:t>十六、质量管理体系</w:t>
        </w:r>
        <w:r>
          <w:tab/>
        </w:r>
        <w:r>
          <w:fldChar w:fldCharType="begin"/>
        </w:r>
        <w:r>
          <w:instrText xml:space="preserve"> PAGEREF _Toc21628 \h </w:instrText>
        </w:r>
        <w:r>
          <w:fldChar w:fldCharType="separate"/>
        </w:r>
        <w:r>
          <w:t>56</w:t>
        </w:r>
        <w:r>
          <w:fldChar w:fldCharType="end"/>
        </w:r>
      </w:hyperlink>
    </w:p>
    <w:p>
      <w:pPr>
        <w:pStyle w:val="TOC2"/>
        <w:tabs>
          <w:tab w:val="right" w:leader="dot" w:pos="8306"/>
        </w:tabs>
      </w:pPr>
      <w:hyperlink w:anchor="_Toc23241" w:history="1">
        <w:r>
          <w:rPr>
            <w:rFonts w:ascii="仿宋" w:eastAsia="仿宋" w:hAnsi="仿宋" w:cs="仿宋" w:hint="eastAsia"/>
            <w:lang w:eastAsia="zh-CN"/>
          </w:rPr>
          <w:t>(一)、质量目标与方针</w:t>
        </w:r>
        <w:r>
          <w:tab/>
        </w:r>
        <w:r>
          <w:fldChar w:fldCharType="begin"/>
        </w:r>
        <w:r>
          <w:instrText xml:space="preserve"> PAGEREF _Toc23241 \h </w:instrText>
        </w:r>
        <w:r>
          <w:fldChar w:fldCharType="separate"/>
        </w:r>
        <w:r>
          <w:t>56</w:t>
        </w:r>
        <w:r>
          <w:fldChar w:fldCharType="end"/>
        </w:r>
      </w:hyperlink>
    </w:p>
    <w:p>
      <w:pPr>
        <w:pStyle w:val="TOC2"/>
        <w:tabs>
          <w:tab w:val="right" w:leader="dot" w:pos="8306"/>
        </w:tabs>
      </w:pPr>
      <w:hyperlink w:anchor="_Toc17399" w:history="1">
        <w:r>
          <w:rPr>
            <w:rFonts w:ascii="仿宋" w:eastAsia="仿宋" w:hAnsi="仿宋" w:cs="仿宋" w:hint="eastAsia"/>
            <w:lang w:eastAsia="zh-CN"/>
          </w:rPr>
          <w:t>(二)、质量管理责任</w:t>
        </w:r>
        <w:r>
          <w:tab/>
        </w:r>
        <w:r>
          <w:fldChar w:fldCharType="begin"/>
        </w:r>
        <w:r>
          <w:instrText xml:space="preserve"> PAGEREF _Toc17399 \h </w:instrText>
        </w:r>
        <w:r>
          <w:fldChar w:fldCharType="separate"/>
        </w:r>
        <w:r>
          <w:t>57</w:t>
        </w:r>
        <w:r>
          <w:fldChar w:fldCharType="end"/>
        </w:r>
      </w:hyperlink>
    </w:p>
    <w:p>
      <w:pPr>
        <w:pStyle w:val="TOC2"/>
        <w:tabs>
          <w:tab w:val="right" w:leader="dot" w:pos="8306"/>
        </w:tabs>
      </w:pPr>
      <w:hyperlink w:anchor="_Toc1625" w:history="1">
        <w:r>
          <w:rPr>
            <w:rFonts w:ascii="仿宋" w:eastAsia="仿宋" w:hAnsi="仿宋" w:cs="仿宋" w:hint="eastAsia"/>
            <w:lang w:eastAsia="zh-CN"/>
          </w:rPr>
          <w:t>(三)、质量管理体系文件</w:t>
        </w:r>
        <w:r>
          <w:tab/>
        </w:r>
        <w:r>
          <w:fldChar w:fldCharType="begin"/>
        </w:r>
        <w:r>
          <w:instrText xml:space="preserve"> PAGEREF _Toc1625 \h </w:instrText>
        </w:r>
        <w:r>
          <w:fldChar w:fldCharType="separate"/>
        </w:r>
        <w:r>
          <w:t>58</w:t>
        </w:r>
        <w:r>
          <w:fldChar w:fldCharType="end"/>
        </w:r>
      </w:hyperlink>
    </w:p>
    <w:p>
      <w:pPr>
        <w:pStyle w:val="TOC2"/>
        <w:tabs>
          <w:tab w:val="right" w:leader="dot" w:pos="8306"/>
        </w:tabs>
      </w:pPr>
      <w:hyperlink w:anchor="_Toc12001" w:history="1">
        <w:r>
          <w:rPr>
            <w:rFonts w:ascii="仿宋" w:eastAsia="仿宋" w:hAnsi="仿宋" w:cs="仿宋" w:hint="eastAsia"/>
            <w:lang w:eastAsia="zh-CN"/>
          </w:rPr>
          <w:t>(四)、质量培训与教育</w:t>
        </w:r>
        <w:r>
          <w:tab/>
        </w:r>
        <w:r>
          <w:fldChar w:fldCharType="begin"/>
        </w:r>
        <w:r>
          <w:instrText xml:space="preserve"> PAGEREF _Toc12001 \h </w:instrText>
        </w:r>
        <w:r>
          <w:fldChar w:fldCharType="separate"/>
        </w:r>
        <w:r>
          <w:t>60</w:t>
        </w:r>
        <w:r>
          <w:fldChar w:fldCharType="end"/>
        </w:r>
      </w:hyperlink>
    </w:p>
    <w:p>
      <w:pPr>
        <w:pStyle w:val="TOC2"/>
        <w:tabs>
          <w:tab w:val="right" w:leader="dot" w:pos="8306"/>
        </w:tabs>
      </w:pPr>
      <w:hyperlink w:anchor="_Toc27122" w:history="1">
        <w:r>
          <w:rPr>
            <w:rFonts w:ascii="仿宋" w:eastAsia="仿宋" w:hAnsi="仿宋" w:cs="仿宋" w:hint="eastAsia"/>
            <w:lang w:eastAsia="zh-CN"/>
          </w:rPr>
          <w:t>(五)、质量审核与评价</w:t>
        </w:r>
        <w:r>
          <w:tab/>
        </w:r>
        <w:r>
          <w:fldChar w:fldCharType="begin"/>
        </w:r>
        <w:r>
          <w:instrText xml:space="preserve"> PAGEREF _Toc27122 \h </w:instrText>
        </w:r>
        <w:r>
          <w:fldChar w:fldCharType="separate"/>
        </w:r>
        <w:r>
          <w:t>61</w:t>
        </w:r>
        <w:r>
          <w:fldChar w:fldCharType="end"/>
        </w:r>
      </w:hyperlink>
    </w:p>
    <w:p>
      <w:pPr>
        <w:pStyle w:val="TOC2"/>
        <w:tabs>
          <w:tab w:val="right" w:leader="dot" w:pos="8306"/>
        </w:tabs>
      </w:pPr>
      <w:hyperlink w:anchor="_Toc20405" w:history="1">
        <w:r>
          <w:rPr>
            <w:rFonts w:ascii="仿宋" w:eastAsia="仿宋" w:hAnsi="仿宋" w:cs="仿宋" w:hint="eastAsia"/>
            <w:lang w:eastAsia="zh-CN"/>
          </w:rPr>
          <w:t>(六)、不符合与纠正措施</w:t>
        </w:r>
        <w:r>
          <w:tab/>
        </w:r>
        <w:r>
          <w:fldChar w:fldCharType="begin"/>
        </w:r>
        <w:r>
          <w:instrText xml:space="preserve"> PAGEREF _Toc20405 \h </w:instrText>
        </w:r>
        <w:r>
          <w:fldChar w:fldCharType="separate"/>
        </w:r>
        <w:r>
          <w:t>63</w:t>
        </w:r>
        <w:r>
          <w:fldChar w:fldCharType="end"/>
        </w:r>
      </w:hyperlink>
    </w:p>
    <w:p>
      <w:pPr>
        <w:pStyle w:val="TOC1"/>
        <w:tabs>
          <w:tab w:val="right" w:leader="dot" w:pos="8306"/>
        </w:tabs>
      </w:pPr>
      <w:hyperlink w:anchor="_Toc31417" w:history="1">
        <w:r>
          <w:rPr>
            <w:rFonts w:ascii="仿宋" w:eastAsia="仿宋" w:hAnsi="仿宋" w:cs="仿宋" w:hint="eastAsia"/>
            <w:lang w:eastAsia="zh-CN"/>
          </w:rPr>
          <w:t>十七、供应链管理</w:t>
        </w:r>
        <w:r>
          <w:tab/>
        </w:r>
        <w:r>
          <w:fldChar w:fldCharType="begin"/>
        </w:r>
        <w:r>
          <w:instrText xml:space="preserve"> PAGEREF _Toc31417 \h </w:instrText>
        </w:r>
        <w:r>
          <w:fldChar w:fldCharType="separate"/>
        </w:r>
        <w:r>
          <w:t>64</w:t>
        </w:r>
        <w:r>
          <w:fldChar w:fldCharType="end"/>
        </w:r>
      </w:hyperlink>
    </w:p>
    <w:p>
      <w:pPr>
        <w:pStyle w:val="TOC2"/>
        <w:tabs>
          <w:tab w:val="right" w:leader="dot" w:pos="8306"/>
        </w:tabs>
      </w:pPr>
      <w:hyperlink w:anchor="_Toc16694" w:history="1">
        <w:r>
          <w:rPr>
            <w:rFonts w:ascii="仿宋" w:eastAsia="仿宋" w:hAnsi="仿宋" w:cs="仿宋" w:hint="eastAsia"/>
            <w:lang w:eastAsia="zh-CN"/>
          </w:rPr>
          <w:t>(一)、供应链战略规划</w:t>
        </w:r>
        <w:r>
          <w:tab/>
        </w:r>
        <w:r>
          <w:fldChar w:fldCharType="begin"/>
        </w:r>
        <w:r>
          <w:instrText xml:space="preserve"> PAGEREF _Toc16694 \h </w:instrText>
        </w:r>
        <w:r>
          <w:fldChar w:fldCharType="separate"/>
        </w:r>
        <w:r>
          <w:t>64</w:t>
        </w:r>
        <w:r>
          <w:fldChar w:fldCharType="end"/>
        </w:r>
      </w:hyperlink>
    </w:p>
    <w:p>
      <w:pPr>
        <w:pStyle w:val="TOC2"/>
        <w:tabs>
          <w:tab w:val="right" w:leader="dot" w:pos="8306"/>
        </w:tabs>
      </w:pPr>
      <w:hyperlink w:anchor="_Toc16847" w:history="1">
        <w:r>
          <w:rPr>
            <w:rFonts w:ascii="仿宋" w:eastAsia="仿宋" w:hAnsi="仿宋" w:cs="仿宋" w:hint="eastAsia"/>
            <w:lang w:eastAsia="zh-CN"/>
          </w:rPr>
          <w:t>(二)、供应商选择与合作</w:t>
        </w:r>
        <w:r>
          <w:tab/>
        </w:r>
        <w:r>
          <w:fldChar w:fldCharType="begin"/>
        </w:r>
        <w:r>
          <w:instrText xml:space="preserve"> PAGEREF _Toc16847 \h </w:instrText>
        </w:r>
        <w:r>
          <w:fldChar w:fldCharType="separate"/>
        </w:r>
        <w:r>
          <w:t>65</w:t>
        </w:r>
        <w:r>
          <w:fldChar w:fldCharType="end"/>
        </w:r>
      </w:hyperlink>
    </w:p>
    <w:p>
      <w:pPr>
        <w:pStyle w:val="TOC2"/>
        <w:tabs>
          <w:tab w:val="right" w:leader="dot" w:pos="8306"/>
        </w:tabs>
      </w:pPr>
      <w:hyperlink w:anchor="_Toc967" w:history="1">
        <w:r>
          <w:rPr>
            <w:rFonts w:ascii="仿宋" w:eastAsia="仿宋" w:hAnsi="仿宋" w:cs="仿宋" w:hint="eastAsia"/>
            <w:lang w:eastAsia="zh-CN"/>
          </w:rPr>
          <w:t>(三)、物流与库存管理</w:t>
        </w:r>
        <w:r>
          <w:tab/>
        </w:r>
        <w:r>
          <w:fldChar w:fldCharType="begin"/>
        </w:r>
        <w:r>
          <w:instrText xml:space="preserve"> PAGEREF _Toc967 \h </w:instrText>
        </w:r>
        <w:r>
          <w:fldChar w:fldCharType="separate"/>
        </w:r>
        <w:r>
          <w:t>66</w:t>
        </w:r>
        <w:r>
          <w:fldChar w:fldCharType="end"/>
        </w:r>
      </w:hyperlink>
    </w:p>
    <w:p>
      <w:pPr>
        <w:pStyle w:val="TOC1"/>
        <w:tabs>
          <w:tab w:val="right" w:leader="dot" w:pos="8306"/>
        </w:tabs>
      </w:pPr>
      <w:hyperlink w:anchor="_Toc29383" w:history="1">
        <w:r>
          <w:rPr>
            <w:rFonts w:ascii="仿宋" w:eastAsia="仿宋" w:hAnsi="仿宋" w:cs="仿宋" w:hint="eastAsia"/>
            <w:lang w:eastAsia="zh-CN"/>
          </w:rPr>
          <w:t>十八、利益相关者分析与沟通计划</w:t>
        </w:r>
        <w:r>
          <w:tab/>
        </w:r>
        <w:r>
          <w:fldChar w:fldCharType="begin"/>
        </w:r>
        <w:r>
          <w:instrText xml:space="preserve"> PAGEREF _Toc29383 \h </w:instrText>
        </w:r>
        <w:r>
          <w:fldChar w:fldCharType="separate"/>
        </w:r>
        <w:r>
          <w:t>68</w:t>
        </w:r>
        <w:r>
          <w:fldChar w:fldCharType="end"/>
        </w:r>
      </w:hyperlink>
    </w:p>
    <w:p>
      <w:pPr>
        <w:pStyle w:val="TOC2"/>
        <w:tabs>
          <w:tab w:val="right" w:leader="dot" w:pos="8306"/>
        </w:tabs>
      </w:pPr>
      <w:hyperlink w:anchor="_Toc18045" w:history="1">
        <w:r>
          <w:rPr>
            <w:rFonts w:ascii="仿宋" w:eastAsia="仿宋" w:hAnsi="仿宋" w:cs="仿宋" w:hint="eastAsia"/>
            <w:lang w:eastAsia="zh-CN"/>
          </w:rPr>
          <w:t>(一)、利益相关者分析</w:t>
        </w:r>
        <w:r>
          <w:tab/>
        </w:r>
        <w:r>
          <w:fldChar w:fldCharType="begin"/>
        </w:r>
        <w:r>
          <w:instrText xml:space="preserve"> PAGEREF _Toc18045 \h </w:instrText>
        </w:r>
        <w:r>
          <w:fldChar w:fldCharType="separate"/>
        </w:r>
        <w:r>
          <w:t>68</w:t>
        </w:r>
        <w:r>
          <w:fldChar w:fldCharType="end"/>
        </w:r>
      </w:hyperlink>
    </w:p>
    <w:p>
      <w:pPr>
        <w:pStyle w:val="TOC2"/>
        <w:tabs>
          <w:tab w:val="right" w:leader="dot" w:pos="8306"/>
        </w:tabs>
      </w:pPr>
      <w:hyperlink w:anchor="_Toc27372" w:history="1">
        <w:r>
          <w:rPr>
            <w:rFonts w:ascii="仿宋" w:eastAsia="仿宋" w:hAnsi="仿宋" w:cs="仿宋" w:hint="eastAsia"/>
            <w:lang w:eastAsia="zh-CN"/>
          </w:rPr>
          <w:t>(二)、沟通计划</w:t>
        </w:r>
        <w:r>
          <w:tab/>
        </w:r>
        <w:r>
          <w:fldChar w:fldCharType="begin"/>
        </w:r>
        <w:r>
          <w:instrText xml:space="preserve"> PAGEREF _Toc27372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809"/>
      <w:r>
        <w:rPr>
          <w:rFonts w:ascii="仿宋" w:eastAsia="仿宋" w:hAnsi="仿宋" w:cs="仿宋" w:hint="eastAsia"/>
          <w:sz w:val="28"/>
          <w:lang w:eastAsia="zh-CN"/>
        </w:rPr>
        <w:t>一、砂磨机项目绩效评估</w:t>
      </w:r>
      <w:bookmarkEnd w:id="2"/>
    </w:p>
    <w:p>
      <w:pPr>
        <w:pStyle w:val="Heading2"/>
        <w:rPr>
          <w:rFonts w:ascii="仿宋" w:eastAsia="仿宋" w:hAnsi="仿宋" w:cs="仿宋" w:hint="eastAsia"/>
          <w:lang w:eastAsia="zh-CN"/>
        </w:rPr>
      </w:pPr>
      <w:bookmarkStart w:id="3" w:name="_Toc197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在砂磨机项目中，我们设计了一套全面的绩效评估指标，以确保砂磨机项目的可控和成功交付。这些指标跨足砂磨机项目目标、成本、进度和质量等多个维度，为我们提供了全面洞察砂磨机项目的健康状况。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目标达成率是我们关注的首要指标。我们设定了明确的目标，并通过定期监测和评估，迅速发现并应对潜在的目标偏差。这为砂磨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成本绩效是另一个核心关注点。通过实际成本与预算成本的对比分析，我们深入了解成本差异的原因，及时调整资源分配，保持砂磨机项目在经济效益方面的合理水平。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进度作为关键的绩效指标之一，得到了精心的关注。我们制定了详细的砂磨机项目进度计划，并设立了进度符合度指标，确保实际进度与计划进度保持一致。这使我们能够快速发现和解决潜在的进度问题，保持砂磨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砂磨机项目绩效的不可或缺的一环。我们引入了一系列的质量标准和客户满意度指标，以确保砂磨机项目交付的成果在质量上达到或超越预期水平。通过持续监测这些指标，我们努力提升砂磨机项目整体质量水平，为砂磨机项目的成功交付提供有力保障。通过这些科学且全面的绩效评估，我们能够更好地引导砂磨机项目的持续改进，确保砂磨机项目目标的顺利达成。</w:t>
      </w:r>
    </w:p>
    <w:p>
      <w:pPr>
        <w:pStyle w:val="Heading2"/>
        <w:ind w:firstLine="560" w:firstLineChars="200"/>
        <w:rPr>
          <w:rFonts w:ascii="仿宋" w:eastAsia="仿宋" w:hAnsi="仿宋" w:cs="仿宋" w:hint="eastAsia"/>
          <w:sz w:val="28"/>
          <w:lang w:eastAsia="zh-CN"/>
        </w:rPr>
      </w:pPr>
      <w:bookmarkStart w:id="4" w:name="_Toc2419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绩效评估是砂磨机项目中的关键环节，为确保砂磨机项目达到预期目标，我们采用了多层次、多维度的绩效评估方法。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砂磨机项目的战略目标对齐，确保每个决策和行动都与砂磨机项目整体目标保持一致。团队会定期召开战略对齐会议，审视当前工作与砂磨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砂磨机项目进度、质量、成本和风险等方面。这些指标通过数据收集和分析，为砂磨机项目管理团队提供了客观的评估依据。例如，我们通过砂磨机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绩效评估不仅仅停留在砂磨机项目内部，还考虑了砂磨机项目对外部环境的影响。我们定期进行干系人满意度调查，以了解各利益相关方对砂磨机项目的期望和满意度，并及时做出调整。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这种多层次、多角度的绩效评估方法，使得我们能够全面了解砂磨机项目的运行状态，及时做出调整，确保砂磨机项目在不断变化的环境中保持稳健前行。</w:t>
      </w:r>
    </w:p>
    <w:p>
      <w:pPr>
        <w:pStyle w:val="Heading2"/>
        <w:ind w:firstLine="560" w:firstLineChars="200"/>
        <w:rPr>
          <w:rFonts w:ascii="仿宋" w:eastAsia="仿宋" w:hAnsi="仿宋" w:cs="仿宋" w:hint="eastAsia"/>
          <w:sz w:val="28"/>
          <w:lang w:eastAsia="zh-CN"/>
        </w:rPr>
      </w:pPr>
      <w:bookmarkStart w:id="5" w:name="_Toc3078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为了确保砂磨机项目的有效管理和不断优化，我们采用了精心设计的绩效评估周期。这个周期旨在实现灵活、实时和全面的评估，以适应砂磨机项目执行中的各种挑战。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砂磨机项目的不同需求，分为短期、中期和长期。短期评估关注每个迭代或工作周期，以及时发现和解决当前任务中的问题。中期评估涵盖几个迭代，深入了解整体砂磨机项目的趋势和性能。长期评估则着眼于整个砂磨机项目阶段，确保砂磨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砂磨机项目管理工具和协作平台，团队成员能够随时更新和分享砂磨机项目数据。这种实时性的反馈机制使我们能够及时察觉潜在问题，快速调整，保持砂磨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砂磨机项目的决策制定密不可分。每个周期的砂磨机项目回顾会议成为集体总结经验、识别问题深层次原因并找到创新解决方案的平台。这种定期的反思与调整机制使砂磨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654"/>
      <w:r>
        <w:rPr>
          <w:rFonts w:ascii="仿宋" w:eastAsia="仿宋" w:hAnsi="仿宋" w:cs="仿宋" w:hint="eastAsia"/>
          <w:sz w:val="28"/>
          <w:lang w:eastAsia="zh-CN"/>
        </w:rPr>
        <w:t>二、砂磨机项目选址可行性分析</w:t>
      </w:r>
      <w:bookmarkEnd w:id="6"/>
    </w:p>
    <w:p>
      <w:pPr>
        <w:pStyle w:val="Heading2"/>
        <w:rPr>
          <w:rFonts w:ascii="仿宋" w:eastAsia="仿宋" w:hAnsi="仿宋" w:cs="仿宋" w:hint="eastAsia"/>
          <w:lang w:eastAsia="zh-CN"/>
        </w:rPr>
      </w:pPr>
      <w:bookmarkStart w:id="7" w:name="_Toc31204"/>
      <w:r>
        <w:rPr>
          <w:rFonts w:ascii="仿宋" w:eastAsia="仿宋" w:hAnsi="仿宋" w:cs="仿宋" w:hint="eastAsia"/>
          <w:lang w:eastAsia="zh-CN"/>
        </w:rPr>
        <w:t>(一)、砂磨机项目选址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该砂磨机项目选址位于XX省XX市XX区XXX街道</w:t>
      </w:r>
    </w:p>
    <w:p>
      <w:pPr>
        <w:pStyle w:val="Heading2"/>
        <w:ind w:firstLine="560" w:firstLineChars="200"/>
        <w:rPr>
          <w:rFonts w:ascii="仿宋" w:eastAsia="仿宋" w:hAnsi="仿宋" w:cs="仿宋" w:hint="eastAsia"/>
          <w:sz w:val="28"/>
          <w:lang w:eastAsia="zh-CN"/>
        </w:rPr>
      </w:pPr>
      <w:bookmarkStart w:id="8" w:name="_Toc23867"/>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砂磨机项目的征地面积将根据砂磨机项目的实际规模和需求进行精确规划。具体面积XXX平方米，旨在确保砂磨机项目不仅能够满足当前的发展需求，还能够预留空间以适应未来的扩展。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净用地面积是在征地面积基础上去除不可利用面积后的实际可开发用地。具体面积XXX平方米，考虑到环保、交通、安全等多方面因素，以确保砂磨机项目在整体利用效率上达到最优。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建筑面积： 砂磨机项目计划建设的建筑总规模具体面积XXX平方米。这一规模的确定综合考虑了砂磨机项目的性质、规模，以及城市规划的相关要求，确保建筑布局与周边环境协调一致。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绿地率是砂磨机项目用地中被规划为绿地的比例。具体面积XXX平方米，旨在通过合理规划绿地，改善砂磨机项目周边环境，提升居民生活质量，并符合城市整体绿化规划。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容积率是用地上可以建设的建筑总体积与用地面积之比。具体面积XXX，通过合理的容积率规划，确保砂磨机项目建筑规模与周边环境和谐共生。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确保砂磨机项目选址与当地城市规划相一致，具体面积XXX平方米。通过与城市规划部门深入沟通，确保砂磨机项目不仅符合城市的整体发展方向，还能够融入城市的发展布局，为城市的长远发展贡献力量。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充分了解并确保砂磨机项目选址符合当地产业政策，具体面积XXX平方米。这包括砂磨机项目对当地经济的促进作用，以及对相关产业的带动效应，确保砂磨机项目与地方政府的产业政策保持一致，促进共赢合作。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用地总体要求必须符合环保和可持续发展的原则，具体面积XXX平方米。通过采用绿色建筑设计、节能减排等措施，确保砂磨机项目在建设和运营过程中对环境的影响最小化，达到可持续发展的要求。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确保砂磨机项目选址具备必要的公共设施配套，具体面积XXX平方米。这包括交通便利性、教育、医疗等基础设施，以提高居民生活品质，使得砂磨机项目选址更具吸引力。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考虑用地总体要求对当地社会稳定性的影响，具体面积XXX平方米。通过深入了解当地社区反馈，确保砂磨机项目的选址和建设过程对当地社会和谐稳定产生积极作用。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砂磨机项目选址不仅符合法规和规划，还在实际操作中具有可行性。这一全面规划将为砂磨机项目的成功实施提供坚实的基础，确保砂磨机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9315"/>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砂磨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砂磨机项目的设备规划和空间设计中，我们将采取灵活设备布局的措施。设备布局将根据实际需求进行灵活设计，避免不必要的浪费。通过合理规划设备摆放位置，我们将提高设备的利用率，减少设备间距，以确保砂磨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砂磨机项目内部引入共享设施的概念，例如共享会议室、办公区等。通过这种方式，我们可以减少对资源的重复建设，提高资源共享效率，从而减小砂磨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214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砂磨机项目的总图布置中，我们将不同功能区域进行明确的规划，以最大程度满足砂磨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468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我们首先关注市场因素，包括潜在客户分布、竞争对手位置、市场需求等。通过深入的市场调研，我们能够更准确地评估选址对于市场开拓和产品销售的影响，确保砂磨机项目能够在有利的市场环境中蓬勃发展。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砂磨机项目对环境的影响是综合评价的重要因素之一。我们将详细考虑选址周边的自然环境、生态保护区、水源地等情况，确保砂磨机项目的建设和运营对环境影响最小化，并符合当地的环保法规标准。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对选址的评价还需充分考虑当地政府的产业政策和法规。我们将详细了解砂磨机项目所在地的相关政策，确保砂磨机项目的规划和运营与当地法规相符，降低不必要的法律风险。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考虑到社会稳定性对企业运营的重要性，我们将评估选址地区的社会安全情况、劳工关系、社区反馈等方面，以确保砂磨机项目的建设和运营不会受到社会稳定性的负面影响。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最后，我们将综合考虑用地成本，包括土地购置费用、土地开发成本等。通过对用地成本的详细评估，我们能够做出更为精确的经济效益分析，为砂磨机项目的投资决策提供有力支持。</w:t>
      </w:r>
    </w:p>
    <w:p>
      <w:pPr>
        <w:pStyle w:val="Heading1"/>
        <w:ind w:firstLine="560" w:firstLineChars="200"/>
        <w:rPr>
          <w:rFonts w:ascii="仿宋" w:eastAsia="仿宋" w:hAnsi="仿宋" w:cs="仿宋" w:hint="eastAsia"/>
          <w:sz w:val="28"/>
          <w:lang w:eastAsia="zh-CN"/>
        </w:rPr>
      </w:pPr>
      <w:bookmarkStart w:id="12" w:name="_Toc11501"/>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891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砂磨机项目的主要产品是XXXX，预计年产值为XXX万元。这一产品在市场中占据着重要的地位，其广泛的应用范围使得该砂磨机项目的市场前景非常广阔。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砂磨机项目的xxx产品作为重要的原材料之一，将在多个领域发挥关键作用。其在建筑、交通、能源等方面的广泛应用将为整个产业链提供强大的支持，形成产业协同效应。砂磨机项目的年产值XXX万XXX万XXX万万元不仅反映了其在市场上的巨大潜力，更预示着它对国民经济的积极贡献。这种关联度高、涉及面广的产业关系，使得该砂磨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43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总征地面积为XXXX平方米，相当于约XX.XX亩，其中净用地面积为XXXX平方米，红线范围内相当于约XX.XX亩。这一用地规模充分考虑了砂磨机项目的建设需求，保障了砂磨机项目在合适的空间内得以充分发展。砂磨机项目规划的总建筑面积为XXXX平方米，其中主体工程建设占XXXX平方米，计容建筑面积达XXXX平方米。预计建筑工程的投资将达到XXXX万元，为砂磨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计划购置的设备共计XXXX台（套），设备购置费用为XXXX万元。这一设备购置计划充分考虑到砂磨机项目的生产需求和技术要求，确保了砂磨机项目在生产运营中具备先进的技术装备和高效的生产能力。设备的合理配置将为砂磨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计划总投资为XXXX万元，预计年实现营业收入为XXXX万元。这一产能规模的设定旨在确保砂磨机项目能够在投资与回报之间取得平衡，实现长期可持续的发展。砂磨机项目的总投资充分考虑到各个方面的需求，包括用地建设、设备购置等多个环节，以确保砂磨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1885"/>
      <w:r>
        <w:rPr>
          <w:rFonts w:ascii="仿宋" w:eastAsia="仿宋" w:hAnsi="仿宋" w:cs="仿宋" w:hint="eastAsia"/>
          <w:sz w:val="28"/>
          <w:lang w:eastAsia="zh-CN"/>
        </w:rPr>
        <w:t>四、砂磨机项目土建工程</w:t>
      </w:r>
      <w:bookmarkEnd w:id="15"/>
    </w:p>
    <w:p>
      <w:pPr>
        <w:pStyle w:val="Heading2"/>
        <w:rPr>
          <w:rFonts w:ascii="仿宋" w:eastAsia="仿宋" w:hAnsi="仿宋" w:cs="仿宋" w:hint="eastAsia"/>
          <w:lang w:eastAsia="zh-CN"/>
        </w:rPr>
      </w:pPr>
      <w:bookmarkStart w:id="16" w:name="_Toc2746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在砂磨机项目的建筑工程设计中，我们将秉承一系列重要的设计原则，以确保砂磨机项目建筑在功能、美观、可持续性等方面达到最佳效果。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首要原则是确保建筑的功能性得到最大化的发挥。我们将充分理解砂磨机项目的实际需求，合理布局各个功能区域，保证建筑在满足业务需求的同时，提供高效的工作环境。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在建筑设计中，我们将综合考虑建设和运营成本。通过精细的经济效益分析，确保设计方案在高效利用资源的同时，对砂磨机项目的长期盈利能力有积极的贡献。</w:t>
      </w:r>
    </w:p>
    <w:p>
      <w:pPr>
        <w:pStyle w:val="Heading2"/>
        <w:ind w:firstLine="560" w:firstLineChars="200"/>
        <w:rPr>
          <w:rFonts w:ascii="仿宋" w:eastAsia="仿宋" w:hAnsi="仿宋" w:cs="仿宋" w:hint="eastAsia"/>
          <w:sz w:val="28"/>
          <w:lang w:eastAsia="zh-CN"/>
        </w:rPr>
      </w:pPr>
      <w:bookmarkStart w:id="17" w:name="_Toc1994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砂磨机项目的土建工程设计中，我们将精准设定设计年限，结合砂磨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砂磨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9481"/>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砂磨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砂磨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砂磨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4583"/>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本期工程砂磨机项目预计总建筑面积XXX平方米，其中：计容建筑面积XXX平方米，计划建筑工程投资XX万元，占砂磨机项目总投资的XX%。</w:t>
      </w:r>
    </w:p>
    <w:p>
      <w:pPr>
        <w:pStyle w:val="Heading1"/>
        <w:ind w:firstLine="560" w:firstLineChars="200"/>
        <w:rPr>
          <w:rFonts w:ascii="仿宋" w:eastAsia="仿宋" w:hAnsi="仿宋" w:cs="仿宋" w:hint="eastAsia"/>
          <w:sz w:val="28"/>
          <w:lang w:eastAsia="zh-CN"/>
        </w:rPr>
      </w:pPr>
      <w:bookmarkStart w:id="20" w:name="_Toc26712"/>
      <w:r>
        <w:rPr>
          <w:rFonts w:ascii="仿宋" w:eastAsia="仿宋" w:hAnsi="仿宋" w:cs="仿宋" w:hint="eastAsia"/>
          <w:sz w:val="28"/>
          <w:lang w:eastAsia="zh-CN"/>
        </w:rPr>
        <w:t>五、工艺说明</w:t>
      </w:r>
      <w:bookmarkEnd w:id="20"/>
    </w:p>
    <w:p>
      <w:pPr>
        <w:pStyle w:val="Heading2"/>
        <w:rPr>
          <w:rFonts w:ascii="仿宋" w:eastAsia="仿宋" w:hAnsi="仿宋" w:cs="仿宋" w:hint="eastAsia"/>
          <w:lang w:eastAsia="zh-CN"/>
        </w:rPr>
      </w:pPr>
      <w:bookmarkStart w:id="21" w:name="_Toc29303"/>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砂磨机项目的技术管理特点体现在其创新导向。通过引入最先进的技术趋势和解决方案，砂磨机项目致力于提升科技含量、提高质量和效率水平。这意味着我们将采用最新的工具和方法，确保砂磨机项目在技术层面始终走在前沿，从而在竞争激烈的市场中脱颖而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https://d.book118.com/216211225042010040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砂磨机项目规划设计方案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1A1488"/>
    <w:rsid w:val="181A14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6211225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2024-01-20T22:42:00Z</dcterms:created>
  <dcterms:modified xsi:type="dcterms:W3CDTF">2024-01-20T22:42:54Z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0E61C0DA04884052B2A662CCB56D0B17_11</vt:lpwstr>
  </property>
  <property fmtid="{D5CDD505-2E9C-101B-9397-08002B2CF9AE}" pid="3" name="KSOProductBuildVer">
    <vt:lpwstr>2052-12.1.0.16120</vt:lpwstr>
  </property>
</Properties>
</file>