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1" w:history="1">
        <w:r>
          <w:rPr>
            <w:rFonts w:ascii="仿宋" w:eastAsia="仿宋" w:hAnsi="仿宋" w:cs="仿宋" w:hint="eastAsia"/>
            <w:lang w:eastAsia="zh-CN"/>
          </w:rPr>
          <w:t>序言</w:t>
        </w:r>
        <w:r>
          <w:tab/>
        </w:r>
        <w:r>
          <w:fldChar w:fldCharType="begin"/>
        </w:r>
        <w:r>
          <w:instrText xml:space="preserve"> PAGEREF _Toc18651 \h </w:instrText>
        </w:r>
        <w:r>
          <w:fldChar w:fldCharType="separate"/>
        </w:r>
        <w:r>
          <w:t>3</w:t>
        </w:r>
        <w:r>
          <w:fldChar w:fldCharType="end"/>
        </w:r>
      </w:hyperlink>
    </w:p>
    <w:p>
      <w:pPr>
        <w:pStyle w:val="TOC1"/>
        <w:tabs>
          <w:tab w:val="right" w:leader="dot" w:pos="8306"/>
        </w:tabs>
      </w:pPr>
      <w:hyperlink w:anchor="_Toc31055" w:history="1">
        <w:r>
          <w:rPr>
            <w:rFonts w:ascii="仿宋" w:eastAsia="仿宋" w:hAnsi="仿宋" w:cs="仿宋" w:hint="eastAsia"/>
            <w:lang w:eastAsia="zh-CN"/>
          </w:rPr>
          <w:t>一、冷却器项目概论</w:t>
        </w:r>
        <w:r>
          <w:tab/>
        </w:r>
        <w:r>
          <w:fldChar w:fldCharType="begin"/>
        </w:r>
        <w:r>
          <w:instrText xml:space="preserve"> PAGEREF _Toc31055 \h </w:instrText>
        </w:r>
        <w:r>
          <w:fldChar w:fldCharType="separate"/>
        </w:r>
        <w:r>
          <w:t>3</w:t>
        </w:r>
        <w:r>
          <w:fldChar w:fldCharType="end"/>
        </w:r>
      </w:hyperlink>
    </w:p>
    <w:p>
      <w:pPr>
        <w:pStyle w:val="TOC2"/>
        <w:tabs>
          <w:tab w:val="right" w:leader="dot" w:pos="8306"/>
        </w:tabs>
      </w:pPr>
      <w:hyperlink w:anchor="_Toc30169" w:history="1">
        <w:r>
          <w:rPr>
            <w:rFonts w:ascii="仿宋" w:eastAsia="仿宋" w:hAnsi="仿宋" w:cs="仿宋" w:hint="eastAsia"/>
            <w:lang w:eastAsia="zh-CN"/>
          </w:rPr>
          <w:t>(一)、冷却器项目概况</w:t>
        </w:r>
        <w:r>
          <w:tab/>
        </w:r>
        <w:r>
          <w:fldChar w:fldCharType="begin"/>
        </w:r>
        <w:r>
          <w:instrText xml:space="preserve"> PAGEREF _Toc30169 \h </w:instrText>
        </w:r>
        <w:r>
          <w:fldChar w:fldCharType="separate"/>
        </w:r>
        <w:r>
          <w:t>3</w:t>
        </w:r>
        <w:r>
          <w:fldChar w:fldCharType="end"/>
        </w:r>
      </w:hyperlink>
    </w:p>
    <w:p>
      <w:pPr>
        <w:pStyle w:val="TOC2"/>
        <w:tabs>
          <w:tab w:val="right" w:leader="dot" w:pos="8306"/>
        </w:tabs>
      </w:pPr>
      <w:hyperlink w:anchor="_Toc18237" w:history="1">
        <w:r>
          <w:rPr>
            <w:rFonts w:ascii="仿宋" w:eastAsia="仿宋" w:hAnsi="仿宋" w:cs="仿宋" w:hint="eastAsia"/>
            <w:lang w:eastAsia="zh-CN"/>
          </w:rPr>
          <w:t>(二)、冷却器项目目标</w:t>
        </w:r>
        <w:r>
          <w:tab/>
        </w:r>
        <w:r>
          <w:fldChar w:fldCharType="begin"/>
        </w:r>
        <w:r>
          <w:instrText xml:space="preserve"> PAGEREF _Toc18237 \h </w:instrText>
        </w:r>
        <w:r>
          <w:fldChar w:fldCharType="separate"/>
        </w:r>
        <w:r>
          <w:t>5</w:t>
        </w:r>
        <w:r>
          <w:fldChar w:fldCharType="end"/>
        </w:r>
      </w:hyperlink>
    </w:p>
    <w:p>
      <w:pPr>
        <w:pStyle w:val="TOC2"/>
        <w:tabs>
          <w:tab w:val="right" w:leader="dot" w:pos="8306"/>
        </w:tabs>
      </w:pPr>
      <w:hyperlink w:anchor="_Toc27639" w:history="1">
        <w:r>
          <w:rPr>
            <w:rFonts w:ascii="仿宋" w:eastAsia="仿宋" w:hAnsi="仿宋" w:cs="仿宋" w:hint="eastAsia"/>
            <w:lang w:eastAsia="zh-CN"/>
          </w:rPr>
          <w:t>(三)、冷却器项目提出的理由</w:t>
        </w:r>
        <w:r>
          <w:tab/>
        </w:r>
        <w:r>
          <w:fldChar w:fldCharType="begin"/>
        </w:r>
        <w:r>
          <w:instrText xml:space="preserve"> PAGEREF _Toc27639 \h </w:instrText>
        </w:r>
        <w:r>
          <w:fldChar w:fldCharType="separate"/>
        </w:r>
        <w:r>
          <w:t>6</w:t>
        </w:r>
        <w:r>
          <w:fldChar w:fldCharType="end"/>
        </w:r>
      </w:hyperlink>
    </w:p>
    <w:p>
      <w:pPr>
        <w:pStyle w:val="TOC2"/>
        <w:tabs>
          <w:tab w:val="right" w:leader="dot" w:pos="8306"/>
        </w:tabs>
      </w:pPr>
      <w:hyperlink w:anchor="_Toc10562" w:history="1">
        <w:r>
          <w:rPr>
            <w:rFonts w:ascii="仿宋" w:eastAsia="仿宋" w:hAnsi="仿宋" w:cs="仿宋" w:hint="eastAsia"/>
            <w:lang w:eastAsia="zh-CN"/>
          </w:rPr>
          <w:t>(四)、冷却器项目意义</w:t>
        </w:r>
        <w:r>
          <w:tab/>
        </w:r>
        <w:r>
          <w:fldChar w:fldCharType="begin"/>
        </w:r>
        <w:r>
          <w:instrText xml:space="preserve"> PAGEREF _Toc10562 \h </w:instrText>
        </w:r>
        <w:r>
          <w:fldChar w:fldCharType="separate"/>
        </w:r>
        <w:r>
          <w:t>8</w:t>
        </w:r>
        <w:r>
          <w:fldChar w:fldCharType="end"/>
        </w:r>
      </w:hyperlink>
    </w:p>
    <w:p>
      <w:pPr>
        <w:pStyle w:val="TOC2"/>
        <w:tabs>
          <w:tab w:val="right" w:leader="dot" w:pos="8306"/>
        </w:tabs>
      </w:pPr>
      <w:hyperlink w:anchor="_Toc19560" w:history="1">
        <w:r>
          <w:rPr>
            <w:rFonts w:ascii="仿宋" w:eastAsia="仿宋" w:hAnsi="仿宋" w:cs="仿宋" w:hint="eastAsia"/>
            <w:lang w:eastAsia="zh-CN"/>
          </w:rPr>
          <w:t>(五)、冷却器项目背景</w:t>
        </w:r>
        <w:r>
          <w:tab/>
        </w:r>
        <w:r>
          <w:fldChar w:fldCharType="begin"/>
        </w:r>
        <w:r>
          <w:instrText xml:space="preserve"> PAGEREF _Toc19560 \h </w:instrText>
        </w:r>
        <w:r>
          <w:fldChar w:fldCharType="separate"/>
        </w:r>
        <w:r>
          <w:t>8</w:t>
        </w:r>
        <w:r>
          <w:fldChar w:fldCharType="end"/>
        </w:r>
      </w:hyperlink>
    </w:p>
    <w:p>
      <w:pPr>
        <w:pStyle w:val="TOC1"/>
        <w:tabs>
          <w:tab w:val="right" w:leader="dot" w:pos="8306"/>
        </w:tabs>
      </w:pPr>
      <w:hyperlink w:anchor="_Toc31124" w:history="1">
        <w:r>
          <w:rPr>
            <w:rFonts w:ascii="仿宋" w:eastAsia="仿宋" w:hAnsi="仿宋" w:cs="仿宋" w:hint="eastAsia"/>
            <w:lang w:eastAsia="zh-CN"/>
          </w:rPr>
          <w:t>二、冷却器项目危机管理</w:t>
        </w:r>
        <w:r>
          <w:tab/>
        </w:r>
        <w:r>
          <w:fldChar w:fldCharType="begin"/>
        </w:r>
        <w:r>
          <w:instrText xml:space="preserve"> PAGEREF _Toc31124 \h </w:instrText>
        </w:r>
        <w:r>
          <w:fldChar w:fldCharType="separate"/>
        </w:r>
        <w:r>
          <w:t>9</w:t>
        </w:r>
        <w:r>
          <w:fldChar w:fldCharType="end"/>
        </w:r>
      </w:hyperlink>
    </w:p>
    <w:p>
      <w:pPr>
        <w:pStyle w:val="TOC2"/>
        <w:tabs>
          <w:tab w:val="right" w:leader="dot" w:pos="8306"/>
        </w:tabs>
      </w:pPr>
      <w:hyperlink w:anchor="_Toc30503" w:history="1">
        <w:r>
          <w:rPr>
            <w:rFonts w:ascii="仿宋" w:eastAsia="仿宋" w:hAnsi="仿宋" w:cs="仿宋" w:hint="eastAsia"/>
            <w:lang w:eastAsia="zh-CN"/>
          </w:rPr>
          <w:t>(一)、危机预警与识别</w:t>
        </w:r>
        <w:r>
          <w:tab/>
        </w:r>
        <w:r>
          <w:fldChar w:fldCharType="begin"/>
        </w:r>
        <w:r>
          <w:instrText xml:space="preserve"> PAGEREF _Toc30503 \h </w:instrText>
        </w:r>
        <w:r>
          <w:fldChar w:fldCharType="separate"/>
        </w:r>
        <w:r>
          <w:t>9</w:t>
        </w:r>
        <w:r>
          <w:fldChar w:fldCharType="end"/>
        </w:r>
      </w:hyperlink>
    </w:p>
    <w:p>
      <w:pPr>
        <w:pStyle w:val="TOC2"/>
        <w:tabs>
          <w:tab w:val="right" w:leader="dot" w:pos="8306"/>
        </w:tabs>
      </w:pPr>
      <w:hyperlink w:anchor="_Toc21593" w:history="1">
        <w:r>
          <w:rPr>
            <w:rFonts w:ascii="仿宋" w:eastAsia="仿宋" w:hAnsi="仿宋" w:cs="仿宋" w:hint="eastAsia"/>
            <w:lang w:eastAsia="zh-CN"/>
          </w:rPr>
          <w:t>(二)、危机应对与恢复</w:t>
        </w:r>
        <w:r>
          <w:tab/>
        </w:r>
        <w:r>
          <w:fldChar w:fldCharType="begin"/>
        </w:r>
        <w:r>
          <w:instrText xml:space="preserve"> PAGEREF _Toc21593 \h </w:instrText>
        </w:r>
        <w:r>
          <w:fldChar w:fldCharType="separate"/>
        </w:r>
        <w:r>
          <w:t>10</w:t>
        </w:r>
        <w:r>
          <w:fldChar w:fldCharType="end"/>
        </w:r>
      </w:hyperlink>
    </w:p>
    <w:p>
      <w:pPr>
        <w:pStyle w:val="TOC1"/>
        <w:tabs>
          <w:tab w:val="right" w:leader="dot" w:pos="8306"/>
        </w:tabs>
      </w:pPr>
      <w:hyperlink w:anchor="_Toc19318" w:history="1">
        <w:r>
          <w:rPr>
            <w:rFonts w:ascii="仿宋" w:eastAsia="仿宋" w:hAnsi="仿宋" w:cs="仿宋" w:hint="eastAsia"/>
            <w:lang w:eastAsia="zh-CN"/>
          </w:rPr>
          <w:t>三、工艺说明</w:t>
        </w:r>
        <w:r>
          <w:tab/>
        </w:r>
        <w:r>
          <w:fldChar w:fldCharType="begin"/>
        </w:r>
        <w:r>
          <w:instrText xml:space="preserve"> PAGEREF _Toc19318 \h </w:instrText>
        </w:r>
        <w:r>
          <w:fldChar w:fldCharType="separate"/>
        </w:r>
        <w:r>
          <w:t>12</w:t>
        </w:r>
        <w:r>
          <w:fldChar w:fldCharType="end"/>
        </w:r>
      </w:hyperlink>
    </w:p>
    <w:p>
      <w:pPr>
        <w:pStyle w:val="TOC2"/>
        <w:tabs>
          <w:tab w:val="right" w:leader="dot" w:pos="8306"/>
        </w:tabs>
      </w:pPr>
      <w:hyperlink w:anchor="_Toc18612" w:history="1">
        <w:r>
          <w:rPr>
            <w:rFonts w:ascii="仿宋" w:eastAsia="仿宋" w:hAnsi="仿宋" w:cs="仿宋" w:hint="eastAsia"/>
            <w:lang w:eastAsia="zh-CN"/>
          </w:rPr>
          <w:t>(一)、技术管理特点</w:t>
        </w:r>
        <w:r>
          <w:tab/>
        </w:r>
        <w:r>
          <w:fldChar w:fldCharType="begin"/>
        </w:r>
        <w:r>
          <w:instrText xml:space="preserve"> PAGEREF _Toc18612 \h </w:instrText>
        </w:r>
        <w:r>
          <w:fldChar w:fldCharType="separate"/>
        </w:r>
        <w:r>
          <w:t>12</w:t>
        </w:r>
        <w:r>
          <w:fldChar w:fldCharType="end"/>
        </w:r>
      </w:hyperlink>
    </w:p>
    <w:p>
      <w:pPr>
        <w:pStyle w:val="TOC2"/>
        <w:tabs>
          <w:tab w:val="right" w:leader="dot" w:pos="8306"/>
        </w:tabs>
      </w:pPr>
      <w:hyperlink w:anchor="_Toc15661" w:history="1">
        <w:r>
          <w:rPr>
            <w:rFonts w:ascii="仿宋" w:eastAsia="仿宋" w:hAnsi="仿宋" w:cs="仿宋" w:hint="eastAsia"/>
            <w:lang w:eastAsia="zh-CN"/>
          </w:rPr>
          <w:t>(二)、冷却器项目工艺技术设计方案</w:t>
        </w:r>
        <w:r>
          <w:tab/>
        </w:r>
        <w:r>
          <w:fldChar w:fldCharType="begin"/>
        </w:r>
        <w:r>
          <w:instrText xml:space="preserve"> PAGEREF _Toc15661 \h </w:instrText>
        </w:r>
        <w:r>
          <w:fldChar w:fldCharType="separate"/>
        </w:r>
        <w:r>
          <w:t>13</w:t>
        </w:r>
        <w:r>
          <w:fldChar w:fldCharType="end"/>
        </w:r>
      </w:hyperlink>
    </w:p>
    <w:p>
      <w:pPr>
        <w:pStyle w:val="TOC2"/>
        <w:tabs>
          <w:tab w:val="right" w:leader="dot" w:pos="8306"/>
        </w:tabs>
      </w:pPr>
      <w:hyperlink w:anchor="_Toc8023" w:history="1">
        <w:r>
          <w:rPr>
            <w:rFonts w:ascii="仿宋" w:eastAsia="仿宋" w:hAnsi="仿宋" w:cs="仿宋" w:hint="eastAsia"/>
            <w:lang w:eastAsia="zh-CN"/>
          </w:rPr>
          <w:t>(三)、设备选型方案</w:t>
        </w:r>
        <w:r>
          <w:tab/>
        </w:r>
        <w:r>
          <w:fldChar w:fldCharType="begin"/>
        </w:r>
        <w:r>
          <w:instrText xml:space="preserve"> PAGEREF _Toc8023 \h </w:instrText>
        </w:r>
        <w:r>
          <w:fldChar w:fldCharType="separate"/>
        </w:r>
        <w:r>
          <w:t>14</w:t>
        </w:r>
        <w:r>
          <w:fldChar w:fldCharType="end"/>
        </w:r>
      </w:hyperlink>
    </w:p>
    <w:p>
      <w:pPr>
        <w:pStyle w:val="TOC1"/>
        <w:tabs>
          <w:tab w:val="right" w:leader="dot" w:pos="8306"/>
        </w:tabs>
      </w:pPr>
      <w:hyperlink w:anchor="_Toc28039" w:history="1">
        <w:r>
          <w:rPr>
            <w:rFonts w:ascii="仿宋" w:eastAsia="仿宋" w:hAnsi="仿宋" w:cs="仿宋" w:hint="eastAsia"/>
            <w:lang w:eastAsia="zh-CN"/>
          </w:rPr>
          <w:t>四、冷却器项目文档管理</w:t>
        </w:r>
        <w:r>
          <w:tab/>
        </w:r>
        <w:r>
          <w:fldChar w:fldCharType="begin"/>
        </w:r>
        <w:r>
          <w:instrText xml:space="preserve"> PAGEREF _Toc28039 \h </w:instrText>
        </w:r>
        <w:r>
          <w:fldChar w:fldCharType="separate"/>
        </w:r>
        <w:r>
          <w:t>15</w:t>
        </w:r>
        <w:r>
          <w:fldChar w:fldCharType="end"/>
        </w:r>
      </w:hyperlink>
    </w:p>
    <w:p>
      <w:pPr>
        <w:pStyle w:val="TOC2"/>
        <w:tabs>
          <w:tab w:val="right" w:leader="dot" w:pos="8306"/>
        </w:tabs>
      </w:pPr>
      <w:hyperlink w:anchor="_Toc19103" w:history="1">
        <w:r>
          <w:rPr>
            <w:rFonts w:ascii="仿宋" w:eastAsia="仿宋" w:hAnsi="仿宋" w:cs="仿宋" w:hint="eastAsia"/>
            <w:lang w:eastAsia="zh-CN"/>
          </w:rPr>
          <w:t>(一)、文档编制与审查</w:t>
        </w:r>
        <w:r>
          <w:tab/>
        </w:r>
        <w:r>
          <w:fldChar w:fldCharType="begin"/>
        </w:r>
        <w:r>
          <w:instrText xml:space="preserve"> PAGEREF _Toc19103 \h </w:instrText>
        </w:r>
        <w:r>
          <w:fldChar w:fldCharType="separate"/>
        </w:r>
        <w:r>
          <w:t>15</w:t>
        </w:r>
        <w:r>
          <w:fldChar w:fldCharType="end"/>
        </w:r>
      </w:hyperlink>
    </w:p>
    <w:p>
      <w:pPr>
        <w:pStyle w:val="TOC2"/>
        <w:tabs>
          <w:tab w:val="right" w:leader="dot" w:pos="8306"/>
        </w:tabs>
      </w:pPr>
      <w:hyperlink w:anchor="_Toc11088" w:history="1">
        <w:r>
          <w:rPr>
            <w:rFonts w:ascii="仿宋" w:eastAsia="仿宋" w:hAnsi="仿宋" w:cs="仿宋" w:hint="eastAsia"/>
            <w:lang w:eastAsia="zh-CN"/>
          </w:rPr>
          <w:t>(二)、文档发布与分发</w:t>
        </w:r>
        <w:r>
          <w:tab/>
        </w:r>
        <w:r>
          <w:fldChar w:fldCharType="begin"/>
        </w:r>
        <w:r>
          <w:instrText xml:space="preserve"> PAGEREF _Toc11088 \h </w:instrText>
        </w:r>
        <w:r>
          <w:fldChar w:fldCharType="separate"/>
        </w:r>
        <w:r>
          <w:t>17</w:t>
        </w:r>
        <w:r>
          <w:fldChar w:fldCharType="end"/>
        </w:r>
      </w:hyperlink>
    </w:p>
    <w:p>
      <w:pPr>
        <w:pStyle w:val="TOC2"/>
        <w:tabs>
          <w:tab w:val="right" w:leader="dot" w:pos="8306"/>
        </w:tabs>
      </w:pPr>
      <w:hyperlink w:anchor="_Toc29821" w:history="1">
        <w:r>
          <w:rPr>
            <w:rFonts w:ascii="仿宋" w:eastAsia="仿宋" w:hAnsi="仿宋" w:cs="仿宋" w:hint="eastAsia"/>
            <w:lang w:eastAsia="zh-CN"/>
          </w:rPr>
          <w:t>(三)、文档存档与归档</w:t>
        </w:r>
        <w:r>
          <w:tab/>
        </w:r>
        <w:r>
          <w:fldChar w:fldCharType="begin"/>
        </w:r>
        <w:r>
          <w:instrText xml:space="preserve"> PAGEREF _Toc29821 \h </w:instrText>
        </w:r>
        <w:r>
          <w:fldChar w:fldCharType="separate"/>
        </w:r>
        <w:r>
          <w:t>17</w:t>
        </w:r>
        <w:r>
          <w:fldChar w:fldCharType="end"/>
        </w:r>
      </w:hyperlink>
    </w:p>
    <w:p>
      <w:pPr>
        <w:pStyle w:val="TOC1"/>
        <w:tabs>
          <w:tab w:val="right" w:leader="dot" w:pos="8306"/>
        </w:tabs>
      </w:pPr>
      <w:hyperlink w:anchor="_Toc7594" w:history="1">
        <w:r>
          <w:rPr>
            <w:rFonts w:ascii="仿宋" w:eastAsia="仿宋" w:hAnsi="仿宋" w:cs="仿宋" w:hint="eastAsia"/>
            <w:lang w:eastAsia="zh-CN"/>
          </w:rPr>
          <w:t>五、冷却器项目可持续发展</w:t>
        </w:r>
        <w:r>
          <w:tab/>
        </w:r>
        <w:r>
          <w:fldChar w:fldCharType="begin"/>
        </w:r>
        <w:r>
          <w:instrText xml:space="preserve"> PAGEREF _Toc7594 \h </w:instrText>
        </w:r>
        <w:r>
          <w:fldChar w:fldCharType="separate"/>
        </w:r>
        <w:r>
          <w:t>19</w:t>
        </w:r>
        <w:r>
          <w:fldChar w:fldCharType="end"/>
        </w:r>
      </w:hyperlink>
    </w:p>
    <w:p>
      <w:pPr>
        <w:pStyle w:val="TOC2"/>
        <w:tabs>
          <w:tab w:val="right" w:leader="dot" w:pos="8306"/>
        </w:tabs>
      </w:pPr>
      <w:hyperlink w:anchor="_Toc185" w:history="1">
        <w:r>
          <w:rPr>
            <w:rFonts w:ascii="仿宋" w:eastAsia="仿宋" w:hAnsi="仿宋" w:cs="仿宋" w:hint="eastAsia"/>
            <w:lang w:eastAsia="zh-CN"/>
          </w:rPr>
          <w:t>(一)、可持续战略与实践</w:t>
        </w:r>
        <w:r>
          <w:tab/>
        </w:r>
        <w:r>
          <w:fldChar w:fldCharType="begin"/>
        </w:r>
        <w:r>
          <w:instrText xml:space="preserve"> PAGEREF _Toc185 \h </w:instrText>
        </w:r>
        <w:r>
          <w:fldChar w:fldCharType="separate"/>
        </w:r>
        <w:r>
          <w:t>19</w:t>
        </w:r>
        <w:r>
          <w:fldChar w:fldCharType="end"/>
        </w:r>
      </w:hyperlink>
    </w:p>
    <w:p>
      <w:pPr>
        <w:pStyle w:val="TOC2"/>
        <w:tabs>
          <w:tab w:val="right" w:leader="dot" w:pos="8306"/>
        </w:tabs>
      </w:pPr>
      <w:hyperlink w:anchor="_Toc13754" w:history="1">
        <w:r>
          <w:rPr>
            <w:rFonts w:ascii="仿宋" w:eastAsia="仿宋" w:hAnsi="仿宋" w:cs="仿宋" w:hint="eastAsia"/>
            <w:lang w:eastAsia="zh-CN"/>
          </w:rPr>
          <w:t>(二)、环保与社会责任</w:t>
        </w:r>
        <w:r>
          <w:tab/>
        </w:r>
        <w:r>
          <w:fldChar w:fldCharType="begin"/>
        </w:r>
        <w:r>
          <w:instrText xml:space="preserve"> PAGEREF _Toc13754 \h </w:instrText>
        </w:r>
        <w:r>
          <w:fldChar w:fldCharType="separate"/>
        </w:r>
        <w:r>
          <w:t>19</w:t>
        </w:r>
        <w:r>
          <w:fldChar w:fldCharType="end"/>
        </w:r>
      </w:hyperlink>
    </w:p>
    <w:p>
      <w:pPr>
        <w:pStyle w:val="TOC1"/>
        <w:tabs>
          <w:tab w:val="right" w:leader="dot" w:pos="8306"/>
        </w:tabs>
      </w:pPr>
      <w:hyperlink w:anchor="_Toc20059" w:history="1">
        <w:r>
          <w:rPr>
            <w:rFonts w:ascii="仿宋" w:eastAsia="仿宋" w:hAnsi="仿宋" w:cs="仿宋" w:hint="eastAsia"/>
            <w:lang w:eastAsia="zh-CN"/>
          </w:rPr>
          <w:t>六、市场分析、调研</w:t>
        </w:r>
        <w:r>
          <w:tab/>
        </w:r>
        <w:r>
          <w:fldChar w:fldCharType="begin"/>
        </w:r>
        <w:r>
          <w:instrText xml:space="preserve"> PAGEREF _Toc20059 \h </w:instrText>
        </w:r>
        <w:r>
          <w:fldChar w:fldCharType="separate"/>
        </w:r>
        <w:r>
          <w:t>20</w:t>
        </w:r>
        <w:r>
          <w:fldChar w:fldCharType="end"/>
        </w:r>
      </w:hyperlink>
    </w:p>
    <w:p>
      <w:pPr>
        <w:pStyle w:val="TOC2"/>
        <w:tabs>
          <w:tab w:val="right" w:leader="dot" w:pos="8306"/>
        </w:tabs>
      </w:pPr>
      <w:hyperlink w:anchor="_Toc9982" w:history="1">
        <w:r>
          <w:rPr>
            <w:rFonts w:ascii="仿宋" w:eastAsia="仿宋" w:hAnsi="仿宋" w:cs="仿宋" w:hint="eastAsia"/>
            <w:lang w:eastAsia="zh-CN"/>
          </w:rPr>
          <w:t>(一)、冷却器行业分析</w:t>
        </w:r>
        <w:r>
          <w:tab/>
        </w:r>
        <w:r>
          <w:fldChar w:fldCharType="begin"/>
        </w:r>
        <w:r>
          <w:instrText xml:space="preserve"> PAGEREF _Toc9982 \h </w:instrText>
        </w:r>
        <w:r>
          <w:fldChar w:fldCharType="separate"/>
        </w:r>
        <w:r>
          <w:t>20</w:t>
        </w:r>
        <w:r>
          <w:fldChar w:fldCharType="end"/>
        </w:r>
      </w:hyperlink>
    </w:p>
    <w:p>
      <w:pPr>
        <w:pStyle w:val="TOC2"/>
        <w:tabs>
          <w:tab w:val="right" w:leader="dot" w:pos="8306"/>
        </w:tabs>
      </w:pPr>
      <w:hyperlink w:anchor="_Toc6453" w:history="1">
        <w:r>
          <w:rPr>
            <w:rFonts w:ascii="仿宋" w:eastAsia="仿宋" w:hAnsi="仿宋" w:cs="仿宋" w:hint="eastAsia"/>
            <w:lang w:eastAsia="zh-CN"/>
          </w:rPr>
          <w:t>(二)、冷却器市场分析预测</w:t>
        </w:r>
        <w:r>
          <w:tab/>
        </w:r>
        <w:r>
          <w:fldChar w:fldCharType="begin"/>
        </w:r>
        <w:r>
          <w:instrText xml:space="preserve"> PAGEREF _Toc6453 \h </w:instrText>
        </w:r>
        <w:r>
          <w:fldChar w:fldCharType="separate"/>
        </w:r>
        <w:r>
          <w:t>21</w:t>
        </w:r>
        <w:r>
          <w:fldChar w:fldCharType="end"/>
        </w:r>
      </w:hyperlink>
    </w:p>
    <w:p>
      <w:pPr>
        <w:pStyle w:val="TOC1"/>
        <w:tabs>
          <w:tab w:val="right" w:leader="dot" w:pos="8306"/>
        </w:tabs>
      </w:pPr>
      <w:hyperlink w:anchor="_Toc25375" w:history="1">
        <w:r>
          <w:rPr>
            <w:rFonts w:ascii="仿宋" w:eastAsia="仿宋" w:hAnsi="仿宋" w:cs="仿宋" w:hint="eastAsia"/>
            <w:lang w:eastAsia="zh-CN"/>
          </w:rPr>
          <w:t>七、冷却器项目经营效益</w:t>
        </w:r>
        <w:r>
          <w:tab/>
        </w:r>
        <w:r>
          <w:fldChar w:fldCharType="begin"/>
        </w:r>
        <w:r>
          <w:instrText xml:space="preserve"> PAGEREF _Toc25375 \h </w:instrText>
        </w:r>
        <w:r>
          <w:fldChar w:fldCharType="separate"/>
        </w:r>
        <w:r>
          <w:t>22</w:t>
        </w:r>
        <w:r>
          <w:fldChar w:fldCharType="end"/>
        </w:r>
      </w:hyperlink>
    </w:p>
    <w:p>
      <w:pPr>
        <w:pStyle w:val="TOC2"/>
        <w:tabs>
          <w:tab w:val="right" w:leader="dot" w:pos="8306"/>
        </w:tabs>
      </w:pPr>
      <w:hyperlink w:anchor="_Toc9445" w:history="1">
        <w:r>
          <w:rPr>
            <w:rFonts w:ascii="仿宋" w:eastAsia="仿宋" w:hAnsi="仿宋" w:cs="仿宋" w:hint="eastAsia"/>
            <w:lang w:eastAsia="zh-CN"/>
          </w:rPr>
          <w:t>(一)、经济评价财务测算</w:t>
        </w:r>
        <w:r>
          <w:tab/>
        </w:r>
        <w:r>
          <w:fldChar w:fldCharType="begin"/>
        </w:r>
        <w:r>
          <w:instrText xml:space="preserve"> PAGEREF _Toc9445 \h </w:instrText>
        </w:r>
        <w:r>
          <w:fldChar w:fldCharType="separate"/>
        </w:r>
        <w:r>
          <w:t>22</w:t>
        </w:r>
        <w:r>
          <w:fldChar w:fldCharType="end"/>
        </w:r>
      </w:hyperlink>
    </w:p>
    <w:p>
      <w:pPr>
        <w:pStyle w:val="TOC2"/>
        <w:tabs>
          <w:tab w:val="right" w:leader="dot" w:pos="8306"/>
        </w:tabs>
      </w:pPr>
      <w:hyperlink w:anchor="_Toc15733" w:history="1">
        <w:r>
          <w:rPr>
            <w:rFonts w:ascii="仿宋" w:eastAsia="仿宋" w:hAnsi="仿宋" w:cs="仿宋" w:hint="eastAsia"/>
            <w:lang w:eastAsia="zh-CN"/>
          </w:rPr>
          <w:t>(二)、冷却器项目盈利能力分析</w:t>
        </w:r>
        <w:r>
          <w:tab/>
        </w:r>
        <w:r>
          <w:fldChar w:fldCharType="begin"/>
        </w:r>
        <w:r>
          <w:instrText xml:space="preserve"> PAGEREF _Toc15733 \h </w:instrText>
        </w:r>
        <w:r>
          <w:fldChar w:fldCharType="separate"/>
        </w:r>
        <w:r>
          <w:t>23</w:t>
        </w:r>
        <w:r>
          <w:fldChar w:fldCharType="end"/>
        </w:r>
      </w:hyperlink>
    </w:p>
    <w:p>
      <w:pPr>
        <w:pStyle w:val="TOC1"/>
        <w:tabs>
          <w:tab w:val="right" w:leader="dot" w:pos="8306"/>
        </w:tabs>
      </w:pPr>
      <w:hyperlink w:anchor="_Toc25805" w:history="1">
        <w:r>
          <w:rPr>
            <w:rFonts w:ascii="仿宋" w:eastAsia="仿宋" w:hAnsi="仿宋" w:cs="仿宋" w:hint="eastAsia"/>
            <w:lang w:eastAsia="zh-CN"/>
          </w:rPr>
          <w:t>八、冷却器项目社会影响</w:t>
        </w:r>
        <w:r>
          <w:tab/>
        </w:r>
        <w:r>
          <w:fldChar w:fldCharType="begin"/>
        </w:r>
        <w:r>
          <w:instrText xml:space="preserve"> PAGEREF _Toc25805 \h </w:instrText>
        </w:r>
        <w:r>
          <w:fldChar w:fldCharType="separate"/>
        </w:r>
        <w:r>
          <w:t>24</w:t>
        </w:r>
        <w:r>
          <w:fldChar w:fldCharType="end"/>
        </w:r>
      </w:hyperlink>
    </w:p>
    <w:p>
      <w:pPr>
        <w:pStyle w:val="TOC2"/>
        <w:tabs>
          <w:tab w:val="right" w:leader="dot" w:pos="8306"/>
        </w:tabs>
      </w:pPr>
      <w:hyperlink w:anchor="_Toc15263" w:history="1">
        <w:r>
          <w:rPr>
            <w:rFonts w:ascii="仿宋" w:eastAsia="仿宋" w:hAnsi="仿宋" w:cs="仿宋" w:hint="eastAsia"/>
            <w:lang w:eastAsia="zh-CN"/>
          </w:rPr>
          <w:t>(一)、社会责任与义务</w:t>
        </w:r>
        <w:r>
          <w:tab/>
        </w:r>
        <w:r>
          <w:fldChar w:fldCharType="begin"/>
        </w:r>
        <w:r>
          <w:instrText xml:space="preserve"> PAGEREF _Toc15263 \h </w:instrText>
        </w:r>
        <w:r>
          <w:fldChar w:fldCharType="separate"/>
        </w:r>
        <w:r>
          <w:t>24</w:t>
        </w:r>
        <w:r>
          <w:fldChar w:fldCharType="end"/>
        </w:r>
      </w:hyperlink>
    </w:p>
    <w:p>
      <w:pPr>
        <w:pStyle w:val="TOC2"/>
        <w:tabs>
          <w:tab w:val="right" w:leader="dot" w:pos="8306"/>
        </w:tabs>
      </w:pPr>
      <w:hyperlink w:anchor="_Toc12489" w:history="1">
        <w:r>
          <w:rPr>
            <w:rFonts w:ascii="仿宋" w:eastAsia="仿宋" w:hAnsi="仿宋" w:cs="仿宋" w:hint="eastAsia"/>
            <w:lang w:eastAsia="zh-CN"/>
          </w:rPr>
          <w:t>(二)、社会参与与沟通</w:t>
        </w:r>
        <w:r>
          <w:tab/>
        </w:r>
        <w:r>
          <w:fldChar w:fldCharType="begin"/>
        </w:r>
        <w:r>
          <w:instrText xml:space="preserve"> PAGEREF _Toc12489 \h </w:instrText>
        </w:r>
        <w:r>
          <w:fldChar w:fldCharType="separate"/>
        </w:r>
        <w:r>
          <w:t>25</w:t>
        </w:r>
        <w:r>
          <w:fldChar w:fldCharType="end"/>
        </w:r>
      </w:hyperlink>
    </w:p>
    <w:p>
      <w:pPr>
        <w:pStyle w:val="TOC1"/>
        <w:tabs>
          <w:tab w:val="right" w:leader="dot" w:pos="8306"/>
        </w:tabs>
      </w:pPr>
      <w:hyperlink w:anchor="_Toc984" w:history="1">
        <w:r>
          <w:rPr>
            <w:rFonts w:ascii="仿宋" w:eastAsia="仿宋" w:hAnsi="仿宋" w:cs="仿宋" w:hint="eastAsia"/>
            <w:lang w:eastAsia="zh-CN"/>
          </w:rPr>
          <w:t>九、冷却器项目财务管理</w:t>
        </w:r>
        <w:r>
          <w:tab/>
        </w:r>
        <w:r>
          <w:fldChar w:fldCharType="begin"/>
        </w:r>
        <w:r>
          <w:instrText xml:space="preserve"> PAGEREF _Toc984 \h </w:instrText>
        </w:r>
        <w:r>
          <w:fldChar w:fldCharType="separate"/>
        </w:r>
        <w:r>
          <w:t>26</w:t>
        </w:r>
        <w:r>
          <w:fldChar w:fldCharType="end"/>
        </w:r>
      </w:hyperlink>
    </w:p>
    <w:p>
      <w:pPr>
        <w:pStyle w:val="TOC2"/>
        <w:tabs>
          <w:tab w:val="right" w:leader="dot" w:pos="8306"/>
        </w:tabs>
      </w:pPr>
      <w:hyperlink w:anchor="_Toc21686" w:history="1">
        <w:r>
          <w:rPr>
            <w:rFonts w:ascii="仿宋" w:eastAsia="仿宋" w:hAnsi="仿宋" w:cs="仿宋" w:hint="eastAsia"/>
            <w:lang w:eastAsia="zh-CN"/>
          </w:rPr>
          <w:t>(一)、资金需求大</w:t>
        </w:r>
        <w:r>
          <w:tab/>
        </w:r>
        <w:r>
          <w:fldChar w:fldCharType="begin"/>
        </w:r>
        <w:r>
          <w:instrText xml:space="preserve"> PAGEREF _Toc21686 \h </w:instrText>
        </w:r>
        <w:r>
          <w:fldChar w:fldCharType="separate"/>
        </w:r>
        <w:r>
          <w:t>26</w:t>
        </w:r>
        <w:r>
          <w:fldChar w:fldCharType="end"/>
        </w:r>
      </w:hyperlink>
    </w:p>
    <w:p>
      <w:pPr>
        <w:pStyle w:val="TOC2"/>
        <w:tabs>
          <w:tab w:val="right" w:leader="dot" w:pos="8306"/>
        </w:tabs>
      </w:pPr>
      <w:hyperlink w:anchor="_Toc7918" w:history="1">
        <w:r>
          <w:rPr>
            <w:rFonts w:ascii="仿宋" w:eastAsia="仿宋" w:hAnsi="仿宋" w:cs="仿宋" w:hint="eastAsia"/>
            <w:lang w:eastAsia="zh-CN"/>
          </w:rPr>
          <w:t>(二)、研发周期长</w:t>
        </w:r>
        <w:r>
          <w:tab/>
        </w:r>
        <w:r>
          <w:fldChar w:fldCharType="begin"/>
        </w:r>
        <w:r>
          <w:instrText xml:space="preserve"> PAGEREF _Toc7918 \h </w:instrText>
        </w:r>
        <w:r>
          <w:fldChar w:fldCharType="separate"/>
        </w:r>
        <w:r>
          <w:t>27</w:t>
        </w:r>
        <w:r>
          <w:fldChar w:fldCharType="end"/>
        </w:r>
      </w:hyperlink>
    </w:p>
    <w:p>
      <w:pPr>
        <w:pStyle w:val="TOC2"/>
        <w:tabs>
          <w:tab w:val="right" w:leader="dot" w:pos="8306"/>
        </w:tabs>
      </w:pPr>
      <w:hyperlink w:anchor="_Toc30976" w:history="1">
        <w:r>
          <w:rPr>
            <w:rFonts w:ascii="仿宋" w:eastAsia="仿宋" w:hAnsi="仿宋" w:cs="仿宋" w:hint="eastAsia"/>
            <w:lang w:eastAsia="zh-CN"/>
          </w:rPr>
          <w:t>(三)、市场风险大</w:t>
        </w:r>
        <w:r>
          <w:tab/>
        </w:r>
        <w:r>
          <w:fldChar w:fldCharType="begin"/>
        </w:r>
        <w:r>
          <w:instrText xml:space="preserve"> PAGEREF _Toc30976 \h </w:instrText>
        </w:r>
        <w:r>
          <w:fldChar w:fldCharType="separate"/>
        </w:r>
        <w:r>
          <w:t>28</w:t>
        </w:r>
        <w:r>
          <w:fldChar w:fldCharType="end"/>
        </w:r>
      </w:hyperlink>
    </w:p>
    <w:p>
      <w:pPr>
        <w:pStyle w:val="TOC2"/>
        <w:tabs>
          <w:tab w:val="right" w:leader="dot" w:pos="8306"/>
        </w:tabs>
      </w:pPr>
      <w:hyperlink w:anchor="_Toc13067" w:history="1">
        <w:r>
          <w:rPr>
            <w:rFonts w:ascii="仿宋" w:eastAsia="仿宋" w:hAnsi="仿宋" w:cs="仿宋" w:hint="eastAsia"/>
            <w:lang w:eastAsia="zh-CN"/>
          </w:rPr>
          <w:t>(四)、利润率高</w:t>
        </w:r>
        <w:r>
          <w:tab/>
        </w:r>
        <w:r>
          <w:fldChar w:fldCharType="begin"/>
        </w:r>
        <w:r>
          <w:instrText xml:space="preserve"> PAGEREF _Toc13067 \h </w:instrText>
        </w:r>
        <w:r>
          <w:fldChar w:fldCharType="separate"/>
        </w:r>
        <w:r>
          <w:t>31</w:t>
        </w:r>
        <w:r>
          <w:fldChar w:fldCharType="end"/>
        </w:r>
      </w:hyperlink>
    </w:p>
    <w:p>
      <w:pPr>
        <w:pStyle w:val="TOC1"/>
        <w:tabs>
          <w:tab w:val="right" w:leader="dot" w:pos="8306"/>
        </w:tabs>
      </w:pPr>
      <w:hyperlink w:anchor="_Toc5331" w:history="1">
        <w:r>
          <w:rPr>
            <w:rFonts w:ascii="仿宋" w:eastAsia="仿宋" w:hAnsi="仿宋" w:cs="仿宋" w:hint="eastAsia"/>
            <w:lang w:eastAsia="zh-CN"/>
          </w:rPr>
          <w:t>十、生产安全保护</w:t>
        </w:r>
        <w:r>
          <w:tab/>
        </w:r>
        <w:r>
          <w:fldChar w:fldCharType="begin"/>
        </w:r>
        <w:r>
          <w:instrText xml:space="preserve"> PAGEREF _Toc5331 \h </w:instrText>
        </w:r>
        <w:r>
          <w:fldChar w:fldCharType="separate"/>
        </w:r>
        <w:r>
          <w:t>33</w:t>
        </w:r>
        <w:r>
          <w:fldChar w:fldCharType="end"/>
        </w:r>
      </w:hyperlink>
    </w:p>
    <w:p>
      <w:pPr>
        <w:pStyle w:val="TOC2"/>
        <w:tabs>
          <w:tab w:val="right" w:leader="dot" w:pos="8306"/>
        </w:tabs>
      </w:pPr>
      <w:hyperlink w:anchor="_Toc17842" w:history="1">
        <w:r>
          <w:rPr>
            <w:rFonts w:ascii="仿宋" w:eastAsia="仿宋" w:hAnsi="仿宋" w:cs="仿宋" w:hint="eastAsia"/>
            <w:lang w:eastAsia="zh-CN"/>
          </w:rPr>
          <w:t>(一)、消防安全</w:t>
        </w:r>
        <w:r>
          <w:tab/>
        </w:r>
        <w:r>
          <w:fldChar w:fldCharType="begin"/>
        </w:r>
        <w:r>
          <w:instrText xml:space="preserve"> PAGEREF _Toc17842 \h </w:instrText>
        </w:r>
        <w:r>
          <w:fldChar w:fldCharType="separate"/>
        </w:r>
        <w:r>
          <w:t>33</w:t>
        </w:r>
        <w:r>
          <w:fldChar w:fldCharType="end"/>
        </w:r>
      </w:hyperlink>
    </w:p>
    <w:p>
      <w:pPr>
        <w:pStyle w:val="TOC2"/>
        <w:tabs>
          <w:tab w:val="right" w:leader="dot" w:pos="8306"/>
        </w:tabs>
      </w:pPr>
      <w:hyperlink w:anchor="_Toc24227" w:history="1">
        <w:r>
          <w:rPr>
            <w:rFonts w:ascii="仿宋" w:eastAsia="仿宋" w:hAnsi="仿宋" w:cs="仿宋" w:hint="eastAsia"/>
            <w:lang w:eastAsia="zh-CN"/>
          </w:rPr>
          <w:t>(二)、防火防爆总图布置措施</w:t>
        </w:r>
        <w:r>
          <w:tab/>
        </w:r>
        <w:r>
          <w:fldChar w:fldCharType="begin"/>
        </w:r>
        <w:r>
          <w:instrText xml:space="preserve"> PAGEREF _Toc24227 \h </w:instrText>
        </w:r>
        <w:r>
          <w:fldChar w:fldCharType="separate"/>
        </w:r>
        <w:r>
          <w:t>34</w:t>
        </w:r>
        <w:r>
          <w:fldChar w:fldCharType="end"/>
        </w:r>
      </w:hyperlink>
    </w:p>
    <w:p>
      <w:pPr>
        <w:pStyle w:val="TOC2"/>
        <w:tabs>
          <w:tab w:val="right" w:leader="dot" w:pos="8306"/>
        </w:tabs>
      </w:pPr>
      <w:hyperlink w:anchor="_Toc18067" w:history="1">
        <w:r>
          <w:rPr>
            <w:rFonts w:ascii="仿宋" w:eastAsia="仿宋" w:hAnsi="仿宋" w:cs="仿宋" w:hint="eastAsia"/>
            <w:lang w:eastAsia="zh-CN"/>
          </w:rPr>
          <w:t>(三)、自然灾害防范措施</w:t>
        </w:r>
        <w:r>
          <w:tab/>
        </w:r>
        <w:r>
          <w:fldChar w:fldCharType="begin"/>
        </w:r>
        <w:r>
          <w:instrText xml:space="preserve"> PAGEREF _Toc18067 \h </w:instrText>
        </w:r>
        <w:r>
          <w:fldChar w:fldCharType="separate"/>
        </w:r>
        <w:r>
          <w:t>35</w:t>
        </w:r>
        <w:r>
          <w:fldChar w:fldCharType="end"/>
        </w:r>
      </w:hyperlink>
    </w:p>
    <w:p>
      <w:pPr>
        <w:pStyle w:val="TOC2"/>
        <w:tabs>
          <w:tab w:val="right" w:leader="dot" w:pos="8306"/>
        </w:tabs>
      </w:pPr>
      <w:hyperlink w:anchor="_Toc5673" w:history="1">
        <w:r>
          <w:rPr>
            <w:rFonts w:ascii="仿宋" w:eastAsia="仿宋" w:hAnsi="仿宋" w:cs="仿宋" w:hint="eastAsia"/>
            <w:lang w:eastAsia="zh-CN"/>
          </w:rPr>
          <w:t>(四)、安全色及安全标志使用要求</w:t>
        </w:r>
        <w:r>
          <w:tab/>
        </w:r>
        <w:r>
          <w:fldChar w:fldCharType="begin"/>
        </w:r>
        <w:r>
          <w:instrText xml:space="preserve"> PAGEREF _Toc5673 \h </w:instrText>
        </w:r>
        <w:r>
          <w:fldChar w:fldCharType="separate"/>
        </w:r>
        <w:r>
          <w:t>36</w:t>
        </w:r>
        <w:r>
          <w:fldChar w:fldCharType="end"/>
        </w:r>
      </w:hyperlink>
    </w:p>
    <w:p>
      <w:pPr>
        <w:pStyle w:val="TOC2"/>
        <w:tabs>
          <w:tab w:val="right" w:leader="dot" w:pos="8306"/>
        </w:tabs>
      </w:pPr>
      <w:hyperlink w:anchor="_Toc29228" w:history="1">
        <w:r>
          <w:rPr>
            <w:rFonts w:ascii="仿宋" w:eastAsia="仿宋" w:hAnsi="仿宋" w:cs="仿宋" w:hint="eastAsia"/>
            <w:lang w:eastAsia="zh-CN"/>
          </w:rPr>
          <w:t>(五)、防尘防毒措施</w:t>
        </w:r>
        <w:r>
          <w:tab/>
        </w:r>
        <w:r>
          <w:fldChar w:fldCharType="begin"/>
        </w:r>
        <w:r>
          <w:instrText xml:space="preserve"> PAGEREF _Toc29228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13" w:history="1">
        <w:r>
          <w:rPr>
            <w:rFonts w:ascii="仿宋" w:eastAsia="仿宋" w:hAnsi="仿宋" w:cs="仿宋" w:hint="eastAsia"/>
            <w:lang w:eastAsia="zh-CN"/>
          </w:rPr>
          <w:t>(六)、防静电、触电防护及防雷措施</w:t>
        </w:r>
        <w:r>
          <w:tab/>
        </w:r>
        <w:r>
          <w:fldChar w:fldCharType="begin"/>
        </w:r>
        <w:r>
          <w:instrText xml:space="preserve"> PAGEREF _Toc6913 \h </w:instrText>
        </w:r>
        <w:r>
          <w:fldChar w:fldCharType="separate"/>
        </w:r>
        <w:r>
          <w:t>38</w:t>
        </w:r>
        <w:r>
          <w:fldChar w:fldCharType="end"/>
        </w:r>
      </w:hyperlink>
    </w:p>
    <w:p>
      <w:pPr>
        <w:pStyle w:val="TOC2"/>
        <w:tabs>
          <w:tab w:val="right" w:leader="dot" w:pos="8306"/>
        </w:tabs>
      </w:pPr>
      <w:hyperlink w:anchor="_Toc21077" w:history="1">
        <w:r>
          <w:rPr>
            <w:rFonts w:ascii="仿宋" w:eastAsia="仿宋" w:hAnsi="仿宋" w:cs="仿宋" w:hint="eastAsia"/>
            <w:lang w:eastAsia="zh-CN"/>
          </w:rPr>
          <w:t>(七)、机械设备安全保障措施</w:t>
        </w:r>
        <w:r>
          <w:tab/>
        </w:r>
        <w:r>
          <w:fldChar w:fldCharType="begin"/>
        </w:r>
        <w:r>
          <w:instrText xml:space="preserve"> PAGEREF _Toc21077 \h </w:instrText>
        </w:r>
        <w:r>
          <w:fldChar w:fldCharType="separate"/>
        </w:r>
        <w:r>
          <w:t>39</w:t>
        </w:r>
        <w:r>
          <w:fldChar w:fldCharType="end"/>
        </w:r>
      </w:hyperlink>
    </w:p>
    <w:p>
      <w:pPr>
        <w:pStyle w:val="TOC1"/>
        <w:tabs>
          <w:tab w:val="right" w:leader="dot" w:pos="8306"/>
        </w:tabs>
      </w:pPr>
      <w:hyperlink w:anchor="_Toc7571" w:history="1">
        <w:r>
          <w:rPr>
            <w:rFonts w:ascii="仿宋" w:eastAsia="仿宋" w:hAnsi="仿宋" w:cs="仿宋" w:hint="eastAsia"/>
            <w:lang w:eastAsia="zh-CN"/>
          </w:rPr>
          <w:t>十一、冷却器项目投资规划</w:t>
        </w:r>
        <w:r>
          <w:tab/>
        </w:r>
        <w:r>
          <w:fldChar w:fldCharType="begin"/>
        </w:r>
        <w:r>
          <w:instrText xml:space="preserve"> PAGEREF _Toc7571 \h </w:instrText>
        </w:r>
        <w:r>
          <w:fldChar w:fldCharType="separate"/>
        </w:r>
        <w:r>
          <w:t>40</w:t>
        </w:r>
        <w:r>
          <w:fldChar w:fldCharType="end"/>
        </w:r>
      </w:hyperlink>
    </w:p>
    <w:p>
      <w:pPr>
        <w:pStyle w:val="TOC2"/>
        <w:tabs>
          <w:tab w:val="right" w:leader="dot" w:pos="8306"/>
        </w:tabs>
      </w:pPr>
      <w:hyperlink w:anchor="_Toc5147" w:history="1">
        <w:r>
          <w:rPr>
            <w:rFonts w:ascii="仿宋" w:eastAsia="仿宋" w:hAnsi="仿宋" w:cs="仿宋" w:hint="eastAsia"/>
            <w:lang w:eastAsia="zh-CN"/>
          </w:rPr>
          <w:t>(一)、冷却器项目总投资估算</w:t>
        </w:r>
        <w:r>
          <w:tab/>
        </w:r>
        <w:r>
          <w:fldChar w:fldCharType="begin"/>
        </w:r>
        <w:r>
          <w:instrText xml:space="preserve"> PAGEREF _Toc5147 \h </w:instrText>
        </w:r>
        <w:r>
          <w:fldChar w:fldCharType="separate"/>
        </w:r>
        <w:r>
          <w:t>40</w:t>
        </w:r>
        <w:r>
          <w:fldChar w:fldCharType="end"/>
        </w:r>
      </w:hyperlink>
    </w:p>
    <w:p>
      <w:pPr>
        <w:pStyle w:val="TOC2"/>
        <w:tabs>
          <w:tab w:val="right" w:leader="dot" w:pos="8306"/>
        </w:tabs>
      </w:pPr>
      <w:hyperlink w:anchor="_Toc25582" w:history="1">
        <w:r>
          <w:rPr>
            <w:rFonts w:ascii="仿宋" w:eastAsia="仿宋" w:hAnsi="仿宋" w:cs="仿宋" w:hint="eastAsia"/>
            <w:lang w:eastAsia="zh-CN"/>
          </w:rPr>
          <w:t>(二)、资金筹措</w:t>
        </w:r>
        <w:r>
          <w:tab/>
        </w:r>
        <w:r>
          <w:fldChar w:fldCharType="begin"/>
        </w:r>
        <w:r>
          <w:instrText xml:space="preserve"> PAGEREF _Toc25582 \h </w:instrText>
        </w:r>
        <w:r>
          <w:fldChar w:fldCharType="separate"/>
        </w:r>
        <w:r>
          <w:t>42</w:t>
        </w:r>
        <w:r>
          <w:fldChar w:fldCharType="end"/>
        </w:r>
      </w:hyperlink>
    </w:p>
    <w:p>
      <w:pPr>
        <w:pStyle w:val="TOC1"/>
        <w:tabs>
          <w:tab w:val="right" w:leader="dot" w:pos="8306"/>
        </w:tabs>
      </w:pPr>
      <w:hyperlink w:anchor="_Toc26016" w:history="1">
        <w:r>
          <w:rPr>
            <w:rFonts w:ascii="仿宋" w:eastAsia="仿宋" w:hAnsi="仿宋" w:cs="仿宋" w:hint="eastAsia"/>
            <w:lang w:eastAsia="zh-CN"/>
          </w:rPr>
          <w:t>十二、冷却器项目人力资源管理</w:t>
        </w:r>
        <w:r>
          <w:tab/>
        </w:r>
        <w:r>
          <w:fldChar w:fldCharType="begin"/>
        </w:r>
        <w:r>
          <w:instrText xml:space="preserve"> PAGEREF _Toc26016 \h </w:instrText>
        </w:r>
        <w:r>
          <w:fldChar w:fldCharType="separate"/>
        </w:r>
        <w:r>
          <w:t>42</w:t>
        </w:r>
        <w:r>
          <w:fldChar w:fldCharType="end"/>
        </w:r>
      </w:hyperlink>
    </w:p>
    <w:p>
      <w:pPr>
        <w:pStyle w:val="TOC2"/>
        <w:tabs>
          <w:tab w:val="right" w:leader="dot" w:pos="8306"/>
        </w:tabs>
      </w:pPr>
      <w:hyperlink w:anchor="_Toc10934" w:history="1">
        <w:r>
          <w:rPr>
            <w:rFonts w:ascii="仿宋" w:eastAsia="仿宋" w:hAnsi="仿宋" w:cs="仿宋" w:hint="eastAsia"/>
            <w:lang w:eastAsia="zh-CN"/>
          </w:rPr>
          <w:t>(一)、建立健全的预算管理制度</w:t>
        </w:r>
        <w:r>
          <w:tab/>
        </w:r>
        <w:r>
          <w:fldChar w:fldCharType="begin"/>
        </w:r>
        <w:r>
          <w:instrText xml:space="preserve"> PAGEREF _Toc10934 \h </w:instrText>
        </w:r>
        <w:r>
          <w:fldChar w:fldCharType="separate"/>
        </w:r>
        <w:r>
          <w:t>42</w:t>
        </w:r>
        <w:r>
          <w:fldChar w:fldCharType="end"/>
        </w:r>
      </w:hyperlink>
    </w:p>
    <w:p>
      <w:pPr>
        <w:pStyle w:val="TOC2"/>
        <w:tabs>
          <w:tab w:val="right" w:leader="dot" w:pos="8306"/>
        </w:tabs>
      </w:pPr>
      <w:hyperlink w:anchor="_Toc25565" w:history="1">
        <w:r>
          <w:rPr>
            <w:rFonts w:ascii="仿宋" w:eastAsia="仿宋" w:hAnsi="仿宋" w:cs="仿宋" w:hint="eastAsia"/>
            <w:lang w:eastAsia="zh-CN"/>
          </w:rPr>
          <w:t>(二)、加强资金流动监控</w:t>
        </w:r>
        <w:r>
          <w:tab/>
        </w:r>
        <w:r>
          <w:fldChar w:fldCharType="begin"/>
        </w:r>
        <w:r>
          <w:instrText xml:space="preserve"> PAGEREF _Toc25565 \h </w:instrText>
        </w:r>
        <w:r>
          <w:fldChar w:fldCharType="separate"/>
        </w:r>
        <w:r>
          <w:t>44</w:t>
        </w:r>
        <w:r>
          <w:fldChar w:fldCharType="end"/>
        </w:r>
      </w:hyperlink>
    </w:p>
    <w:p>
      <w:pPr>
        <w:pStyle w:val="TOC2"/>
        <w:tabs>
          <w:tab w:val="right" w:leader="dot" w:pos="8306"/>
        </w:tabs>
      </w:pPr>
      <w:hyperlink w:anchor="_Toc10846" w:history="1">
        <w:r>
          <w:rPr>
            <w:rFonts w:ascii="仿宋" w:eastAsia="仿宋" w:hAnsi="仿宋" w:cs="仿宋" w:hint="eastAsia"/>
            <w:lang w:eastAsia="zh-CN"/>
          </w:rPr>
          <w:t>(三)、制定完善的风险控制机制</w:t>
        </w:r>
        <w:r>
          <w:tab/>
        </w:r>
        <w:r>
          <w:fldChar w:fldCharType="begin"/>
        </w:r>
        <w:r>
          <w:instrText xml:space="preserve"> PAGEREF _Toc10846 \h </w:instrText>
        </w:r>
        <w:r>
          <w:fldChar w:fldCharType="separate"/>
        </w:r>
        <w:r>
          <w:t>45</w:t>
        </w:r>
        <w:r>
          <w:fldChar w:fldCharType="end"/>
        </w:r>
      </w:hyperlink>
    </w:p>
    <w:p>
      <w:pPr>
        <w:pStyle w:val="TOC2"/>
        <w:tabs>
          <w:tab w:val="right" w:leader="dot" w:pos="8306"/>
        </w:tabs>
      </w:pPr>
      <w:hyperlink w:anchor="_Toc8046" w:history="1">
        <w:r>
          <w:rPr>
            <w:rFonts w:ascii="仿宋" w:eastAsia="仿宋" w:hAnsi="仿宋" w:cs="仿宋" w:hint="eastAsia"/>
            <w:lang w:eastAsia="zh-CN"/>
          </w:rPr>
          <w:t>(四)、优化成本管理</w:t>
        </w:r>
        <w:r>
          <w:tab/>
        </w:r>
        <w:r>
          <w:fldChar w:fldCharType="begin"/>
        </w:r>
        <w:r>
          <w:instrText xml:space="preserve"> PAGEREF _Toc8046 \h </w:instrText>
        </w:r>
        <w:r>
          <w:fldChar w:fldCharType="separate"/>
        </w:r>
        <w:r>
          <w:t>46</w:t>
        </w:r>
        <w:r>
          <w:fldChar w:fldCharType="end"/>
        </w:r>
      </w:hyperlink>
    </w:p>
    <w:p>
      <w:pPr>
        <w:pStyle w:val="TOC1"/>
        <w:tabs>
          <w:tab w:val="right" w:leader="dot" w:pos="8306"/>
        </w:tabs>
      </w:pPr>
      <w:hyperlink w:anchor="_Toc19256" w:history="1">
        <w:r>
          <w:rPr>
            <w:rFonts w:ascii="仿宋" w:eastAsia="仿宋" w:hAnsi="仿宋" w:cs="仿宋" w:hint="eastAsia"/>
            <w:lang w:eastAsia="zh-CN"/>
          </w:rPr>
          <w:t>十三、利益相关者分析与沟通计划</w:t>
        </w:r>
        <w:r>
          <w:tab/>
        </w:r>
        <w:r>
          <w:fldChar w:fldCharType="begin"/>
        </w:r>
        <w:r>
          <w:instrText xml:space="preserve"> PAGEREF _Toc19256 \h </w:instrText>
        </w:r>
        <w:r>
          <w:fldChar w:fldCharType="separate"/>
        </w:r>
        <w:r>
          <w:t>48</w:t>
        </w:r>
        <w:r>
          <w:fldChar w:fldCharType="end"/>
        </w:r>
      </w:hyperlink>
    </w:p>
    <w:p>
      <w:pPr>
        <w:pStyle w:val="TOC2"/>
        <w:tabs>
          <w:tab w:val="right" w:leader="dot" w:pos="8306"/>
        </w:tabs>
      </w:pPr>
      <w:hyperlink w:anchor="_Toc14552" w:history="1">
        <w:r>
          <w:rPr>
            <w:rFonts w:ascii="仿宋" w:eastAsia="仿宋" w:hAnsi="仿宋" w:cs="仿宋" w:hint="eastAsia"/>
            <w:lang w:eastAsia="zh-CN"/>
          </w:rPr>
          <w:t>(一)、利益相关者分析</w:t>
        </w:r>
        <w:r>
          <w:tab/>
        </w:r>
        <w:r>
          <w:fldChar w:fldCharType="begin"/>
        </w:r>
        <w:r>
          <w:instrText xml:space="preserve"> PAGEREF _Toc14552 \h </w:instrText>
        </w:r>
        <w:r>
          <w:fldChar w:fldCharType="separate"/>
        </w:r>
        <w:r>
          <w:t>48</w:t>
        </w:r>
        <w:r>
          <w:fldChar w:fldCharType="end"/>
        </w:r>
      </w:hyperlink>
    </w:p>
    <w:p>
      <w:pPr>
        <w:pStyle w:val="TOC2"/>
        <w:tabs>
          <w:tab w:val="right" w:leader="dot" w:pos="8306"/>
        </w:tabs>
      </w:pPr>
      <w:hyperlink w:anchor="_Toc10034" w:history="1">
        <w:r>
          <w:rPr>
            <w:rFonts w:ascii="仿宋" w:eastAsia="仿宋" w:hAnsi="仿宋" w:cs="仿宋" w:hint="eastAsia"/>
            <w:lang w:eastAsia="zh-CN"/>
          </w:rPr>
          <w:t>(二)、沟通计划</w:t>
        </w:r>
        <w:r>
          <w:tab/>
        </w:r>
        <w:r>
          <w:fldChar w:fldCharType="begin"/>
        </w:r>
        <w:r>
          <w:instrText xml:space="preserve"> PAGEREF _Toc10034 \h </w:instrText>
        </w:r>
        <w:r>
          <w:fldChar w:fldCharType="separate"/>
        </w:r>
        <w:r>
          <w:t>49</w:t>
        </w:r>
        <w:r>
          <w:fldChar w:fldCharType="end"/>
        </w:r>
      </w:hyperlink>
    </w:p>
    <w:p>
      <w:pPr>
        <w:pStyle w:val="TOC1"/>
        <w:tabs>
          <w:tab w:val="right" w:leader="dot" w:pos="8306"/>
        </w:tabs>
      </w:pPr>
      <w:hyperlink w:anchor="_Toc22503" w:history="1">
        <w:r>
          <w:rPr>
            <w:rFonts w:ascii="仿宋" w:eastAsia="仿宋" w:hAnsi="仿宋" w:cs="仿宋" w:hint="eastAsia"/>
            <w:lang w:eastAsia="zh-CN"/>
          </w:rPr>
          <w:t>十四、风险识别与分类</w:t>
        </w:r>
        <w:r>
          <w:tab/>
        </w:r>
        <w:r>
          <w:fldChar w:fldCharType="begin"/>
        </w:r>
        <w:r>
          <w:instrText xml:space="preserve"> PAGEREF _Toc22503 \h </w:instrText>
        </w:r>
        <w:r>
          <w:fldChar w:fldCharType="separate"/>
        </w:r>
        <w:r>
          <w:t>50</w:t>
        </w:r>
        <w:r>
          <w:fldChar w:fldCharType="end"/>
        </w:r>
      </w:hyperlink>
    </w:p>
    <w:p>
      <w:pPr>
        <w:pStyle w:val="TOC2"/>
        <w:tabs>
          <w:tab w:val="right" w:leader="dot" w:pos="8306"/>
        </w:tabs>
      </w:pPr>
      <w:hyperlink w:anchor="_Toc11821" w:history="1">
        <w:r>
          <w:rPr>
            <w:rFonts w:ascii="仿宋" w:eastAsia="仿宋" w:hAnsi="仿宋" w:cs="仿宋" w:hint="eastAsia"/>
            <w:lang w:eastAsia="zh-CN"/>
          </w:rPr>
          <w:t>(一)、风险识别</w:t>
        </w:r>
        <w:r>
          <w:tab/>
        </w:r>
        <w:r>
          <w:fldChar w:fldCharType="begin"/>
        </w:r>
        <w:r>
          <w:instrText xml:space="preserve"> PAGEREF _Toc11821 \h </w:instrText>
        </w:r>
        <w:r>
          <w:fldChar w:fldCharType="separate"/>
        </w:r>
        <w:r>
          <w:t>50</w:t>
        </w:r>
        <w:r>
          <w:fldChar w:fldCharType="end"/>
        </w:r>
      </w:hyperlink>
    </w:p>
    <w:p>
      <w:pPr>
        <w:pStyle w:val="TOC2"/>
        <w:tabs>
          <w:tab w:val="right" w:leader="dot" w:pos="8306"/>
        </w:tabs>
      </w:pPr>
      <w:hyperlink w:anchor="_Toc7960" w:history="1">
        <w:r>
          <w:rPr>
            <w:rFonts w:ascii="仿宋" w:eastAsia="仿宋" w:hAnsi="仿宋" w:cs="仿宋" w:hint="eastAsia"/>
            <w:lang w:eastAsia="zh-CN"/>
          </w:rPr>
          <w:t>(二)、风险分类</w:t>
        </w:r>
        <w:r>
          <w:tab/>
        </w:r>
        <w:r>
          <w:fldChar w:fldCharType="begin"/>
        </w:r>
        <w:r>
          <w:instrText xml:space="preserve"> PAGEREF _Toc7960 \h </w:instrText>
        </w:r>
        <w:r>
          <w:fldChar w:fldCharType="separate"/>
        </w:r>
        <w:r>
          <w:t>51</w:t>
        </w:r>
        <w:r>
          <w:fldChar w:fldCharType="end"/>
        </w:r>
      </w:hyperlink>
    </w:p>
    <w:p>
      <w:pPr>
        <w:pStyle w:val="TOC1"/>
        <w:tabs>
          <w:tab w:val="right" w:leader="dot" w:pos="8306"/>
        </w:tabs>
      </w:pPr>
      <w:hyperlink w:anchor="_Toc10833" w:history="1">
        <w:r>
          <w:rPr>
            <w:rFonts w:ascii="仿宋" w:eastAsia="仿宋" w:hAnsi="仿宋" w:cs="仿宋" w:hint="eastAsia"/>
            <w:lang w:eastAsia="zh-CN"/>
          </w:rPr>
          <w:t>十五、冷却器项目实施保障措施</w:t>
        </w:r>
        <w:r>
          <w:tab/>
        </w:r>
        <w:r>
          <w:fldChar w:fldCharType="begin"/>
        </w:r>
        <w:r>
          <w:instrText xml:space="preserve"> PAGEREF _Toc10833 \h </w:instrText>
        </w:r>
        <w:r>
          <w:fldChar w:fldCharType="separate"/>
        </w:r>
        <w:r>
          <w:t>53</w:t>
        </w:r>
        <w:r>
          <w:fldChar w:fldCharType="end"/>
        </w:r>
      </w:hyperlink>
    </w:p>
    <w:p>
      <w:pPr>
        <w:pStyle w:val="TOC2"/>
        <w:tabs>
          <w:tab w:val="right" w:leader="dot" w:pos="8306"/>
        </w:tabs>
      </w:pPr>
      <w:hyperlink w:anchor="_Toc807" w:history="1">
        <w:r>
          <w:rPr>
            <w:rFonts w:ascii="仿宋" w:eastAsia="仿宋" w:hAnsi="仿宋" w:cs="仿宋" w:hint="eastAsia"/>
            <w:lang w:eastAsia="zh-CN"/>
          </w:rPr>
          <w:t>(一)、冷却器项目实施保障机制</w:t>
        </w:r>
        <w:r>
          <w:tab/>
        </w:r>
        <w:r>
          <w:fldChar w:fldCharType="begin"/>
        </w:r>
        <w:r>
          <w:instrText xml:space="preserve"> PAGEREF _Toc807 \h </w:instrText>
        </w:r>
        <w:r>
          <w:fldChar w:fldCharType="separate"/>
        </w:r>
        <w:r>
          <w:t>53</w:t>
        </w:r>
        <w:r>
          <w:fldChar w:fldCharType="end"/>
        </w:r>
      </w:hyperlink>
    </w:p>
    <w:p>
      <w:pPr>
        <w:pStyle w:val="TOC2"/>
        <w:tabs>
          <w:tab w:val="right" w:leader="dot" w:pos="8306"/>
        </w:tabs>
      </w:pPr>
      <w:hyperlink w:anchor="_Toc3026" w:history="1">
        <w:r>
          <w:rPr>
            <w:rFonts w:ascii="仿宋" w:eastAsia="仿宋" w:hAnsi="仿宋" w:cs="仿宋" w:hint="eastAsia"/>
            <w:lang w:eastAsia="zh-CN"/>
          </w:rPr>
          <w:t>(二)、冷却器项目法律合规要求</w:t>
        </w:r>
        <w:r>
          <w:tab/>
        </w:r>
        <w:r>
          <w:fldChar w:fldCharType="begin"/>
        </w:r>
        <w:r>
          <w:instrText xml:space="preserve"> PAGEREF _Toc3026 \h </w:instrText>
        </w:r>
        <w:r>
          <w:fldChar w:fldCharType="separate"/>
        </w:r>
        <w:r>
          <w:t>56</w:t>
        </w:r>
        <w:r>
          <w:fldChar w:fldCharType="end"/>
        </w:r>
      </w:hyperlink>
    </w:p>
    <w:p>
      <w:pPr>
        <w:pStyle w:val="TOC2"/>
        <w:tabs>
          <w:tab w:val="right" w:leader="dot" w:pos="8306"/>
        </w:tabs>
      </w:pPr>
      <w:hyperlink w:anchor="_Toc28729" w:history="1">
        <w:r>
          <w:rPr>
            <w:rFonts w:ascii="仿宋" w:eastAsia="仿宋" w:hAnsi="仿宋" w:cs="仿宋" w:hint="eastAsia"/>
            <w:lang w:eastAsia="zh-CN"/>
          </w:rPr>
          <w:t>(三)、冷却器项目合同管理与法律事务</w:t>
        </w:r>
        <w:r>
          <w:tab/>
        </w:r>
        <w:r>
          <w:fldChar w:fldCharType="begin"/>
        </w:r>
        <w:r>
          <w:instrText xml:space="preserve"> PAGEREF _Toc28729 \h </w:instrText>
        </w:r>
        <w:r>
          <w:fldChar w:fldCharType="separate"/>
        </w:r>
        <w:r>
          <w:t>60</w:t>
        </w:r>
        <w:r>
          <w:fldChar w:fldCharType="end"/>
        </w:r>
      </w:hyperlink>
    </w:p>
    <w:p>
      <w:pPr>
        <w:pStyle w:val="TOC2"/>
        <w:tabs>
          <w:tab w:val="right" w:leader="dot" w:pos="8306"/>
        </w:tabs>
      </w:pPr>
      <w:hyperlink w:anchor="_Toc24571" w:history="1">
        <w:r>
          <w:rPr>
            <w:rFonts w:ascii="仿宋" w:eastAsia="仿宋" w:hAnsi="仿宋" w:cs="仿宋" w:hint="eastAsia"/>
            <w:lang w:eastAsia="zh-CN"/>
          </w:rPr>
          <w:t>(四)、冷却器项目知识产权保护策略</w:t>
        </w:r>
        <w:r>
          <w:tab/>
        </w:r>
        <w:r>
          <w:fldChar w:fldCharType="begin"/>
        </w:r>
        <w:r>
          <w:instrText xml:space="preserve"> PAGEREF _Toc24571 \h </w:instrText>
        </w:r>
        <w:r>
          <w:fldChar w:fldCharType="separate"/>
        </w:r>
        <w:r>
          <w:t>67</w:t>
        </w:r>
        <w:r>
          <w:fldChar w:fldCharType="end"/>
        </w:r>
      </w:hyperlink>
    </w:p>
    <w:p>
      <w:pPr>
        <w:pStyle w:val="TOC1"/>
        <w:tabs>
          <w:tab w:val="right" w:leader="dot" w:pos="8306"/>
        </w:tabs>
      </w:pPr>
      <w:hyperlink w:anchor="_Toc12609" w:history="1">
        <w:r>
          <w:rPr>
            <w:rFonts w:ascii="仿宋" w:eastAsia="仿宋" w:hAnsi="仿宋" w:cs="仿宋" w:hint="eastAsia"/>
            <w:lang w:eastAsia="zh-CN"/>
          </w:rPr>
          <w:t>十六、冷却器项目实施时间节点</w:t>
        </w:r>
        <w:r>
          <w:tab/>
        </w:r>
        <w:r>
          <w:fldChar w:fldCharType="begin"/>
        </w:r>
        <w:r>
          <w:instrText xml:space="preserve"> PAGEREF _Toc12609 \h </w:instrText>
        </w:r>
        <w:r>
          <w:fldChar w:fldCharType="separate"/>
        </w:r>
        <w:r>
          <w:t>69</w:t>
        </w:r>
        <w:r>
          <w:fldChar w:fldCharType="end"/>
        </w:r>
      </w:hyperlink>
    </w:p>
    <w:p>
      <w:pPr>
        <w:pStyle w:val="TOC2"/>
        <w:tabs>
          <w:tab w:val="right" w:leader="dot" w:pos="8306"/>
        </w:tabs>
      </w:pPr>
      <w:hyperlink w:anchor="_Toc13694" w:history="1">
        <w:r>
          <w:rPr>
            <w:rFonts w:ascii="仿宋" w:eastAsia="仿宋" w:hAnsi="仿宋" w:cs="仿宋" w:hint="eastAsia"/>
            <w:lang w:eastAsia="zh-CN"/>
          </w:rPr>
          <w:t>(一)、冷却器项目启动阶段时间节点</w:t>
        </w:r>
        <w:r>
          <w:tab/>
        </w:r>
        <w:r>
          <w:fldChar w:fldCharType="begin"/>
        </w:r>
        <w:r>
          <w:instrText xml:space="preserve"> PAGEREF _Toc13694 \h </w:instrText>
        </w:r>
        <w:r>
          <w:fldChar w:fldCharType="separate"/>
        </w:r>
        <w:r>
          <w:t>69</w:t>
        </w:r>
        <w:r>
          <w:fldChar w:fldCharType="end"/>
        </w:r>
      </w:hyperlink>
    </w:p>
    <w:p>
      <w:pPr>
        <w:pStyle w:val="TOC2"/>
        <w:tabs>
          <w:tab w:val="right" w:leader="dot" w:pos="8306"/>
        </w:tabs>
      </w:pPr>
      <w:hyperlink w:anchor="_Toc29576" w:history="1">
        <w:r>
          <w:rPr>
            <w:rFonts w:ascii="仿宋" w:eastAsia="仿宋" w:hAnsi="仿宋" w:cs="仿宋" w:hint="eastAsia"/>
            <w:lang w:eastAsia="zh-CN"/>
          </w:rPr>
          <w:t>(二)、冷却器项目执行阶段时间节点</w:t>
        </w:r>
        <w:r>
          <w:tab/>
        </w:r>
        <w:r>
          <w:fldChar w:fldCharType="begin"/>
        </w:r>
        <w:r>
          <w:instrText xml:space="preserve"> PAGEREF _Toc29576 \h </w:instrText>
        </w:r>
        <w:r>
          <w:fldChar w:fldCharType="separate"/>
        </w:r>
        <w:r>
          <w:t>70</w:t>
        </w:r>
        <w:r>
          <w:fldChar w:fldCharType="end"/>
        </w:r>
      </w:hyperlink>
    </w:p>
    <w:p>
      <w:pPr>
        <w:pStyle w:val="TOC2"/>
        <w:tabs>
          <w:tab w:val="right" w:leader="dot" w:pos="8306"/>
        </w:tabs>
      </w:pPr>
      <w:hyperlink w:anchor="_Toc90" w:history="1">
        <w:r>
          <w:rPr>
            <w:rFonts w:ascii="仿宋" w:eastAsia="仿宋" w:hAnsi="仿宋" w:cs="仿宋" w:hint="eastAsia"/>
            <w:lang w:eastAsia="zh-CN"/>
          </w:rPr>
          <w:t>(三)、冷却器项目完成阶段时间节点</w:t>
        </w:r>
        <w:r>
          <w:tab/>
        </w:r>
        <w:r>
          <w:fldChar w:fldCharType="begin"/>
        </w:r>
        <w:r>
          <w:instrText xml:space="preserve"> PAGEREF _Toc90 \h </w:instrText>
        </w:r>
        <w:r>
          <w:fldChar w:fldCharType="separate"/>
        </w:r>
        <w:r>
          <w:t>71</w:t>
        </w:r>
        <w:r>
          <w:fldChar w:fldCharType="end"/>
        </w:r>
      </w:hyperlink>
    </w:p>
    <w:p>
      <w:pPr>
        <w:pStyle w:val="TOC1"/>
        <w:tabs>
          <w:tab w:val="right" w:leader="dot" w:pos="8306"/>
        </w:tabs>
      </w:pPr>
      <w:hyperlink w:anchor="_Toc20356" w:history="1">
        <w:r>
          <w:rPr>
            <w:rFonts w:ascii="仿宋" w:eastAsia="仿宋" w:hAnsi="仿宋" w:cs="仿宋" w:hint="eastAsia"/>
            <w:lang w:eastAsia="zh-CN"/>
          </w:rPr>
          <w:t>十七、营销与推广策略</w:t>
        </w:r>
        <w:r>
          <w:tab/>
        </w:r>
        <w:r>
          <w:fldChar w:fldCharType="begin"/>
        </w:r>
        <w:r>
          <w:instrText xml:space="preserve"> PAGEREF _Toc20356 \h </w:instrText>
        </w:r>
        <w:r>
          <w:fldChar w:fldCharType="separate"/>
        </w:r>
        <w:r>
          <w:t>72</w:t>
        </w:r>
        <w:r>
          <w:fldChar w:fldCharType="end"/>
        </w:r>
      </w:hyperlink>
    </w:p>
    <w:p>
      <w:pPr>
        <w:pStyle w:val="TOC2"/>
        <w:tabs>
          <w:tab w:val="right" w:leader="dot" w:pos="8306"/>
        </w:tabs>
      </w:pPr>
      <w:hyperlink w:anchor="_Toc25045" w:history="1">
        <w:r>
          <w:rPr>
            <w:rFonts w:ascii="仿宋" w:eastAsia="仿宋" w:hAnsi="仿宋" w:cs="仿宋" w:hint="eastAsia"/>
            <w:lang w:eastAsia="zh-CN"/>
          </w:rPr>
          <w:t>(一)、产品/服务定位与特点</w:t>
        </w:r>
        <w:r>
          <w:tab/>
        </w:r>
        <w:r>
          <w:fldChar w:fldCharType="begin"/>
        </w:r>
        <w:r>
          <w:instrText xml:space="preserve"> PAGEREF _Toc25045 \h </w:instrText>
        </w:r>
        <w:r>
          <w:fldChar w:fldCharType="separate"/>
        </w:r>
        <w:r>
          <w:t>72</w:t>
        </w:r>
        <w:r>
          <w:fldChar w:fldCharType="end"/>
        </w:r>
      </w:hyperlink>
    </w:p>
    <w:p>
      <w:pPr>
        <w:pStyle w:val="TOC2"/>
        <w:tabs>
          <w:tab w:val="right" w:leader="dot" w:pos="8306"/>
        </w:tabs>
      </w:pPr>
      <w:hyperlink w:anchor="_Toc18789" w:history="1">
        <w:r>
          <w:rPr>
            <w:rFonts w:ascii="仿宋" w:eastAsia="仿宋" w:hAnsi="仿宋" w:cs="仿宋" w:hint="eastAsia"/>
            <w:lang w:eastAsia="zh-CN"/>
          </w:rPr>
          <w:t>(二)、市场定位与竞争分析</w:t>
        </w:r>
        <w:r>
          <w:tab/>
        </w:r>
        <w:r>
          <w:fldChar w:fldCharType="begin"/>
        </w:r>
        <w:r>
          <w:instrText xml:space="preserve"> PAGEREF _Toc18789 \h </w:instrText>
        </w:r>
        <w:r>
          <w:fldChar w:fldCharType="separate"/>
        </w:r>
        <w:r>
          <w:t>73</w:t>
        </w:r>
        <w:r>
          <w:fldChar w:fldCharType="end"/>
        </w:r>
      </w:hyperlink>
    </w:p>
    <w:p>
      <w:pPr>
        <w:pStyle w:val="TOC2"/>
        <w:tabs>
          <w:tab w:val="right" w:leader="dot" w:pos="8306"/>
        </w:tabs>
      </w:pPr>
      <w:hyperlink w:anchor="_Toc7514" w:history="1">
        <w:r>
          <w:rPr>
            <w:rFonts w:ascii="仿宋" w:eastAsia="仿宋" w:hAnsi="仿宋" w:cs="仿宋" w:hint="eastAsia"/>
            <w:lang w:eastAsia="zh-CN"/>
          </w:rPr>
          <w:t>(三)、营销渠道与策略</w:t>
        </w:r>
        <w:r>
          <w:tab/>
        </w:r>
        <w:r>
          <w:fldChar w:fldCharType="begin"/>
        </w:r>
        <w:r>
          <w:instrText xml:space="preserve"> PAGEREF _Toc7514 \h </w:instrText>
        </w:r>
        <w:r>
          <w:fldChar w:fldCharType="separate"/>
        </w:r>
        <w:r>
          <w:t>75</w:t>
        </w:r>
        <w:r>
          <w:fldChar w:fldCharType="end"/>
        </w:r>
      </w:hyperlink>
    </w:p>
    <w:p>
      <w:pPr>
        <w:pStyle w:val="TOC2"/>
        <w:tabs>
          <w:tab w:val="right" w:leader="dot" w:pos="8306"/>
        </w:tabs>
      </w:pPr>
      <w:hyperlink w:anchor="_Toc3837" w:history="1">
        <w:r>
          <w:rPr>
            <w:rFonts w:ascii="仿宋" w:eastAsia="仿宋" w:hAnsi="仿宋" w:cs="仿宋" w:hint="eastAsia"/>
            <w:lang w:eastAsia="zh-CN"/>
          </w:rPr>
          <w:t>(四)、推广与宣传活动</w:t>
        </w:r>
        <w:r>
          <w:tab/>
        </w:r>
        <w:r>
          <w:fldChar w:fldCharType="begin"/>
        </w:r>
        <w:r>
          <w:instrText xml:space="preserve"> PAGEREF _Toc3837 \h </w:instrText>
        </w:r>
        <w:r>
          <w:fldChar w:fldCharType="separate"/>
        </w:r>
        <w:r>
          <w:t>76</w:t>
        </w:r>
        <w:r>
          <w:fldChar w:fldCharType="end"/>
        </w:r>
      </w:hyperlink>
    </w:p>
    <w:p>
      <w:pPr>
        <w:pStyle w:val="TOC1"/>
        <w:tabs>
          <w:tab w:val="right" w:leader="dot" w:pos="8306"/>
        </w:tabs>
      </w:pPr>
      <w:hyperlink w:anchor="_Toc2367" w:history="1">
        <w:r>
          <w:rPr>
            <w:rFonts w:ascii="仿宋" w:eastAsia="仿宋" w:hAnsi="仿宋" w:cs="仿宋" w:hint="eastAsia"/>
            <w:lang w:eastAsia="zh-CN"/>
          </w:rPr>
          <w:t>十八、供应链管理</w:t>
        </w:r>
        <w:r>
          <w:tab/>
        </w:r>
        <w:r>
          <w:fldChar w:fldCharType="begin"/>
        </w:r>
        <w:r>
          <w:instrText xml:space="preserve"> PAGEREF _Toc2367 \h </w:instrText>
        </w:r>
        <w:r>
          <w:fldChar w:fldCharType="separate"/>
        </w:r>
        <w:r>
          <w:t>81</w:t>
        </w:r>
        <w:r>
          <w:fldChar w:fldCharType="end"/>
        </w:r>
      </w:hyperlink>
    </w:p>
    <w:p>
      <w:pPr>
        <w:pStyle w:val="TOC2"/>
        <w:tabs>
          <w:tab w:val="right" w:leader="dot" w:pos="8306"/>
        </w:tabs>
      </w:pPr>
      <w:hyperlink w:anchor="_Toc9708" w:history="1">
        <w:r>
          <w:rPr>
            <w:rFonts w:ascii="仿宋" w:eastAsia="仿宋" w:hAnsi="仿宋" w:cs="仿宋" w:hint="eastAsia"/>
            <w:lang w:eastAsia="zh-CN"/>
          </w:rPr>
          <w:t>(一)、供应链战略规划</w:t>
        </w:r>
        <w:r>
          <w:tab/>
        </w:r>
        <w:r>
          <w:fldChar w:fldCharType="begin"/>
        </w:r>
        <w:r>
          <w:instrText xml:space="preserve"> PAGEREF _Toc9708 \h </w:instrText>
        </w:r>
        <w:r>
          <w:fldChar w:fldCharType="separate"/>
        </w:r>
        <w:r>
          <w:t>81</w:t>
        </w:r>
        <w:r>
          <w:fldChar w:fldCharType="end"/>
        </w:r>
      </w:hyperlink>
    </w:p>
    <w:p>
      <w:pPr>
        <w:pStyle w:val="TOC2"/>
        <w:tabs>
          <w:tab w:val="right" w:leader="dot" w:pos="8306"/>
        </w:tabs>
      </w:pPr>
      <w:hyperlink w:anchor="_Toc699" w:history="1">
        <w:r>
          <w:rPr>
            <w:rFonts w:ascii="仿宋" w:eastAsia="仿宋" w:hAnsi="仿宋" w:cs="仿宋" w:hint="eastAsia"/>
            <w:lang w:eastAsia="zh-CN"/>
          </w:rPr>
          <w:t>(二)、供应商选择与合作</w:t>
        </w:r>
        <w:r>
          <w:tab/>
        </w:r>
        <w:r>
          <w:fldChar w:fldCharType="begin"/>
        </w:r>
        <w:r>
          <w:instrText xml:space="preserve"> PAGEREF _Toc699 \h </w:instrText>
        </w:r>
        <w:r>
          <w:fldChar w:fldCharType="separate"/>
        </w:r>
        <w:r>
          <w:t>83</w:t>
        </w:r>
        <w:r>
          <w:fldChar w:fldCharType="end"/>
        </w:r>
      </w:hyperlink>
    </w:p>
    <w:p>
      <w:pPr>
        <w:pStyle w:val="TOC2"/>
        <w:tabs>
          <w:tab w:val="right" w:leader="dot" w:pos="8306"/>
        </w:tabs>
      </w:pPr>
      <w:hyperlink w:anchor="_Toc5180" w:history="1">
        <w:r>
          <w:rPr>
            <w:rFonts w:ascii="仿宋" w:eastAsia="仿宋" w:hAnsi="仿宋" w:cs="仿宋" w:hint="eastAsia"/>
            <w:lang w:eastAsia="zh-CN"/>
          </w:rPr>
          <w:t>(三)、物流与库存管理</w:t>
        </w:r>
        <w:r>
          <w:tab/>
        </w:r>
        <w:r>
          <w:fldChar w:fldCharType="begin"/>
        </w:r>
        <w:r>
          <w:instrText xml:space="preserve"> PAGEREF _Toc5180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55"/>
      <w:r>
        <w:rPr>
          <w:rFonts w:ascii="仿宋" w:eastAsia="仿宋" w:hAnsi="仿宋" w:cs="仿宋" w:hint="eastAsia"/>
          <w:sz w:val="28"/>
          <w:lang w:eastAsia="zh-CN"/>
        </w:rPr>
        <w:t>一、冷却器项目概论</w:t>
      </w:r>
      <w:bookmarkEnd w:id="2"/>
    </w:p>
    <w:p>
      <w:pPr>
        <w:pStyle w:val="Heading2"/>
        <w:rPr>
          <w:rFonts w:ascii="仿宋" w:eastAsia="仿宋" w:hAnsi="仿宋" w:cs="仿宋" w:hint="eastAsia"/>
          <w:lang w:eastAsia="zh-CN"/>
        </w:rPr>
      </w:pPr>
      <w:bookmarkStart w:id="3" w:name="_Toc30169"/>
      <w:r>
        <w:rPr>
          <w:rFonts w:ascii="仿宋" w:eastAsia="仿宋" w:hAnsi="仿宋" w:cs="仿宋" w:hint="eastAsia"/>
          <w:lang w:eastAsia="zh-CN"/>
        </w:rPr>
        <w:t>(一)、冷却器项目概况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起源追溯至对市场的深入洞察。市场的不断演变与变革为冷却器项目提供了难得的机遇。当前市场存在的需求缺口和变革的大环境共同构成了冷却器项目的背景。这个冷却器项目旨在充分利用市场机遇，填补行业中尚未满足的需求，为客户提供全新的解决方案。市场的变革和需求的增长使得这个冷却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冷却器项目名称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正式命名为冷却器。这个名称不仅仅是一个标识，更代表了冷却器项目的核心理念和愿景。它蕴含着冷却器项目所要解决问题的关键字，具有强烈的表达和辨识度，为冷却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冷却器项目目标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核心目标是提供一种全新、高效的解决方案，满足客户日益增长的需求。冷却器项目追求的不仅仅是满足市场需求，更是在市场中获得卓越的竞争优势。通过不断提升产品或服务的质量和创新水平，冷却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冷却器项目范围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全面涵盖了产品研发、制造、市场推广和售后服务，确保从产品设计到最终用户体验的全方位关注。这一全面的冷却器项目范围是为了确保冷却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冷却器项目时间表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冷却器项目计划在未来18个月内完成，包括研发、测试、市场试点和正式推出等不同阶段。这个时间表的合理设计是为了确保冷却器项目各个阶段的顺利推进，以便按时交付高质量的成果。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冷却器项目预算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冷却器项目总预算估算为XX百万美元，主要分配在研发、市场推广、人员培训和运营等方面。这一充足的预算为冷却器项目提供了充足的资源，确保冷却器项目在各个方面都能取得优异的表现。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冷却器项目风险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冷却器项目可能面临的风险包括市场接受度低、技术难题、竞争激烈等。冷却器项目团队已经制定了相应的风险应对计划，通过前瞻性的风险管理，确保冷却器项目在面对不确定性时能够迅速做出应对。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冷却器项目团队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冷却器项目汇聚了一支经验丰富、多领域专业素养的核心团队，确保冷却器项目在各个方面都能拥有高水平的执行力。团队的协同作战是冷却器项目成功的关键因素之一。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冷却器项目背景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冷却器项目的背景根植于市场对更高效、创新产品的渴望，同时也受到科技发展对行业格局的深刻改变的影响。这为冷却器项目提供了广阔的发展空间和市场需求。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冷却器项目现状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截至目前，冷却器项目已完成市场调研和技术验证，取得了初步的成功。这为冷却器项目在未来的发展奠定了坚实的基础，为更远大的目标打下了坚实的基石。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237"/>
      <w:r>
        <w:rPr>
          <w:rFonts w:ascii="仿宋" w:eastAsia="仿宋" w:hAnsi="仿宋" w:cs="仿宋" w:hint="eastAsia"/>
          <w:sz w:val="28"/>
          <w:lang w:eastAsia="zh-CN"/>
        </w:rPr>
        <w:t>(二)、冷却器项目目标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keyword》冷却器项目首要业务目标是在市场中占据有利地位，实现产品/服务的成功推广和销售。通过不断提升产品质量、创新性，冷却器项目追求成为行业中的领导者，赢得更多客户的青睐。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在科技迅速发展的时代，冷却器项目着眼于技术创新。通过持续的研发和技术升级，冷却器项目旨在推出更具创新性的产品或服务，以满足市场对新鲜、先进解决方案的需求。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为了建立可持续的客户关系，冷却器项目设定了客户满意度目标。通过提供卓越的产品质量和优质的客户服务，冷却器项目追求赢得客户的信任和忠诚度，确保他们的满意度达到行业领先水平。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冷却器项目注重社会责任和可持续发展。通过实施环保、社会责任冷却器项目，冷却器项目致力于在经济发展的同时保护环境，促进社会公平，实现可持续经营。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冷却器项目的团队是实现目标的核心驱动力。因此，冷却器项目设定了团队发展目标，包括提升团队成员的专业技能、培养领导力，以及搭建协同高效的团队工作氛围。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639"/>
      <w:r>
        <w:rPr>
          <w:rFonts w:ascii="仿宋" w:eastAsia="仿宋" w:hAnsi="仿宋" w:cs="仿宋" w:hint="eastAsia"/>
          <w:sz w:val="28"/>
          <w:lang w:eastAsia="zh-CN"/>
        </w:rPr>
        <w:t>(三)、冷却器项目提出的理由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冷却器项目提出的理由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提出源于对市场机遇的深刻洞察。当前市场中存在的需求缺口和行业发展趋势表明，有巨大的商业机会等待被开发。通过准确捕捉市场机遇，冷却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理念基于对技术创新的信仰。通过持续的研发和技术投入，冷却器项目有望推出更具创新性的产品或服务。在科技飞速发展的当下，冷却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提出是为了增强企业的行业竞争力。通过提升产品或服务的质量和独特性，冷却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响应了消费者需求的变化。随着社会和科技的不断发展，消费者对产品和服务的需求也在发生变化。通过深入了解并及时回应消费者的新需求，冷却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冷却器项目的提出是企业战略发展规划的一部分。在面对日益激烈的市场竞争和不断变化的商业环境中，冷却器项目作为企业战略的一环，旨在为企业开辟新的增长领域，巩固企业在行业中的地位。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冷却器项目的提出不仅仅是基于商业考量，还注重社会责任。通过推出环保、社会责任等方面的冷却器项目，冷却器企业可以在社会中树立积极形象，为社会做出积极贡献，实现经济效益和社会效益的双赢。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冷却器项目的提出反映了对利益相关者期望的关注。包括客户、员工、投资者等利益相关者在企业发展中都有着各自的期望，冷却器项目力求在满足这些期望的同时，取得更大的共赢。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562"/>
      <w:r>
        <w:rPr>
          <w:rFonts w:ascii="仿宋" w:eastAsia="仿宋" w:hAnsi="仿宋" w:cs="仿宋" w:hint="eastAsia"/>
          <w:sz w:val="28"/>
          <w:lang w:eastAsia="zh-CN"/>
        </w:rPr>
        <w:t>(四)、冷却器项目意义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在实施冷却器项目的过程中，我们不仅仅是在追逐商业成功，更是为企业和社会的多个层面创造了深远的意义。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首要意义在于提升企业的市场竞争力。通过持续的创新和对产品质量的高标准要求，冷却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却器项目的推进将促使行业技术水平的提升。通过引入先进技术和创新性解决方案，冷却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在社会层面，冷却器项目不仅创造了大量就业机会，提高了就业水平，还注重社会责任和环保。通过参与社会公益事业和推动环保冷却器项目，冷却器项目为社会贡献了一份力量，体现了企业对社会的积极回馈。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综合而言，冷却器项目意义重大，不仅推动了企业的发展，也为行业和社会的进步贡献了积极力量。这是一个全面而深刻的影响，将在未来产生可持续的正面效应。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560"/>
      <w:r>
        <w:rPr>
          <w:rFonts w:ascii="仿宋" w:eastAsia="仿宋" w:hAnsi="仿宋" w:cs="仿宋" w:hint="eastAsia"/>
          <w:sz w:val="28"/>
          <w:lang w:eastAsia="zh-CN"/>
        </w:rPr>
        <w:t>(五)、冷却器项目背景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在当今迅猛发展的商业环境中，冷却器项目的动因根植于对多方面因素的审慎考量。这个冷却器项目的提出并非孤立的决策，而是对企业所处背景深入思考的产物。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市场的不断演变是冷却器项目背后的首要原因。科技的迅速发展和全球市场的快速变化使得企业必须灵活应对。冷却器项目应运而生，旨在通过创新性的解决方案迎合市场的多变需求，赢得竞争中的先机。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竞争的激烈程度也是冷却器项目背景中不可忽视的一环。企业需要在激烈竞争中脱颖而出，为此，冷却器项目致力于打破常规，提供独特的价值主张，以吸引客户并确保市场份额的增长。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技术的迅速发展为企业带来了机遇与挑战。作为冷却器项目启动的背景之一，对新兴技术的应用将有助于提升企业的技术水平，使其在不断演进的商业环境中保持竞争优势。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此外，社会对企业责任的期望也在逐渐升高。冷却器项目充分融入了社会责任的理念，通过可持续经营和社会公益冷却器项目，企图为社会贡献一份力量，在商业成功的同时关注社会价值。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124"/>
      <w:r>
        <w:rPr>
          <w:rFonts w:ascii="仿宋" w:eastAsia="仿宋" w:hAnsi="仿宋" w:cs="仿宋" w:hint="eastAsia"/>
          <w:sz w:val="28"/>
          <w:lang w:eastAsia="zh-CN"/>
        </w:rPr>
        <w:t>二、冷却器项目危机管理</w:t>
      </w:r>
      <w:bookmarkEnd w:id="8"/>
    </w:p>
    <w:p>
      <w:pPr>
        <w:pStyle w:val="Heading2"/>
        <w:rPr>
          <w:rFonts w:ascii="仿宋" w:eastAsia="仿宋" w:hAnsi="仿宋" w:cs="仿宋" w:hint="eastAsia"/>
          <w:lang w:eastAsia="zh-CN"/>
        </w:rPr>
      </w:pPr>
      <w:bookmarkStart w:id="9" w:name="_Toc3050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器项目危机管理中，危机预警与识别是确保冷却器项目稳健运行的核心步骤。通过建立全面的监测机制，冷却器项目团队旨在及时发现和理解潜在的风险和危机因素，以便采取及时的预防和应对措施，确保冷却器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首先，通过深入的风险评估，冷却器项目团队全面分析了整个冷却器项目和各个阶段可能存在的威胁。这包括准确评估每个潜在风险的发生概率和可能影响的程度，为后续危机预警提供了有力支持。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却器项目团队着重于明确定义冷却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却器项目进展的持续监控，团队能够及时发现潜在问题并作出迅速反应。冷却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在这一阶段，团队的专业素养和反应速度将发挥至关重要的作用，以确保潜在危机能够在初期得到有效的处理，最大程度地减轻负面影响。通过危机预警与识别，冷却器项目得以更有序、可控地推进。</w:t>
      </w:r>
    </w:p>
    <w:p>
      <w:pPr>
        <w:pStyle w:val="Heading2"/>
        <w:ind w:firstLine="560" w:firstLineChars="200"/>
        <w:rPr>
          <w:rFonts w:ascii="仿宋" w:eastAsia="仿宋" w:hAnsi="仿宋" w:cs="仿宋" w:hint="eastAsia"/>
          <w:sz w:val="28"/>
          <w:lang w:eastAsia="zh-CN"/>
        </w:rPr>
      </w:pPr>
      <w:bookmarkStart w:id="10" w:name="_Toc2159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在危机发生时，冷却器项目团队立即行动，成立了应急小组。该小组的任务是迅速制定并实施紧急应对措施，以最小化潜在损失。以下是采取的主要措施：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暂停冷却器项目进度：为遏制危机蔓延，冷却器项目暂时停止进行，以便全面评估当前状况。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资源重新分配：重新评估冷却器项目资源的分配，确保最大限度地减小损失。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实时沟通：与关键利益相关者建立实时沟通机制，向他们传递冷却器项目危机的实际状况，保障冷却器项目核心利益。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在紧急应对的同时，冷却器项目团队强调了团队协作和有效沟通的重要性。以下是团队协作的关键举措：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信息共享机制：建立了信息共享平台，确保团队成员能够及时获取冷却器项目危机的实时信息。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领导者沟通：冷却器项目领导者通过定期会议和即时沟通工具，指导团队应对危机，保持团队稳定运行。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随着危机得到初步控制，冷却器项目团队转向制定恢复计划，以确保冷却器项目能够从中迅速恢复。主要恢复计划包括：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修复受损的进度计划：重新评估冷却器项目进度，制定修复计划，确保冷却器项目尽快回归正常进程。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重新调整资源分配：优化资源分配，确保冷却器项目在有限资源下高效运转。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风险管理机制加强：对冷却器项目风险进行全面评估，制定更强化的风险管理策略，以预防未来可能的危机。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31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86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的技术管理特点体现在其创新导向。通过引入最先进的技术趋势和解决方案，冷却器项目致力于提升科技含量、提高质量和效率水平。这意味着我们将采用最新的工具和方法，确保冷却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却器项目技术管理的显著特征。通过整合不同领域的技术资源，我们实现了跨学科的协同工作。这有助于优化技术架构，提高整体效能。此外，整合性策略还促进了不同技术团队之间的紧密沟通和高效合作，确保冷却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却器项目所采用的技术。通过不断优化技术方案，冷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却器项目团队将在冷却器项目初期识别可能的技术风险，并采取相应的预防和应对措施。通过建立健全的风险评估机制，冷却器项目能够在实施过程中及时发现并解决潜在的技术问题，保障冷却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通过这些独特的技术管理特点，我们确信在冷却器项目中，技术将成为冷却器项目成功的有力支持。这一深度剖析揭示了技术管理在冷却器项目实施中的关键作用，为冷却器项目的技术基础奠定了坚实的基础。</w:t>
      </w:r>
    </w:p>
    <w:p>
      <w:pPr>
        <w:pStyle w:val="Heading2"/>
        <w:ind w:firstLine="560" w:firstLineChars="200"/>
        <w:rPr>
          <w:rFonts w:ascii="仿宋" w:eastAsia="仿宋" w:hAnsi="仿宋" w:cs="仿宋" w:hint="eastAsia"/>
          <w:sz w:val="28"/>
          <w:lang w:eastAsia="zh-CN"/>
        </w:rPr>
      </w:pPr>
      <w:bookmarkStart w:id="13" w:name="_Toc15661"/>
      <w:r>
        <w:rPr>
          <w:rFonts w:ascii="仿宋" w:eastAsia="仿宋" w:hAnsi="仿宋" w:cs="仿宋" w:hint="eastAsia"/>
          <w:sz w:val="28"/>
          <w:lang w:eastAsia="zh-CN"/>
        </w:rPr>
        <w:t>(二)、冷却器项目工艺技术设计方案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却器项目将严格按照相关行业规范要求进行组织。通过有效控制产品质量，冷却器项目将致力于为顾客提供优质的冷却器项目产品和良好的服务。这体现了冷却器项目对于生产活动合规性和质量标准的高度重视，为冷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却器项目注重生态效益和清洁生产原则。冷却器项目建设将紧密结合地方特色经济发展，与社会经济发展规划和区域环境保护规划方案相协调一致。通过与当地区域自然生态系统的结合，冷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却器项目产品具有多样化的客户需求和个性化的特点。因此，冷却器项目产品规格品种多样，且单批生产数量较小。为满足这一特点，冷却器项目承办单位将建设先进的柔性制造生产线。通过广泛应用柔性制造技术，冷却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却器项目采用的技术具有较高的技术含量和自动化水平，处于国内先进水平。这一技术选用不仅体现了对生产效率、质量和环境友好性的高标准要求，同时为冷却器项目的可持续发展奠定了坚实的基础。</w:t>
      </w:r>
    </w:p>
    <w:p>
      <w:pPr>
        <w:pStyle w:val="Heading2"/>
        <w:ind w:firstLine="560" w:firstLineChars="200"/>
        <w:rPr>
          <w:rFonts w:ascii="仿宋" w:eastAsia="仿宋" w:hAnsi="仿宋" w:cs="仿宋" w:hint="eastAsia"/>
          <w:sz w:val="28"/>
          <w:lang w:eastAsia="zh-CN"/>
        </w:rPr>
      </w:pPr>
      <w:bookmarkStart w:id="14" w:name="_Toc802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为确保冷却器项目的高效生产和技术实施，我们制定了一套精心设计的设备选型方案，以满足冷却器项目生产、质量和环保的要求。该方案的主要特点如下：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针对冷却器项目产品的多样性和小批量生产的特点，我们将建设柔性制造生产线。通过在设备选型中考虑柔性制造技术，可以灵活应对不同产品规格和生产需求，实现生产线的高度灵活性和适应性。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039"/>
      <w:r>
        <w:rPr>
          <w:rFonts w:ascii="仿宋" w:eastAsia="仿宋" w:hAnsi="仿宋" w:cs="仿宋" w:hint="eastAsia"/>
          <w:sz w:val="28"/>
          <w:lang w:eastAsia="zh-CN"/>
        </w:rPr>
        <w:t>四、冷却器项目文档管理</w:t>
      </w:r>
      <w:bookmarkEnd w:id="15"/>
    </w:p>
    <w:p>
      <w:pPr>
        <w:pStyle w:val="Heading2"/>
        <w:rPr>
          <w:rFonts w:ascii="仿宋" w:eastAsia="仿宋" w:hAnsi="仿宋" w:cs="仿宋" w:hint="eastAsia"/>
          <w:lang w:eastAsia="zh-CN"/>
        </w:rPr>
      </w:pPr>
      <w:bookmarkStart w:id="16" w:name="_Toc1910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冷却器项目高度重视文档的质量和准确性，以支持冷却器项目的各项活动和决策。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文档的编制始于冷却器项目计划的初期，我们制定了详细的文档编制计划，明确了每个文档的内容、格式和编写责任人。在冷却器项目启动阶段，我们首先编制了冷却器项目章程，明确定义了冷却器项目的目标、范围、风险等关键要素。随后，冷却器项目团队根据计划陆续编制了需求文档、设计文档、测试文档等各类文档，确保冷却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却器项目管理中的重要环节，旨在确保冷却器项目文档符合质量标准和冷却器项目需求。在冷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除了内部审查，我们还进行了外部审查，邀请冷却器项目相关利益方和专业领域的专家对文档进行独立审查。这有助于获取更全面、客观的反馈，确保冷却器项目文档不仅符合内部标准，也满足外部需求。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冷却器项目在文档编制与审查方面建立了严格的管理机制，通过规范的流程和多维度的审查，确保冷却器项目文档的质量、准确性和可靠性，为冷却器项目的顺利推进提供了有力支持。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https://d.book118.com/216212001111010053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F43BA"/>
    <w:rsid w:val="3A2F43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21200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2024-02-21T20:11:00Z</dcterms:created>
  <dcterms:modified xsi:type="dcterms:W3CDTF">2024-02-21T20:11:31Z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579C25AE14354FCA9D7B6E3C1D2F1420_11</vt:lpwstr>
  </property>
  <property fmtid="{D5CDD505-2E9C-101B-9397-08002B2CF9AE}" pid="3" name="KSOProductBuildVer">
    <vt:lpwstr>2052-12.1.0.16250</vt:lpwstr>
  </property>
</Properties>
</file>