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软质泡沫塑料项目规划设计纲要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46" w:history="1">
        <w:r>
          <w:rPr>
            <w:rFonts w:ascii="仿宋" w:eastAsia="仿宋" w:hAnsi="仿宋" w:cs="仿宋" w:hint="eastAsia"/>
            <w:lang w:eastAsia="zh-CN"/>
          </w:rPr>
          <w:t>前言</w:t>
        </w:r>
        <w:r>
          <w:tab/>
        </w:r>
        <w:r>
          <w:fldChar w:fldCharType="begin"/>
        </w:r>
        <w:r>
          <w:instrText xml:space="preserve"> PAGEREF _Toc12246 \h </w:instrText>
        </w:r>
        <w:r>
          <w:fldChar w:fldCharType="separate"/>
        </w:r>
        <w:r>
          <w:t>3</w:t>
        </w:r>
        <w:r>
          <w:fldChar w:fldCharType="end"/>
        </w:r>
      </w:hyperlink>
    </w:p>
    <w:p>
      <w:pPr>
        <w:pStyle w:val="TOC1"/>
        <w:tabs>
          <w:tab w:val="right" w:leader="dot" w:pos="8306"/>
        </w:tabs>
      </w:pPr>
      <w:hyperlink w:anchor="_Toc5318" w:history="1">
        <w:r>
          <w:rPr>
            <w:rFonts w:ascii="仿宋" w:eastAsia="仿宋" w:hAnsi="仿宋" w:cs="仿宋" w:hint="eastAsia"/>
            <w:lang w:eastAsia="zh-CN"/>
          </w:rPr>
          <w:t>一、软质泡沫塑料项目文档管理</w:t>
        </w:r>
        <w:r>
          <w:tab/>
        </w:r>
        <w:r>
          <w:fldChar w:fldCharType="begin"/>
        </w:r>
        <w:r>
          <w:instrText xml:space="preserve"> PAGEREF _Toc5318 \h </w:instrText>
        </w:r>
        <w:r>
          <w:fldChar w:fldCharType="separate"/>
        </w:r>
        <w:r>
          <w:t>3</w:t>
        </w:r>
        <w:r>
          <w:fldChar w:fldCharType="end"/>
        </w:r>
      </w:hyperlink>
    </w:p>
    <w:p>
      <w:pPr>
        <w:pStyle w:val="TOC2"/>
        <w:tabs>
          <w:tab w:val="right" w:leader="dot" w:pos="8306"/>
        </w:tabs>
      </w:pPr>
      <w:hyperlink w:anchor="_Toc8348" w:history="1">
        <w:r>
          <w:rPr>
            <w:rFonts w:ascii="仿宋" w:eastAsia="仿宋" w:hAnsi="仿宋" w:cs="仿宋" w:hint="eastAsia"/>
            <w:lang w:eastAsia="zh-CN"/>
          </w:rPr>
          <w:t>(一)、文档编制与审查</w:t>
        </w:r>
        <w:r>
          <w:tab/>
        </w:r>
        <w:r>
          <w:fldChar w:fldCharType="begin"/>
        </w:r>
        <w:r>
          <w:instrText xml:space="preserve"> PAGEREF _Toc8348 \h </w:instrText>
        </w:r>
        <w:r>
          <w:fldChar w:fldCharType="separate"/>
        </w:r>
        <w:r>
          <w:t>3</w:t>
        </w:r>
        <w:r>
          <w:fldChar w:fldCharType="end"/>
        </w:r>
      </w:hyperlink>
    </w:p>
    <w:p>
      <w:pPr>
        <w:pStyle w:val="TOC2"/>
        <w:tabs>
          <w:tab w:val="right" w:leader="dot" w:pos="8306"/>
        </w:tabs>
      </w:pPr>
      <w:hyperlink w:anchor="_Toc1118" w:history="1">
        <w:r>
          <w:rPr>
            <w:rFonts w:ascii="仿宋" w:eastAsia="仿宋" w:hAnsi="仿宋" w:cs="仿宋" w:hint="eastAsia"/>
            <w:lang w:eastAsia="zh-CN"/>
          </w:rPr>
          <w:t>(二)、文档发布与分发</w:t>
        </w:r>
        <w:r>
          <w:tab/>
        </w:r>
        <w:r>
          <w:fldChar w:fldCharType="begin"/>
        </w:r>
        <w:r>
          <w:instrText xml:space="preserve"> PAGEREF _Toc1118 \h </w:instrText>
        </w:r>
        <w:r>
          <w:fldChar w:fldCharType="separate"/>
        </w:r>
        <w:r>
          <w:t>4</w:t>
        </w:r>
        <w:r>
          <w:fldChar w:fldCharType="end"/>
        </w:r>
      </w:hyperlink>
    </w:p>
    <w:p>
      <w:pPr>
        <w:pStyle w:val="TOC2"/>
        <w:tabs>
          <w:tab w:val="right" w:leader="dot" w:pos="8306"/>
        </w:tabs>
      </w:pPr>
      <w:hyperlink w:anchor="_Toc23996" w:history="1">
        <w:r>
          <w:rPr>
            <w:rFonts w:ascii="仿宋" w:eastAsia="仿宋" w:hAnsi="仿宋" w:cs="仿宋" w:hint="eastAsia"/>
            <w:lang w:eastAsia="zh-CN"/>
          </w:rPr>
          <w:t>(三)、文档存档与归档</w:t>
        </w:r>
        <w:r>
          <w:tab/>
        </w:r>
        <w:r>
          <w:fldChar w:fldCharType="begin"/>
        </w:r>
        <w:r>
          <w:instrText xml:space="preserve"> PAGEREF _Toc23996 \h </w:instrText>
        </w:r>
        <w:r>
          <w:fldChar w:fldCharType="separate"/>
        </w:r>
        <w:r>
          <w:t>5</w:t>
        </w:r>
        <w:r>
          <w:fldChar w:fldCharType="end"/>
        </w:r>
      </w:hyperlink>
    </w:p>
    <w:p>
      <w:pPr>
        <w:pStyle w:val="TOC1"/>
        <w:tabs>
          <w:tab w:val="right" w:leader="dot" w:pos="8306"/>
        </w:tabs>
      </w:pPr>
      <w:hyperlink w:anchor="_Toc13413" w:history="1">
        <w:r>
          <w:rPr>
            <w:rFonts w:ascii="仿宋" w:eastAsia="仿宋" w:hAnsi="仿宋" w:cs="仿宋" w:hint="eastAsia"/>
            <w:lang w:eastAsia="zh-CN"/>
          </w:rPr>
          <w:t>二、软质泡沫塑料项目土建工程</w:t>
        </w:r>
        <w:r>
          <w:tab/>
        </w:r>
        <w:r>
          <w:fldChar w:fldCharType="begin"/>
        </w:r>
        <w:r>
          <w:instrText xml:space="preserve"> PAGEREF _Toc13413 \h </w:instrText>
        </w:r>
        <w:r>
          <w:fldChar w:fldCharType="separate"/>
        </w:r>
        <w:r>
          <w:t>6</w:t>
        </w:r>
        <w:r>
          <w:fldChar w:fldCharType="end"/>
        </w:r>
      </w:hyperlink>
    </w:p>
    <w:p>
      <w:pPr>
        <w:pStyle w:val="TOC2"/>
        <w:tabs>
          <w:tab w:val="right" w:leader="dot" w:pos="8306"/>
        </w:tabs>
      </w:pPr>
      <w:hyperlink w:anchor="_Toc30226" w:history="1">
        <w:r>
          <w:rPr>
            <w:rFonts w:ascii="仿宋" w:eastAsia="仿宋" w:hAnsi="仿宋" w:cs="仿宋" w:hint="eastAsia"/>
            <w:lang w:eastAsia="zh-CN"/>
          </w:rPr>
          <w:t>(一)、建筑工程设计原则</w:t>
        </w:r>
        <w:r>
          <w:tab/>
        </w:r>
        <w:r>
          <w:fldChar w:fldCharType="begin"/>
        </w:r>
        <w:r>
          <w:instrText xml:space="preserve"> PAGEREF _Toc30226 \h </w:instrText>
        </w:r>
        <w:r>
          <w:fldChar w:fldCharType="separate"/>
        </w:r>
        <w:r>
          <w:t>6</w:t>
        </w:r>
        <w:r>
          <w:fldChar w:fldCharType="end"/>
        </w:r>
      </w:hyperlink>
    </w:p>
    <w:p>
      <w:pPr>
        <w:pStyle w:val="TOC2"/>
        <w:tabs>
          <w:tab w:val="right" w:leader="dot" w:pos="8306"/>
        </w:tabs>
      </w:pPr>
      <w:hyperlink w:anchor="_Toc22082" w:history="1">
        <w:r>
          <w:rPr>
            <w:rFonts w:ascii="仿宋" w:eastAsia="仿宋" w:hAnsi="仿宋" w:cs="仿宋" w:hint="eastAsia"/>
            <w:lang w:eastAsia="zh-CN"/>
          </w:rPr>
          <w:t>(二)、土建工程设计年限及安全等级</w:t>
        </w:r>
        <w:r>
          <w:tab/>
        </w:r>
        <w:r>
          <w:fldChar w:fldCharType="begin"/>
        </w:r>
        <w:r>
          <w:instrText xml:space="preserve"> PAGEREF _Toc22082 \h </w:instrText>
        </w:r>
        <w:r>
          <w:fldChar w:fldCharType="separate"/>
        </w:r>
        <w:r>
          <w:t>8</w:t>
        </w:r>
        <w:r>
          <w:fldChar w:fldCharType="end"/>
        </w:r>
      </w:hyperlink>
    </w:p>
    <w:p>
      <w:pPr>
        <w:pStyle w:val="TOC2"/>
        <w:tabs>
          <w:tab w:val="right" w:leader="dot" w:pos="8306"/>
        </w:tabs>
      </w:pPr>
      <w:hyperlink w:anchor="_Toc9079" w:history="1">
        <w:r>
          <w:rPr>
            <w:rFonts w:ascii="仿宋" w:eastAsia="仿宋" w:hAnsi="仿宋" w:cs="仿宋" w:hint="eastAsia"/>
            <w:lang w:eastAsia="zh-CN"/>
          </w:rPr>
          <w:t>(三)、建筑工程设计总体要求</w:t>
        </w:r>
        <w:r>
          <w:tab/>
        </w:r>
        <w:r>
          <w:fldChar w:fldCharType="begin"/>
        </w:r>
        <w:r>
          <w:instrText xml:space="preserve"> PAGEREF _Toc9079 \h </w:instrText>
        </w:r>
        <w:r>
          <w:fldChar w:fldCharType="separate"/>
        </w:r>
        <w:r>
          <w:t>9</w:t>
        </w:r>
        <w:r>
          <w:fldChar w:fldCharType="end"/>
        </w:r>
      </w:hyperlink>
    </w:p>
    <w:p>
      <w:pPr>
        <w:pStyle w:val="TOC2"/>
        <w:tabs>
          <w:tab w:val="right" w:leader="dot" w:pos="8306"/>
        </w:tabs>
      </w:pPr>
      <w:hyperlink w:anchor="_Toc6711" w:history="1">
        <w:r>
          <w:rPr>
            <w:rFonts w:ascii="仿宋" w:eastAsia="仿宋" w:hAnsi="仿宋" w:cs="仿宋" w:hint="eastAsia"/>
            <w:lang w:eastAsia="zh-CN"/>
          </w:rPr>
          <w:t>(四)、土建工程建设指标</w:t>
        </w:r>
        <w:r>
          <w:tab/>
        </w:r>
        <w:r>
          <w:fldChar w:fldCharType="begin"/>
        </w:r>
        <w:r>
          <w:instrText xml:space="preserve"> PAGEREF _Toc6711 \h </w:instrText>
        </w:r>
        <w:r>
          <w:fldChar w:fldCharType="separate"/>
        </w:r>
        <w:r>
          <w:t>9</w:t>
        </w:r>
        <w:r>
          <w:fldChar w:fldCharType="end"/>
        </w:r>
      </w:hyperlink>
    </w:p>
    <w:p>
      <w:pPr>
        <w:pStyle w:val="TOC1"/>
        <w:tabs>
          <w:tab w:val="right" w:leader="dot" w:pos="8306"/>
        </w:tabs>
      </w:pPr>
      <w:hyperlink w:anchor="_Toc25551" w:history="1">
        <w:r>
          <w:rPr>
            <w:rFonts w:ascii="仿宋" w:eastAsia="仿宋" w:hAnsi="仿宋" w:cs="仿宋" w:hint="eastAsia"/>
            <w:lang w:eastAsia="zh-CN"/>
          </w:rPr>
          <w:t>三、软质泡沫塑料项目建设单位说明</w:t>
        </w:r>
        <w:r>
          <w:tab/>
        </w:r>
        <w:r>
          <w:fldChar w:fldCharType="begin"/>
        </w:r>
        <w:r>
          <w:instrText xml:space="preserve"> PAGEREF _Toc25551 \h </w:instrText>
        </w:r>
        <w:r>
          <w:fldChar w:fldCharType="separate"/>
        </w:r>
        <w:r>
          <w:t>10</w:t>
        </w:r>
        <w:r>
          <w:fldChar w:fldCharType="end"/>
        </w:r>
      </w:hyperlink>
    </w:p>
    <w:p>
      <w:pPr>
        <w:pStyle w:val="TOC2"/>
        <w:tabs>
          <w:tab w:val="right" w:leader="dot" w:pos="8306"/>
        </w:tabs>
      </w:pPr>
      <w:hyperlink w:anchor="_Toc25263" w:history="1">
        <w:r>
          <w:rPr>
            <w:rFonts w:ascii="仿宋" w:eastAsia="仿宋" w:hAnsi="仿宋" w:cs="仿宋" w:hint="eastAsia"/>
            <w:lang w:eastAsia="zh-CN"/>
          </w:rPr>
          <w:t>(一)、软质泡沫塑料项目承办单位基本情况</w:t>
        </w:r>
        <w:r>
          <w:tab/>
        </w:r>
        <w:r>
          <w:fldChar w:fldCharType="begin"/>
        </w:r>
        <w:r>
          <w:instrText xml:space="preserve"> PAGEREF _Toc25263 \h </w:instrText>
        </w:r>
        <w:r>
          <w:fldChar w:fldCharType="separate"/>
        </w:r>
        <w:r>
          <w:t>10</w:t>
        </w:r>
        <w:r>
          <w:fldChar w:fldCharType="end"/>
        </w:r>
      </w:hyperlink>
    </w:p>
    <w:p>
      <w:pPr>
        <w:pStyle w:val="TOC2"/>
        <w:tabs>
          <w:tab w:val="right" w:leader="dot" w:pos="8306"/>
        </w:tabs>
      </w:pPr>
      <w:hyperlink w:anchor="_Toc25477" w:history="1">
        <w:r>
          <w:rPr>
            <w:rFonts w:ascii="仿宋" w:eastAsia="仿宋" w:hAnsi="仿宋" w:cs="仿宋" w:hint="eastAsia"/>
            <w:lang w:eastAsia="zh-CN"/>
          </w:rPr>
          <w:t>(二)、公司经济效益分析</w:t>
        </w:r>
        <w:r>
          <w:tab/>
        </w:r>
        <w:r>
          <w:fldChar w:fldCharType="begin"/>
        </w:r>
        <w:r>
          <w:instrText xml:space="preserve"> PAGEREF _Toc25477 \h </w:instrText>
        </w:r>
        <w:r>
          <w:fldChar w:fldCharType="separate"/>
        </w:r>
        <w:r>
          <w:t>10</w:t>
        </w:r>
        <w:r>
          <w:fldChar w:fldCharType="end"/>
        </w:r>
      </w:hyperlink>
    </w:p>
    <w:p>
      <w:pPr>
        <w:pStyle w:val="TOC1"/>
        <w:tabs>
          <w:tab w:val="right" w:leader="dot" w:pos="8306"/>
        </w:tabs>
      </w:pPr>
      <w:hyperlink w:anchor="_Toc30549" w:history="1">
        <w:r>
          <w:rPr>
            <w:rFonts w:ascii="仿宋" w:eastAsia="仿宋" w:hAnsi="仿宋" w:cs="仿宋" w:hint="eastAsia"/>
            <w:lang w:eastAsia="zh-CN"/>
          </w:rPr>
          <w:t>四、软质泡沫塑料项目危机管理</w:t>
        </w:r>
        <w:r>
          <w:tab/>
        </w:r>
        <w:r>
          <w:fldChar w:fldCharType="begin"/>
        </w:r>
        <w:r>
          <w:instrText xml:space="preserve"> PAGEREF _Toc30549 \h </w:instrText>
        </w:r>
        <w:r>
          <w:fldChar w:fldCharType="separate"/>
        </w:r>
        <w:r>
          <w:t>11</w:t>
        </w:r>
        <w:r>
          <w:fldChar w:fldCharType="end"/>
        </w:r>
      </w:hyperlink>
    </w:p>
    <w:p>
      <w:pPr>
        <w:pStyle w:val="TOC2"/>
        <w:tabs>
          <w:tab w:val="right" w:leader="dot" w:pos="8306"/>
        </w:tabs>
      </w:pPr>
      <w:hyperlink w:anchor="_Toc3288" w:history="1">
        <w:r>
          <w:rPr>
            <w:rFonts w:ascii="仿宋" w:eastAsia="仿宋" w:hAnsi="仿宋" w:cs="仿宋" w:hint="eastAsia"/>
            <w:lang w:eastAsia="zh-CN"/>
          </w:rPr>
          <w:t>(一)、危机预警与识别</w:t>
        </w:r>
        <w:r>
          <w:tab/>
        </w:r>
        <w:r>
          <w:fldChar w:fldCharType="begin"/>
        </w:r>
        <w:r>
          <w:instrText xml:space="preserve"> PAGEREF _Toc3288 \h </w:instrText>
        </w:r>
        <w:r>
          <w:fldChar w:fldCharType="separate"/>
        </w:r>
        <w:r>
          <w:t>11</w:t>
        </w:r>
        <w:r>
          <w:fldChar w:fldCharType="end"/>
        </w:r>
      </w:hyperlink>
    </w:p>
    <w:p>
      <w:pPr>
        <w:pStyle w:val="TOC2"/>
        <w:tabs>
          <w:tab w:val="right" w:leader="dot" w:pos="8306"/>
        </w:tabs>
      </w:pPr>
      <w:hyperlink w:anchor="_Toc23974" w:history="1">
        <w:r>
          <w:rPr>
            <w:rFonts w:ascii="仿宋" w:eastAsia="仿宋" w:hAnsi="仿宋" w:cs="仿宋" w:hint="eastAsia"/>
            <w:lang w:eastAsia="zh-CN"/>
          </w:rPr>
          <w:t>(二)、危机应对与恢复</w:t>
        </w:r>
        <w:r>
          <w:tab/>
        </w:r>
        <w:r>
          <w:fldChar w:fldCharType="begin"/>
        </w:r>
        <w:r>
          <w:instrText xml:space="preserve"> PAGEREF _Toc23974 \h </w:instrText>
        </w:r>
        <w:r>
          <w:fldChar w:fldCharType="separate"/>
        </w:r>
        <w:r>
          <w:t>12</w:t>
        </w:r>
        <w:r>
          <w:fldChar w:fldCharType="end"/>
        </w:r>
      </w:hyperlink>
    </w:p>
    <w:p>
      <w:pPr>
        <w:pStyle w:val="TOC1"/>
        <w:tabs>
          <w:tab w:val="right" w:leader="dot" w:pos="8306"/>
        </w:tabs>
      </w:pPr>
      <w:hyperlink w:anchor="_Toc27306" w:history="1">
        <w:r>
          <w:rPr>
            <w:rFonts w:ascii="仿宋" w:eastAsia="仿宋" w:hAnsi="仿宋" w:cs="仿宋" w:hint="eastAsia"/>
            <w:lang w:eastAsia="zh-CN"/>
          </w:rPr>
          <w:t>五、软质泡沫塑料项目可持续发展</w:t>
        </w:r>
        <w:r>
          <w:tab/>
        </w:r>
        <w:r>
          <w:fldChar w:fldCharType="begin"/>
        </w:r>
        <w:r>
          <w:instrText xml:space="preserve"> PAGEREF _Toc27306 \h </w:instrText>
        </w:r>
        <w:r>
          <w:fldChar w:fldCharType="separate"/>
        </w:r>
        <w:r>
          <w:t>14</w:t>
        </w:r>
        <w:r>
          <w:fldChar w:fldCharType="end"/>
        </w:r>
      </w:hyperlink>
    </w:p>
    <w:p>
      <w:pPr>
        <w:pStyle w:val="TOC2"/>
        <w:tabs>
          <w:tab w:val="right" w:leader="dot" w:pos="8306"/>
        </w:tabs>
      </w:pPr>
      <w:hyperlink w:anchor="_Toc27396" w:history="1">
        <w:r>
          <w:rPr>
            <w:rFonts w:ascii="仿宋" w:eastAsia="仿宋" w:hAnsi="仿宋" w:cs="仿宋" w:hint="eastAsia"/>
            <w:lang w:eastAsia="zh-CN"/>
          </w:rPr>
          <w:t>(一)、可持续战略与实践</w:t>
        </w:r>
        <w:r>
          <w:tab/>
        </w:r>
        <w:r>
          <w:fldChar w:fldCharType="begin"/>
        </w:r>
        <w:r>
          <w:instrText xml:space="preserve"> PAGEREF _Toc27396 \h </w:instrText>
        </w:r>
        <w:r>
          <w:fldChar w:fldCharType="separate"/>
        </w:r>
        <w:r>
          <w:t>14</w:t>
        </w:r>
        <w:r>
          <w:fldChar w:fldCharType="end"/>
        </w:r>
      </w:hyperlink>
    </w:p>
    <w:p>
      <w:pPr>
        <w:pStyle w:val="TOC2"/>
        <w:tabs>
          <w:tab w:val="right" w:leader="dot" w:pos="8306"/>
        </w:tabs>
      </w:pPr>
      <w:hyperlink w:anchor="_Toc17073" w:history="1">
        <w:r>
          <w:rPr>
            <w:rFonts w:ascii="仿宋" w:eastAsia="仿宋" w:hAnsi="仿宋" w:cs="仿宋" w:hint="eastAsia"/>
            <w:lang w:eastAsia="zh-CN"/>
          </w:rPr>
          <w:t>(二)、环保与社会责任</w:t>
        </w:r>
        <w:r>
          <w:tab/>
        </w:r>
        <w:r>
          <w:fldChar w:fldCharType="begin"/>
        </w:r>
        <w:r>
          <w:instrText xml:space="preserve"> PAGEREF _Toc17073 \h </w:instrText>
        </w:r>
        <w:r>
          <w:fldChar w:fldCharType="separate"/>
        </w:r>
        <w:r>
          <w:t>14</w:t>
        </w:r>
        <w:r>
          <w:fldChar w:fldCharType="end"/>
        </w:r>
      </w:hyperlink>
    </w:p>
    <w:p>
      <w:pPr>
        <w:pStyle w:val="TOC1"/>
        <w:tabs>
          <w:tab w:val="right" w:leader="dot" w:pos="8306"/>
        </w:tabs>
      </w:pPr>
      <w:hyperlink w:anchor="_Toc1193" w:history="1">
        <w:r>
          <w:rPr>
            <w:rFonts w:ascii="仿宋" w:eastAsia="仿宋" w:hAnsi="仿宋" w:cs="仿宋" w:hint="eastAsia"/>
            <w:lang w:eastAsia="zh-CN"/>
          </w:rPr>
          <w:t>六、软质泡沫塑料项目概论</w:t>
        </w:r>
        <w:r>
          <w:tab/>
        </w:r>
        <w:r>
          <w:fldChar w:fldCharType="begin"/>
        </w:r>
        <w:r>
          <w:instrText xml:space="preserve"> PAGEREF _Toc1193 \h </w:instrText>
        </w:r>
        <w:r>
          <w:fldChar w:fldCharType="separate"/>
        </w:r>
        <w:r>
          <w:t>15</w:t>
        </w:r>
        <w:r>
          <w:fldChar w:fldCharType="end"/>
        </w:r>
      </w:hyperlink>
    </w:p>
    <w:p>
      <w:pPr>
        <w:pStyle w:val="TOC2"/>
        <w:tabs>
          <w:tab w:val="right" w:leader="dot" w:pos="8306"/>
        </w:tabs>
      </w:pPr>
      <w:hyperlink w:anchor="_Toc10806" w:history="1">
        <w:r>
          <w:rPr>
            <w:rFonts w:ascii="仿宋" w:eastAsia="仿宋" w:hAnsi="仿宋" w:cs="仿宋" w:hint="eastAsia"/>
            <w:lang w:eastAsia="zh-CN"/>
          </w:rPr>
          <w:t>(一)、软质泡沫塑料项目概况</w:t>
        </w:r>
        <w:r>
          <w:tab/>
        </w:r>
        <w:r>
          <w:fldChar w:fldCharType="begin"/>
        </w:r>
        <w:r>
          <w:instrText xml:space="preserve"> PAGEREF _Toc10806 \h </w:instrText>
        </w:r>
        <w:r>
          <w:fldChar w:fldCharType="separate"/>
        </w:r>
        <w:r>
          <w:t>15</w:t>
        </w:r>
        <w:r>
          <w:fldChar w:fldCharType="end"/>
        </w:r>
      </w:hyperlink>
    </w:p>
    <w:p>
      <w:pPr>
        <w:pStyle w:val="TOC2"/>
        <w:tabs>
          <w:tab w:val="right" w:leader="dot" w:pos="8306"/>
        </w:tabs>
      </w:pPr>
      <w:hyperlink w:anchor="_Toc25573" w:history="1">
        <w:r>
          <w:rPr>
            <w:rFonts w:ascii="仿宋" w:eastAsia="仿宋" w:hAnsi="仿宋" w:cs="仿宋" w:hint="eastAsia"/>
            <w:lang w:eastAsia="zh-CN"/>
          </w:rPr>
          <w:t>(二)、软质泡沫塑料项目目标</w:t>
        </w:r>
        <w:r>
          <w:tab/>
        </w:r>
        <w:r>
          <w:fldChar w:fldCharType="begin"/>
        </w:r>
        <w:r>
          <w:instrText xml:space="preserve"> PAGEREF _Toc25573 \h </w:instrText>
        </w:r>
        <w:r>
          <w:fldChar w:fldCharType="separate"/>
        </w:r>
        <w:r>
          <w:t>18</w:t>
        </w:r>
        <w:r>
          <w:fldChar w:fldCharType="end"/>
        </w:r>
      </w:hyperlink>
    </w:p>
    <w:p>
      <w:pPr>
        <w:pStyle w:val="TOC2"/>
        <w:tabs>
          <w:tab w:val="right" w:leader="dot" w:pos="8306"/>
        </w:tabs>
      </w:pPr>
      <w:hyperlink w:anchor="_Toc12742" w:history="1">
        <w:r>
          <w:rPr>
            <w:rFonts w:ascii="仿宋" w:eastAsia="仿宋" w:hAnsi="仿宋" w:cs="仿宋" w:hint="eastAsia"/>
            <w:lang w:eastAsia="zh-CN"/>
          </w:rPr>
          <w:t>(三)、软质泡沫塑料项目提出的理由</w:t>
        </w:r>
        <w:r>
          <w:tab/>
        </w:r>
        <w:r>
          <w:fldChar w:fldCharType="begin"/>
        </w:r>
        <w:r>
          <w:instrText xml:space="preserve"> PAGEREF _Toc12742 \h </w:instrText>
        </w:r>
        <w:r>
          <w:fldChar w:fldCharType="separate"/>
        </w:r>
        <w:r>
          <w:t>18</w:t>
        </w:r>
        <w:r>
          <w:fldChar w:fldCharType="end"/>
        </w:r>
      </w:hyperlink>
    </w:p>
    <w:p>
      <w:pPr>
        <w:pStyle w:val="TOC2"/>
        <w:tabs>
          <w:tab w:val="right" w:leader="dot" w:pos="8306"/>
        </w:tabs>
      </w:pPr>
      <w:hyperlink w:anchor="_Toc10632" w:history="1">
        <w:r>
          <w:rPr>
            <w:rFonts w:ascii="仿宋" w:eastAsia="仿宋" w:hAnsi="仿宋" w:cs="仿宋" w:hint="eastAsia"/>
            <w:lang w:eastAsia="zh-CN"/>
          </w:rPr>
          <w:t>(四)、软质泡沫塑料项目意义</w:t>
        </w:r>
        <w:r>
          <w:tab/>
        </w:r>
        <w:r>
          <w:fldChar w:fldCharType="begin"/>
        </w:r>
        <w:r>
          <w:instrText xml:space="preserve"> PAGEREF _Toc10632 \h </w:instrText>
        </w:r>
        <w:r>
          <w:fldChar w:fldCharType="separate"/>
        </w:r>
        <w:r>
          <w:t>20</w:t>
        </w:r>
        <w:r>
          <w:fldChar w:fldCharType="end"/>
        </w:r>
      </w:hyperlink>
    </w:p>
    <w:p>
      <w:pPr>
        <w:pStyle w:val="TOC2"/>
        <w:tabs>
          <w:tab w:val="right" w:leader="dot" w:pos="8306"/>
        </w:tabs>
      </w:pPr>
      <w:hyperlink w:anchor="_Toc26502" w:history="1">
        <w:r>
          <w:rPr>
            <w:rFonts w:ascii="仿宋" w:eastAsia="仿宋" w:hAnsi="仿宋" w:cs="仿宋" w:hint="eastAsia"/>
            <w:lang w:eastAsia="zh-CN"/>
          </w:rPr>
          <w:t>(五)、软质泡沫塑料项目背景</w:t>
        </w:r>
        <w:r>
          <w:tab/>
        </w:r>
        <w:r>
          <w:fldChar w:fldCharType="begin"/>
        </w:r>
        <w:r>
          <w:instrText xml:space="preserve"> PAGEREF _Toc26502 \h </w:instrText>
        </w:r>
        <w:r>
          <w:fldChar w:fldCharType="separate"/>
        </w:r>
        <w:r>
          <w:t>21</w:t>
        </w:r>
        <w:r>
          <w:fldChar w:fldCharType="end"/>
        </w:r>
      </w:hyperlink>
    </w:p>
    <w:p>
      <w:pPr>
        <w:pStyle w:val="TOC1"/>
        <w:tabs>
          <w:tab w:val="right" w:leader="dot" w:pos="8306"/>
        </w:tabs>
      </w:pPr>
      <w:hyperlink w:anchor="_Toc8556" w:history="1">
        <w:r>
          <w:rPr>
            <w:rFonts w:ascii="仿宋" w:eastAsia="仿宋" w:hAnsi="仿宋" w:cs="仿宋" w:hint="eastAsia"/>
            <w:lang w:eastAsia="zh-CN"/>
          </w:rPr>
          <w:t>七、软质泡沫塑料项目技术管理</w:t>
        </w:r>
        <w:r>
          <w:tab/>
        </w:r>
        <w:r>
          <w:fldChar w:fldCharType="begin"/>
        </w:r>
        <w:r>
          <w:instrText xml:space="preserve"> PAGEREF _Toc8556 \h </w:instrText>
        </w:r>
        <w:r>
          <w:fldChar w:fldCharType="separate"/>
        </w:r>
        <w:r>
          <w:t>22</w:t>
        </w:r>
        <w:r>
          <w:fldChar w:fldCharType="end"/>
        </w:r>
      </w:hyperlink>
    </w:p>
    <w:p>
      <w:pPr>
        <w:pStyle w:val="TOC2"/>
        <w:tabs>
          <w:tab w:val="right" w:leader="dot" w:pos="8306"/>
        </w:tabs>
      </w:pPr>
      <w:hyperlink w:anchor="_Toc11529" w:history="1">
        <w:r>
          <w:rPr>
            <w:rFonts w:ascii="仿宋" w:eastAsia="仿宋" w:hAnsi="仿宋" w:cs="仿宋" w:hint="eastAsia"/>
            <w:lang w:eastAsia="zh-CN"/>
          </w:rPr>
          <w:t>(一)、技术方案选用方向</w:t>
        </w:r>
        <w:r>
          <w:tab/>
        </w:r>
        <w:r>
          <w:fldChar w:fldCharType="begin"/>
        </w:r>
        <w:r>
          <w:instrText xml:space="preserve"> PAGEREF _Toc11529 \h </w:instrText>
        </w:r>
        <w:r>
          <w:fldChar w:fldCharType="separate"/>
        </w:r>
        <w:r>
          <w:t>22</w:t>
        </w:r>
        <w:r>
          <w:fldChar w:fldCharType="end"/>
        </w:r>
      </w:hyperlink>
    </w:p>
    <w:p>
      <w:pPr>
        <w:pStyle w:val="TOC2"/>
        <w:tabs>
          <w:tab w:val="right" w:leader="dot" w:pos="8306"/>
        </w:tabs>
      </w:pPr>
      <w:hyperlink w:anchor="_Toc24440" w:history="1">
        <w:r>
          <w:rPr>
            <w:rFonts w:ascii="仿宋" w:eastAsia="仿宋" w:hAnsi="仿宋" w:cs="仿宋" w:hint="eastAsia"/>
            <w:lang w:eastAsia="zh-CN"/>
          </w:rPr>
          <w:t>(二)、工艺技术方案选用原则</w:t>
        </w:r>
        <w:r>
          <w:tab/>
        </w:r>
        <w:r>
          <w:fldChar w:fldCharType="begin"/>
        </w:r>
        <w:r>
          <w:instrText xml:space="preserve"> PAGEREF _Toc24440 \h </w:instrText>
        </w:r>
        <w:r>
          <w:fldChar w:fldCharType="separate"/>
        </w:r>
        <w:r>
          <w:t>24</w:t>
        </w:r>
        <w:r>
          <w:fldChar w:fldCharType="end"/>
        </w:r>
      </w:hyperlink>
    </w:p>
    <w:p>
      <w:pPr>
        <w:pStyle w:val="TOC2"/>
        <w:tabs>
          <w:tab w:val="right" w:leader="dot" w:pos="8306"/>
        </w:tabs>
      </w:pPr>
      <w:hyperlink w:anchor="_Toc1229" w:history="1">
        <w:r>
          <w:rPr>
            <w:rFonts w:ascii="仿宋" w:eastAsia="仿宋" w:hAnsi="仿宋" w:cs="仿宋" w:hint="eastAsia"/>
            <w:lang w:eastAsia="zh-CN"/>
          </w:rPr>
          <w:t>(三)、工艺技术方案要求</w:t>
        </w:r>
        <w:r>
          <w:tab/>
        </w:r>
        <w:r>
          <w:fldChar w:fldCharType="begin"/>
        </w:r>
        <w:r>
          <w:instrText xml:space="preserve"> PAGEREF _Toc1229 \h </w:instrText>
        </w:r>
        <w:r>
          <w:fldChar w:fldCharType="separate"/>
        </w:r>
        <w:r>
          <w:t>26</w:t>
        </w:r>
        <w:r>
          <w:fldChar w:fldCharType="end"/>
        </w:r>
      </w:hyperlink>
    </w:p>
    <w:p>
      <w:pPr>
        <w:pStyle w:val="TOC1"/>
        <w:tabs>
          <w:tab w:val="right" w:leader="dot" w:pos="8306"/>
        </w:tabs>
      </w:pPr>
      <w:hyperlink w:anchor="_Toc27027" w:history="1">
        <w:r>
          <w:rPr>
            <w:rFonts w:ascii="仿宋" w:eastAsia="仿宋" w:hAnsi="仿宋" w:cs="仿宋" w:hint="eastAsia"/>
            <w:lang w:eastAsia="zh-CN"/>
          </w:rPr>
          <w:t>八、软质泡沫塑料项目风险管理</w:t>
        </w:r>
        <w:r>
          <w:tab/>
        </w:r>
        <w:r>
          <w:fldChar w:fldCharType="begin"/>
        </w:r>
        <w:r>
          <w:instrText xml:space="preserve"> PAGEREF _Toc27027 \h </w:instrText>
        </w:r>
        <w:r>
          <w:fldChar w:fldCharType="separate"/>
        </w:r>
        <w:r>
          <w:t>28</w:t>
        </w:r>
        <w:r>
          <w:fldChar w:fldCharType="end"/>
        </w:r>
      </w:hyperlink>
    </w:p>
    <w:p>
      <w:pPr>
        <w:pStyle w:val="TOC2"/>
        <w:tabs>
          <w:tab w:val="right" w:leader="dot" w:pos="8306"/>
        </w:tabs>
      </w:pPr>
      <w:hyperlink w:anchor="_Toc23771" w:history="1">
        <w:r>
          <w:rPr>
            <w:rFonts w:ascii="仿宋" w:eastAsia="仿宋" w:hAnsi="仿宋" w:cs="仿宋" w:hint="eastAsia"/>
            <w:lang w:eastAsia="zh-CN"/>
          </w:rPr>
          <w:t>(一)、风险识别与评估</w:t>
        </w:r>
        <w:r>
          <w:tab/>
        </w:r>
        <w:r>
          <w:fldChar w:fldCharType="begin"/>
        </w:r>
        <w:r>
          <w:instrText xml:space="preserve"> PAGEREF _Toc23771 \h </w:instrText>
        </w:r>
        <w:r>
          <w:fldChar w:fldCharType="separate"/>
        </w:r>
        <w:r>
          <w:t>28</w:t>
        </w:r>
        <w:r>
          <w:fldChar w:fldCharType="end"/>
        </w:r>
      </w:hyperlink>
    </w:p>
    <w:p>
      <w:pPr>
        <w:pStyle w:val="TOC2"/>
        <w:tabs>
          <w:tab w:val="right" w:leader="dot" w:pos="8306"/>
        </w:tabs>
      </w:pPr>
      <w:hyperlink w:anchor="_Toc32357" w:history="1">
        <w:r>
          <w:rPr>
            <w:rFonts w:ascii="仿宋" w:eastAsia="仿宋" w:hAnsi="仿宋" w:cs="仿宋" w:hint="eastAsia"/>
            <w:lang w:eastAsia="zh-CN"/>
          </w:rPr>
          <w:t>(二)、风险应对策略</w:t>
        </w:r>
        <w:r>
          <w:tab/>
        </w:r>
        <w:r>
          <w:fldChar w:fldCharType="begin"/>
        </w:r>
        <w:r>
          <w:instrText xml:space="preserve"> PAGEREF _Toc32357 \h </w:instrText>
        </w:r>
        <w:r>
          <w:fldChar w:fldCharType="separate"/>
        </w:r>
        <w:r>
          <w:t>29</w:t>
        </w:r>
        <w:r>
          <w:fldChar w:fldCharType="end"/>
        </w:r>
      </w:hyperlink>
    </w:p>
    <w:p>
      <w:pPr>
        <w:pStyle w:val="TOC2"/>
        <w:tabs>
          <w:tab w:val="right" w:leader="dot" w:pos="8306"/>
        </w:tabs>
      </w:pPr>
      <w:hyperlink w:anchor="_Toc18197" w:history="1">
        <w:r>
          <w:rPr>
            <w:rFonts w:ascii="仿宋" w:eastAsia="仿宋" w:hAnsi="仿宋" w:cs="仿宋" w:hint="eastAsia"/>
            <w:lang w:eastAsia="zh-CN"/>
          </w:rPr>
          <w:t>(三)、风险监控与控制</w:t>
        </w:r>
        <w:r>
          <w:tab/>
        </w:r>
        <w:r>
          <w:fldChar w:fldCharType="begin"/>
        </w:r>
        <w:r>
          <w:instrText xml:space="preserve"> PAGEREF _Toc18197 \h </w:instrText>
        </w:r>
        <w:r>
          <w:fldChar w:fldCharType="separate"/>
        </w:r>
        <w:r>
          <w:t>31</w:t>
        </w:r>
        <w:r>
          <w:fldChar w:fldCharType="end"/>
        </w:r>
      </w:hyperlink>
    </w:p>
    <w:p>
      <w:pPr>
        <w:pStyle w:val="TOC1"/>
        <w:tabs>
          <w:tab w:val="right" w:leader="dot" w:pos="8306"/>
        </w:tabs>
      </w:pPr>
      <w:hyperlink w:anchor="_Toc18128" w:history="1">
        <w:r>
          <w:rPr>
            <w:rFonts w:ascii="仿宋" w:eastAsia="仿宋" w:hAnsi="仿宋" w:cs="仿宋" w:hint="eastAsia"/>
            <w:lang w:eastAsia="zh-CN"/>
          </w:rPr>
          <w:t>九、软质泡沫塑料项目经营效益</w:t>
        </w:r>
        <w:r>
          <w:tab/>
        </w:r>
        <w:r>
          <w:fldChar w:fldCharType="begin"/>
        </w:r>
        <w:r>
          <w:instrText xml:space="preserve"> PAGEREF _Toc18128 \h </w:instrText>
        </w:r>
        <w:r>
          <w:fldChar w:fldCharType="separate"/>
        </w:r>
        <w:r>
          <w:t>32</w:t>
        </w:r>
        <w:r>
          <w:fldChar w:fldCharType="end"/>
        </w:r>
      </w:hyperlink>
    </w:p>
    <w:p>
      <w:pPr>
        <w:pStyle w:val="TOC2"/>
        <w:tabs>
          <w:tab w:val="right" w:leader="dot" w:pos="8306"/>
        </w:tabs>
      </w:pPr>
      <w:hyperlink w:anchor="_Toc21808" w:history="1">
        <w:r>
          <w:rPr>
            <w:rFonts w:ascii="仿宋" w:eastAsia="仿宋" w:hAnsi="仿宋" w:cs="仿宋" w:hint="eastAsia"/>
            <w:lang w:eastAsia="zh-CN"/>
          </w:rPr>
          <w:t>(一)、经济评价财务测算</w:t>
        </w:r>
        <w:r>
          <w:tab/>
        </w:r>
        <w:r>
          <w:fldChar w:fldCharType="begin"/>
        </w:r>
        <w:r>
          <w:instrText xml:space="preserve"> PAGEREF _Toc21808 \h </w:instrText>
        </w:r>
        <w:r>
          <w:fldChar w:fldCharType="separate"/>
        </w:r>
        <w:r>
          <w:t>32</w:t>
        </w:r>
        <w:r>
          <w:fldChar w:fldCharType="end"/>
        </w:r>
      </w:hyperlink>
    </w:p>
    <w:p>
      <w:pPr>
        <w:pStyle w:val="TOC2"/>
        <w:tabs>
          <w:tab w:val="right" w:leader="dot" w:pos="8306"/>
        </w:tabs>
      </w:pPr>
      <w:hyperlink w:anchor="_Toc28809" w:history="1">
        <w:r>
          <w:rPr>
            <w:rFonts w:ascii="仿宋" w:eastAsia="仿宋" w:hAnsi="仿宋" w:cs="仿宋" w:hint="eastAsia"/>
            <w:lang w:eastAsia="zh-CN"/>
          </w:rPr>
          <w:t>(二)、软质泡沫塑料项目盈利能力分析</w:t>
        </w:r>
        <w:r>
          <w:tab/>
        </w:r>
        <w:r>
          <w:fldChar w:fldCharType="begin"/>
        </w:r>
        <w:r>
          <w:instrText xml:space="preserve"> PAGEREF _Toc28809 \h </w:instrText>
        </w:r>
        <w:r>
          <w:fldChar w:fldCharType="separate"/>
        </w:r>
        <w:r>
          <w:t>33</w:t>
        </w:r>
        <w:r>
          <w:fldChar w:fldCharType="end"/>
        </w:r>
      </w:hyperlink>
    </w:p>
    <w:p>
      <w:pPr>
        <w:pStyle w:val="TOC1"/>
        <w:tabs>
          <w:tab w:val="right" w:leader="dot" w:pos="8306"/>
        </w:tabs>
      </w:pPr>
      <w:hyperlink w:anchor="_Toc15744" w:history="1">
        <w:r>
          <w:rPr>
            <w:rFonts w:ascii="仿宋" w:eastAsia="仿宋" w:hAnsi="仿宋" w:cs="仿宋" w:hint="eastAsia"/>
            <w:lang w:eastAsia="zh-CN"/>
          </w:rPr>
          <w:t>十、软质泡沫塑料项目财务管理</w:t>
        </w:r>
        <w:r>
          <w:tab/>
        </w:r>
        <w:r>
          <w:fldChar w:fldCharType="begin"/>
        </w:r>
        <w:r>
          <w:instrText xml:space="preserve"> PAGEREF _Toc15744 \h </w:instrText>
        </w:r>
        <w:r>
          <w:fldChar w:fldCharType="separate"/>
        </w:r>
        <w:r>
          <w:t>34</w:t>
        </w:r>
        <w:r>
          <w:fldChar w:fldCharType="end"/>
        </w:r>
      </w:hyperlink>
    </w:p>
    <w:p>
      <w:pPr>
        <w:pStyle w:val="TOC2"/>
        <w:tabs>
          <w:tab w:val="right" w:leader="dot" w:pos="8306"/>
        </w:tabs>
      </w:pPr>
      <w:hyperlink w:anchor="_Toc25156" w:history="1">
        <w:r>
          <w:rPr>
            <w:rFonts w:ascii="仿宋" w:eastAsia="仿宋" w:hAnsi="仿宋" w:cs="仿宋" w:hint="eastAsia"/>
            <w:lang w:eastAsia="zh-CN"/>
          </w:rPr>
          <w:t>(一)、资金需求大</w:t>
        </w:r>
        <w:r>
          <w:tab/>
        </w:r>
        <w:r>
          <w:fldChar w:fldCharType="begin"/>
        </w:r>
        <w:r>
          <w:instrText xml:space="preserve"> PAGEREF _Toc25156 \h </w:instrText>
        </w:r>
        <w:r>
          <w:fldChar w:fldCharType="separate"/>
        </w:r>
        <w:r>
          <w:t>34</w:t>
        </w:r>
        <w:r>
          <w:fldChar w:fldCharType="end"/>
        </w:r>
      </w:hyperlink>
    </w:p>
    <w:p>
      <w:pPr>
        <w:pStyle w:val="TOC2"/>
        <w:tabs>
          <w:tab w:val="right" w:leader="dot" w:pos="8306"/>
        </w:tabs>
      </w:pPr>
      <w:hyperlink w:anchor="_Toc22254" w:history="1">
        <w:r>
          <w:rPr>
            <w:rFonts w:ascii="仿宋" w:eastAsia="仿宋" w:hAnsi="仿宋" w:cs="仿宋" w:hint="eastAsia"/>
            <w:lang w:eastAsia="zh-CN"/>
          </w:rPr>
          <w:t>(二)、研发周期长</w:t>
        </w:r>
        <w:r>
          <w:tab/>
        </w:r>
        <w:r>
          <w:fldChar w:fldCharType="begin"/>
        </w:r>
        <w:r>
          <w:instrText xml:space="preserve"> PAGEREF _Toc22254 \h </w:instrText>
        </w:r>
        <w:r>
          <w:fldChar w:fldCharType="separate"/>
        </w:r>
        <w:r>
          <w:t>35</w:t>
        </w:r>
        <w:r>
          <w:fldChar w:fldCharType="end"/>
        </w:r>
      </w:hyperlink>
    </w:p>
    <w:p>
      <w:pPr>
        <w:pStyle w:val="TOC2"/>
        <w:tabs>
          <w:tab w:val="right" w:leader="dot" w:pos="8306"/>
        </w:tabs>
      </w:pPr>
      <w:hyperlink w:anchor="_Toc32318" w:history="1">
        <w:r>
          <w:rPr>
            <w:rFonts w:ascii="仿宋" w:eastAsia="仿宋" w:hAnsi="仿宋" w:cs="仿宋" w:hint="eastAsia"/>
            <w:lang w:eastAsia="zh-CN"/>
          </w:rPr>
          <w:t>(三)、市场风险大</w:t>
        </w:r>
        <w:r>
          <w:tab/>
        </w:r>
        <w:r>
          <w:fldChar w:fldCharType="begin"/>
        </w:r>
        <w:r>
          <w:instrText xml:space="preserve"> PAGEREF _Toc32318 \h </w:instrText>
        </w:r>
        <w:r>
          <w:fldChar w:fldCharType="separate"/>
        </w:r>
        <w:r>
          <w:t>36</w:t>
        </w:r>
        <w:r>
          <w:fldChar w:fldCharType="end"/>
        </w:r>
      </w:hyperlink>
    </w:p>
    <w:p>
      <w:pPr>
        <w:pStyle w:val="TOC2"/>
        <w:tabs>
          <w:tab w:val="right" w:leader="dot" w:pos="8306"/>
        </w:tabs>
      </w:pPr>
      <w:hyperlink w:anchor="_Toc11732" w:history="1">
        <w:r>
          <w:rPr>
            <w:rFonts w:ascii="仿宋" w:eastAsia="仿宋" w:hAnsi="仿宋" w:cs="仿宋" w:hint="eastAsia"/>
            <w:lang w:eastAsia="zh-CN"/>
          </w:rPr>
          <w:t>(四)、利润率高</w:t>
        </w:r>
        <w:r>
          <w:tab/>
        </w:r>
        <w:r>
          <w:fldChar w:fldCharType="begin"/>
        </w:r>
        <w:r>
          <w:instrText xml:space="preserve"> PAGEREF _Toc11732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1" w:history="1">
        <w:r>
          <w:rPr>
            <w:rFonts w:ascii="仿宋" w:eastAsia="仿宋" w:hAnsi="仿宋" w:cs="仿宋" w:hint="eastAsia"/>
            <w:lang w:eastAsia="zh-CN"/>
          </w:rPr>
          <w:t>十一、软质泡沫塑料项目社会影响</w:t>
        </w:r>
        <w:r>
          <w:tab/>
        </w:r>
        <w:r>
          <w:fldChar w:fldCharType="begin"/>
        </w:r>
        <w:r>
          <w:instrText xml:space="preserve"> PAGEREF _Toc20021 \h </w:instrText>
        </w:r>
        <w:r>
          <w:fldChar w:fldCharType="separate"/>
        </w:r>
        <w:r>
          <w:t>41</w:t>
        </w:r>
        <w:r>
          <w:fldChar w:fldCharType="end"/>
        </w:r>
      </w:hyperlink>
    </w:p>
    <w:p>
      <w:pPr>
        <w:pStyle w:val="TOC2"/>
        <w:tabs>
          <w:tab w:val="right" w:leader="dot" w:pos="8306"/>
        </w:tabs>
      </w:pPr>
      <w:hyperlink w:anchor="_Toc16535" w:history="1">
        <w:r>
          <w:rPr>
            <w:rFonts w:ascii="仿宋" w:eastAsia="仿宋" w:hAnsi="仿宋" w:cs="仿宋" w:hint="eastAsia"/>
            <w:lang w:eastAsia="zh-CN"/>
          </w:rPr>
          <w:t>(一)、社会责任与义务</w:t>
        </w:r>
        <w:r>
          <w:tab/>
        </w:r>
        <w:r>
          <w:fldChar w:fldCharType="begin"/>
        </w:r>
        <w:r>
          <w:instrText xml:space="preserve"> PAGEREF _Toc16535 \h </w:instrText>
        </w:r>
        <w:r>
          <w:fldChar w:fldCharType="separate"/>
        </w:r>
        <w:r>
          <w:t>41</w:t>
        </w:r>
        <w:r>
          <w:fldChar w:fldCharType="end"/>
        </w:r>
      </w:hyperlink>
    </w:p>
    <w:p>
      <w:pPr>
        <w:pStyle w:val="TOC2"/>
        <w:tabs>
          <w:tab w:val="right" w:leader="dot" w:pos="8306"/>
        </w:tabs>
      </w:pPr>
      <w:hyperlink w:anchor="_Toc3088" w:history="1">
        <w:r>
          <w:rPr>
            <w:rFonts w:ascii="仿宋" w:eastAsia="仿宋" w:hAnsi="仿宋" w:cs="仿宋" w:hint="eastAsia"/>
            <w:lang w:eastAsia="zh-CN"/>
          </w:rPr>
          <w:t>(二)、社会参与与沟通</w:t>
        </w:r>
        <w:r>
          <w:tab/>
        </w:r>
        <w:r>
          <w:fldChar w:fldCharType="begin"/>
        </w:r>
        <w:r>
          <w:instrText xml:space="preserve"> PAGEREF _Toc3088 \h </w:instrText>
        </w:r>
        <w:r>
          <w:fldChar w:fldCharType="separate"/>
        </w:r>
        <w:r>
          <w:t>42</w:t>
        </w:r>
        <w:r>
          <w:fldChar w:fldCharType="end"/>
        </w:r>
      </w:hyperlink>
    </w:p>
    <w:p>
      <w:pPr>
        <w:pStyle w:val="TOC1"/>
        <w:tabs>
          <w:tab w:val="right" w:leader="dot" w:pos="8306"/>
        </w:tabs>
      </w:pPr>
      <w:hyperlink w:anchor="_Toc21694" w:history="1">
        <w:r>
          <w:rPr>
            <w:rFonts w:ascii="仿宋" w:eastAsia="仿宋" w:hAnsi="仿宋" w:cs="仿宋" w:hint="eastAsia"/>
            <w:lang w:eastAsia="zh-CN"/>
          </w:rPr>
          <w:t>十二、软质泡沫塑料项目人力资源培养与发展</w:t>
        </w:r>
        <w:r>
          <w:tab/>
        </w:r>
        <w:r>
          <w:fldChar w:fldCharType="begin"/>
        </w:r>
        <w:r>
          <w:instrText xml:space="preserve"> PAGEREF _Toc21694 \h </w:instrText>
        </w:r>
        <w:r>
          <w:fldChar w:fldCharType="separate"/>
        </w:r>
        <w:r>
          <w:t>43</w:t>
        </w:r>
        <w:r>
          <w:fldChar w:fldCharType="end"/>
        </w:r>
      </w:hyperlink>
    </w:p>
    <w:p>
      <w:pPr>
        <w:pStyle w:val="TOC2"/>
        <w:tabs>
          <w:tab w:val="right" w:leader="dot" w:pos="8306"/>
        </w:tabs>
      </w:pPr>
      <w:hyperlink w:anchor="_Toc29224" w:history="1">
        <w:r>
          <w:rPr>
            <w:rFonts w:ascii="仿宋" w:eastAsia="仿宋" w:hAnsi="仿宋" w:cs="仿宋" w:hint="eastAsia"/>
            <w:lang w:eastAsia="zh-CN"/>
          </w:rPr>
          <w:t>(一)、人才需求与规划</w:t>
        </w:r>
        <w:r>
          <w:tab/>
        </w:r>
        <w:r>
          <w:fldChar w:fldCharType="begin"/>
        </w:r>
        <w:r>
          <w:instrText xml:space="preserve"> PAGEREF _Toc29224 \h </w:instrText>
        </w:r>
        <w:r>
          <w:fldChar w:fldCharType="separate"/>
        </w:r>
        <w:r>
          <w:t>43</w:t>
        </w:r>
        <w:r>
          <w:fldChar w:fldCharType="end"/>
        </w:r>
      </w:hyperlink>
    </w:p>
    <w:p>
      <w:pPr>
        <w:pStyle w:val="TOC2"/>
        <w:tabs>
          <w:tab w:val="right" w:leader="dot" w:pos="8306"/>
        </w:tabs>
      </w:pPr>
      <w:hyperlink w:anchor="_Toc32535" w:history="1">
        <w:r>
          <w:rPr>
            <w:rFonts w:ascii="仿宋" w:eastAsia="仿宋" w:hAnsi="仿宋" w:cs="仿宋" w:hint="eastAsia"/>
            <w:lang w:eastAsia="zh-CN"/>
          </w:rPr>
          <w:t>(二)、培训与发展计划</w:t>
        </w:r>
        <w:r>
          <w:tab/>
        </w:r>
        <w:r>
          <w:fldChar w:fldCharType="begin"/>
        </w:r>
        <w:r>
          <w:instrText xml:space="preserve"> PAGEREF _Toc32535 \h </w:instrText>
        </w:r>
        <w:r>
          <w:fldChar w:fldCharType="separate"/>
        </w:r>
        <w:r>
          <w:t>43</w:t>
        </w:r>
        <w:r>
          <w:fldChar w:fldCharType="end"/>
        </w:r>
      </w:hyperlink>
    </w:p>
    <w:p>
      <w:pPr>
        <w:pStyle w:val="TOC1"/>
        <w:tabs>
          <w:tab w:val="right" w:leader="dot" w:pos="8306"/>
        </w:tabs>
      </w:pPr>
      <w:hyperlink w:anchor="_Toc13366" w:history="1">
        <w:r>
          <w:rPr>
            <w:rFonts w:ascii="仿宋" w:eastAsia="仿宋" w:hAnsi="仿宋" w:cs="仿宋" w:hint="eastAsia"/>
            <w:lang w:eastAsia="zh-CN"/>
          </w:rPr>
          <w:t>十三、供应链管理</w:t>
        </w:r>
        <w:r>
          <w:tab/>
        </w:r>
        <w:r>
          <w:fldChar w:fldCharType="begin"/>
        </w:r>
        <w:r>
          <w:instrText xml:space="preserve"> PAGEREF _Toc13366 \h </w:instrText>
        </w:r>
        <w:r>
          <w:fldChar w:fldCharType="separate"/>
        </w:r>
        <w:r>
          <w:t>44</w:t>
        </w:r>
        <w:r>
          <w:fldChar w:fldCharType="end"/>
        </w:r>
      </w:hyperlink>
    </w:p>
    <w:p>
      <w:pPr>
        <w:pStyle w:val="TOC2"/>
        <w:tabs>
          <w:tab w:val="right" w:leader="dot" w:pos="8306"/>
        </w:tabs>
      </w:pPr>
      <w:hyperlink w:anchor="_Toc7877" w:history="1">
        <w:r>
          <w:rPr>
            <w:rFonts w:ascii="仿宋" w:eastAsia="仿宋" w:hAnsi="仿宋" w:cs="仿宋" w:hint="eastAsia"/>
            <w:lang w:eastAsia="zh-CN"/>
          </w:rPr>
          <w:t>(一)、供应链战略规划</w:t>
        </w:r>
        <w:r>
          <w:tab/>
        </w:r>
        <w:r>
          <w:fldChar w:fldCharType="begin"/>
        </w:r>
        <w:r>
          <w:instrText xml:space="preserve"> PAGEREF _Toc7877 \h </w:instrText>
        </w:r>
        <w:r>
          <w:fldChar w:fldCharType="separate"/>
        </w:r>
        <w:r>
          <w:t>44</w:t>
        </w:r>
        <w:r>
          <w:fldChar w:fldCharType="end"/>
        </w:r>
      </w:hyperlink>
    </w:p>
    <w:p>
      <w:pPr>
        <w:pStyle w:val="TOC2"/>
        <w:tabs>
          <w:tab w:val="right" w:leader="dot" w:pos="8306"/>
        </w:tabs>
      </w:pPr>
      <w:hyperlink w:anchor="_Toc10305" w:history="1">
        <w:r>
          <w:rPr>
            <w:rFonts w:ascii="仿宋" w:eastAsia="仿宋" w:hAnsi="仿宋" w:cs="仿宋" w:hint="eastAsia"/>
            <w:lang w:eastAsia="zh-CN"/>
          </w:rPr>
          <w:t>(二)、供应商选择与合作</w:t>
        </w:r>
        <w:r>
          <w:tab/>
        </w:r>
        <w:r>
          <w:fldChar w:fldCharType="begin"/>
        </w:r>
        <w:r>
          <w:instrText xml:space="preserve"> PAGEREF _Toc10305 \h </w:instrText>
        </w:r>
        <w:r>
          <w:fldChar w:fldCharType="separate"/>
        </w:r>
        <w:r>
          <w:t>46</w:t>
        </w:r>
        <w:r>
          <w:fldChar w:fldCharType="end"/>
        </w:r>
      </w:hyperlink>
    </w:p>
    <w:p>
      <w:pPr>
        <w:pStyle w:val="TOC2"/>
        <w:tabs>
          <w:tab w:val="right" w:leader="dot" w:pos="8306"/>
        </w:tabs>
      </w:pPr>
      <w:hyperlink w:anchor="_Toc15236" w:history="1">
        <w:r>
          <w:rPr>
            <w:rFonts w:ascii="仿宋" w:eastAsia="仿宋" w:hAnsi="仿宋" w:cs="仿宋" w:hint="eastAsia"/>
            <w:lang w:eastAsia="zh-CN"/>
          </w:rPr>
          <w:t>(三)、物流与库存管理</w:t>
        </w:r>
        <w:r>
          <w:tab/>
        </w:r>
        <w:r>
          <w:fldChar w:fldCharType="begin"/>
        </w:r>
        <w:r>
          <w:instrText xml:space="preserve"> PAGEREF _Toc15236 \h </w:instrText>
        </w:r>
        <w:r>
          <w:fldChar w:fldCharType="separate"/>
        </w:r>
        <w:r>
          <w:t>47</w:t>
        </w:r>
        <w:r>
          <w:fldChar w:fldCharType="end"/>
        </w:r>
      </w:hyperlink>
    </w:p>
    <w:p>
      <w:pPr>
        <w:pStyle w:val="TOC1"/>
        <w:tabs>
          <w:tab w:val="right" w:leader="dot" w:pos="8306"/>
        </w:tabs>
      </w:pPr>
      <w:hyperlink w:anchor="_Toc4364" w:history="1">
        <w:r>
          <w:rPr>
            <w:rFonts w:ascii="仿宋" w:eastAsia="仿宋" w:hAnsi="仿宋" w:cs="仿宋" w:hint="eastAsia"/>
            <w:lang w:eastAsia="zh-CN"/>
          </w:rPr>
          <w:t>十四、软质泡沫塑料项目实施时间节点</w:t>
        </w:r>
        <w:r>
          <w:tab/>
        </w:r>
        <w:r>
          <w:fldChar w:fldCharType="begin"/>
        </w:r>
        <w:r>
          <w:instrText xml:space="preserve"> PAGEREF _Toc4364 \h </w:instrText>
        </w:r>
        <w:r>
          <w:fldChar w:fldCharType="separate"/>
        </w:r>
        <w:r>
          <w:t>48</w:t>
        </w:r>
        <w:r>
          <w:fldChar w:fldCharType="end"/>
        </w:r>
      </w:hyperlink>
    </w:p>
    <w:p>
      <w:pPr>
        <w:pStyle w:val="TOC2"/>
        <w:tabs>
          <w:tab w:val="right" w:leader="dot" w:pos="8306"/>
        </w:tabs>
      </w:pPr>
      <w:hyperlink w:anchor="_Toc18222" w:history="1">
        <w:r>
          <w:rPr>
            <w:rFonts w:ascii="仿宋" w:eastAsia="仿宋" w:hAnsi="仿宋" w:cs="仿宋" w:hint="eastAsia"/>
            <w:lang w:eastAsia="zh-CN"/>
          </w:rPr>
          <w:t>(一)、软质泡沫塑料项目启动阶段时间节点</w:t>
        </w:r>
        <w:r>
          <w:tab/>
        </w:r>
        <w:r>
          <w:fldChar w:fldCharType="begin"/>
        </w:r>
        <w:r>
          <w:instrText xml:space="preserve"> PAGEREF _Toc18222 \h </w:instrText>
        </w:r>
        <w:r>
          <w:fldChar w:fldCharType="separate"/>
        </w:r>
        <w:r>
          <w:t>48</w:t>
        </w:r>
        <w:r>
          <w:fldChar w:fldCharType="end"/>
        </w:r>
      </w:hyperlink>
    </w:p>
    <w:p>
      <w:pPr>
        <w:pStyle w:val="TOC2"/>
        <w:tabs>
          <w:tab w:val="right" w:leader="dot" w:pos="8306"/>
        </w:tabs>
      </w:pPr>
      <w:hyperlink w:anchor="_Toc4741" w:history="1">
        <w:r>
          <w:rPr>
            <w:rFonts w:ascii="仿宋" w:eastAsia="仿宋" w:hAnsi="仿宋" w:cs="仿宋" w:hint="eastAsia"/>
            <w:lang w:eastAsia="zh-CN"/>
          </w:rPr>
          <w:t>(二)、软质泡沫塑料项目执行阶段时间节点</w:t>
        </w:r>
        <w:r>
          <w:tab/>
        </w:r>
        <w:r>
          <w:fldChar w:fldCharType="begin"/>
        </w:r>
        <w:r>
          <w:instrText xml:space="preserve"> PAGEREF _Toc4741 \h </w:instrText>
        </w:r>
        <w:r>
          <w:fldChar w:fldCharType="separate"/>
        </w:r>
        <w:r>
          <w:t>49</w:t>
        </w:r>
        <w:r>
          <w:fldChar w:fldCharType="end"/>
        </w:r>
      </w:hyperlink>
    </w:p>
    <w:p>
      <w:pPr>
        <w:pStyle w:val="TOC2"/>
        <w:tabs>
          <w:tab w:val="right" w:leader="dot" w:pos="8306"/>
        </w:tabs>
      </w:pPr>
      <w:hyperlink w:anchor="_Toc29049" w:history="1">
        <w:r>
          <w:rPr>
            <w:rFonts w:ascii="仿宋" w:eastAsia="仿宋" w:hAnsi="仿宋" w:cs="仿宋" w:hint="eastAsia"/>
            <w:lang w:eastAsia="zh-CN"/>
          </w:rPr>
          <w:t>(三)、软质泡沫塑料项目完成阶段时间节点</w:t>
        </w:r>
        <w:r>
          <w:tab/>
        </w:r>
        <w:r>
          <w:fldChar w:fldCharType="begin"/>
        </w:r>
        <w:r>
          <w:instrText xml:space="preserve"> PAGEREF _Toc29049 \h </w:instrText>
        </w:r>
        <w:r>
          <w:fldChar w:fldCharType="separate"/>
        </w:r>
        <w:r>
          <w:t>50</w:t>
        </w:r>
        <w:r>
          <w:fldChar w:fldCharType="end"/>
        </w:r>
      </w:hyperlink>
    </w:p>
    <w:p>
      <w:pPr>
        <w:pStyle w:val="TOC1"/>
        <w:tabs>
          <w:tab w:val="right" w:leader="dot" w:pos="8306"/>
        </w:tabs>
      </w:pPr>
      <w:hyperlink w:anchor="_Toc13089" w:history="1">
        <w:r>
          <w:rPr>
            <w:rFonts w:ascii="仿宋" w:eastAsia="仿宋" w:hAnsi="仿宋" w:cs="仿宋" w:hint="eastAsia"/>
            <w:lang w:eastAsia="zh-CN"/>
          </w:rPr>
          <w:t>十五、营销与推广策略</w:t>
        </w:r>
        <w:r>
          <w:tab/>
        </w:r>
        <w:r>
          <w:fldChar w:fldCharType="begin"/>
        </w:r>
        <w:r>
          <w:instrText xml:space="preserve"> PAGEREF _Toc13089 \h </w:instrText>
        </w:r>
        <w:r>
          <w:fldChar w:fldCharType="separate"/>
        </w:r>
        <w:r>
          <w:t>51</w:t>
        </w:r>
        <w:r>
          <w:fldChar w:fldCharType="end"/>
        </w:r>
      </w:hyperlink>
    </w:p>
    <w:p>
      <w:pPr>
        <w:pStyle w:val="TOC2"/>
        <w:tabs>
          <w:tab w:val="right" w:leader="dot" w:pos="8306"/>
        </w:tabs>
      </w:pPr>
      <w:hyperlink w:anchor="_Toc11854" w:history="1">
        <w:r>
          <w:rPr>
            <w:rFonts w:ascii="仿宋" w:eastAsia="仿宋" w:hAnsi="仿宋" w:cs="仿宋" w:hint="eastAsia"/>
            <w:lang w:eastAsia="zh-CN"/>
          </w:rPr>
          <w:t>(一)、产品/服务定位与特点</w:t>
        </w:r>
        <w:r>
          <w:tab/>
        </w:r>
        <w:r>
          <w:fldChar w:fldCharType="begin"/>
        </w:r>
        <w:r>
          <w:instrText xml:space="preserve"> PAGEREF _Toc11854 \h </w:instrText>
        </w:r>
        <w:r>
          <w:fldChar w:fldCharType="separate"/>
        </w:r>
        <w:r>
          <w:t>51</w:t>
        </w:r>
        <w:r>
          <w:fldChar w:fldCharType="end"/>
        </w:r>
      </w:hyperlink>
    </w:p>
    <w:p>
      <w:pPr>
        <w:pStyle w:val="TOC2"/>
        <w:tabs>
          <w:tab w:val="right" w:leader="dot" w:pos="8306"/>
        </w:tabs>
      </w:pPr>
      <w:hyperlink w:anchor="_Toc10564" w:history="1">
        <w:r>
          <w:rPr>
            <w:rFonts w:ascii="仿宋" w:eastAsia="仿宋" w:hAnsi="仿宋" w:cs="仿宋" w:hint="eastAsia"/>
            <w:lang w:eastAsia="zh-CN"/>
          </w:rPr>
          <w:t>(二)、市场定位与竞争分析</w:t>
        </w:r>
        <w:r>
          <w:tab/>
        </w:r>
        <w:r>
          <w:fldChar w:fldCharType="begin"/>
        </w:r>
        <w:r>
          <w:instrText xml:space="preserve"> PAGEREF _Toc10564 \h </w:instrText>
        </w:r>
        <w:r>
          <w:fldChar w:fldCharType="separate"/>
        </w:r>
        <w:r>
          <w:t>53</w:t>
        </w:r>
        <w:r>
          <w:fldChar w:fldCharType="end"/>
        </w:r>
      </w:hyperlink>
    </w:p>
    <w:p>
      <w:pPr>
        <w:pStyle w:val="TOC2"/>
        <w:tabs>
          <w:tab w:val="right" w:leader="dot" w:pos="8306"/>
        </w:tabs>
      </w:pPr>
      <w:hyperlink w:anchor="_Toc11294" w:history="1">
        <w:r>
          <w:rPr>
            <w:rFonts w:ascii="仿宋" w:eastAsia="仿宋" w:hAnsi="仿宋" w:cs="仿宋" w:hint="eastAsia"/>
            <w:lang w:eastAsia="zh-CN"/>
          </w:rPr>
          <w:t>(三)、营销渠道与策略</w:t>
        </w:r>
        <w:r>
          <w:tab/>
        </w:r>
        <w:r>
          <w:fldChar w:fldCharType="begin"/>
        </w:r>
        <w:r>
          <w:instrText xml:space="preserve"> PAGEREF _Toc11294 \h </w:instrText>
        </w:r>
        <w:r>
          <w:fldChar w:fldCharType="separate"/>
        </w:r>
        <w:r>
          <w:t>54</w:t>
        </w:r>
        <w:r>
          <w:fldChar w:fldCharType="end"/>
        </w:r>
      </w:hyperlink>
    </w:p>
    <w:p>
      <w:pPr>
        <w:pStyle w:val="TOC2"/>
        <w:tabs>
          <w:tab w:val="right" w:leader="dot" w:pos="8306"/>
        </w:tabs>
      </w:pPr>
      <w:hyperlink w:anchor="_Toc23762" w:history="1">
        <w:r>
          <w:rPr>
            <w:rFonts w:ascii="仿宋" w:eastAsia="仿宋" w:hAnsi="仿宋" w:cs="仿宋" w:hint="eastAsia"/>
            <w:lang w:eastAsia="zh-CN"/>
          </w:rPr>
          <w:t>(四)、推广与宣传活动</w:t>
        </w:r>
        <w:r>
          <w:tab/>
        </w:r>
        <w:r>
          <w:fldChar w:fldCharType="begin"/>
        </w:r>
        <w:r>
          <w:instrText xml:space="preserve"> PAGEREF _Toc23762 \h </w:instrText>
        </w:r>
        <w:r>
          <w:fldChar w:fldCharType="separate"/>
        </w:r>
        <w:r>
          <w:t>55</w:t>
        </w:r>
        <w:r>
          <w:fldChar w:fldCharType="end"/>
        </w:r>
      </w:hyperlink>
    </w:p>
    <w:p>
      <w:pPr>
        <w:pStyle w:val="TOC1"/>
        <w:tabs>
          <w:tab w:val="right" w:leader="dot" w:pos="8306"/>
        </w:tabs>
      </w:pPr>
      <w:hyperlink w:anchor="_Toc8611" w:history="1">
        <w:r>
          <w:rPr>
            <w:rFonts w:ascii="仿宋" w:eastAsia="仿宋" w:hAnsi="仿宋" w:cs="仿宋" w:hint="eastAsia"/>
            <w:lang w:eastAsia="zh-CN"/>
          </w:rPr>
          <w:t>十六、利益相关者分析与沟通计划</w:t>
        </w:r>
        <w:r>
          <w:tab/>
        </w:r>
        <w:r>
          <w:fldChar w:fldCharType="begin"/>
        </w:r>
        <w:r>
          <w:instrText xml:space="preserve"> PAGEREF _Toc8611 \h </w:instrText>
        </w:r>
        <w:r>
          <w:fldChar w:fldCharType="separate"/>
        </w:r>
        <w:r>
          <w:t>61</w:t>
        </w:r>
        <w:r>
          <w:fldChar w:fldCharType="end"/>
        </w:r>
      </w:hyperlink>
    </w:p>
    <w:p>
      <w:pPr>
        <w:pStyle w:val="TOC2"/>
        <w:tabs>
          <w:tab w:val="right" w:leader="dot" w:pos="8306"/>
        </w:tabs>
      </w:pPr>
      <w:hyperlink w:anchor="_Toc1624" w:history="1">
        <w:r>
          <w:rPr>
            <w:rFonts w:ascii="仿宋" w:eastAsia="仿宋" w:hAnsi="仿宋" w:cs="仿宋" w:hint="eastAsia"/>
            <w:lang w:eastAsia="zh-CN"/>
          </w:rPr>
          <w:t>(一)、利益相关者分析</w:t>
        </w:r>
        <w:r>
          <w:tab/>
        </w:r>
        <w:r>
          <w:fldChar w:fldCharType="begin"/>
        </w:r>
        <w:r>
          <w:instrText xml:space="preserve"> PAGEREF _Toc1624 \h </w:instrText>
        </w:r>
        <w:r>
          <w:fldChar w:fldCharType="separate"/>
        </w:r>
        <w:r>
          <w:t>61</w:t>
        </w:r>
        <w:r>
          <w:fldChar w:fldCharType="end"/>
        </w:r>
      </w:hyperlink>
    </w:p>
    <w:p>
      <w:pPr>
        <w:pStyle w:val="TOC2"/>
        <w:tabs>
          <w:tab w:val="right" w:leader="dot" w:pos="8306"/>
        </w:tabs>
      </w:pPr>
      <w:hyperlink w:anchor="_Toc22257" w:history="1">
        <w:r>
          <w:rPr>
            <w:rFonts w:ascii="仿宋" w:eastAsia="仿宋" w:hAnsi="仿宋" w:cs="仿宋" w:hint="eastAsia"/>
            <w:lang w:eastAsia="zh-CN"/>
          </w:rPr>
          <w:t>(二)、沟通计划</w:t>
        </w:r>
        <w:r>
          <w:tab/>
        </w:r>
        <w:r>
          <w:fldChar w:fldCharType="begin"/>
        </w:r>
        <w:r>
          <w:instrText xml:space="preserve"> PAGEREF _Toc22257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318"/>
      <w:r>
        <w:rPr>
          <w:rFonts w:ascii="仿宋" w:eastAsia="仿宋" w:hAnsi="仿宋" w:cs="仿宋" w:hint="eastAsia"/>
          <w:sz w:val="28"/>
          <w:lang w:eastAsia="zh-CN"/>
        </w:rPr>
        <w:t>一、软质泡沫塑料项目文档管理</w:t>
      </w:r>
      <w:bookmarkEnd w:id="2"/>
    </w:p>
    <w:p>
      <w:pPr>
        <w:pStyle w:val="Heading2"/>
        <w:rPr>
          <w:rFonts w:ascii="仿宋" w:eastAsia="仿宋" w:hAnsi="仿宋" w:cs="仿宋" w:hint="eastAsia"/>
          <w:lang w:eastAsia="zh-CN"/>
        </w:rPr>
      </w:pPr>
      <w:bookmarkStart w:id="3" w:name="_Toc834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软质泡沫塑料项目高度重视文档的质量和准确性，以支持软质泡沫塑料项目的各项活动和决策。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文档的编制始于软质泡沫塑料项目计划的初期，我们制定了详细的文档编制计划，明确了每个文档的内容、格式和编写责任人。在软质泡沫塑料项目启动阶段，我们首先编制了软质泡沫塑料项目章程，明确定义了软质泡沫塑料项目的目标、范围、风险等关键要素。随后，软质泡沫塑料项目团队根据计划陆续编制了需求文档、设计文档、测试文档等各类文档，确保软质泡沫塑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质泡沫塑料项目管理中的重要环节，旨在确保软质泡沫塑料项目文档符合质量标准和软质泡沫塑料项目需求。在软质泡沫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质泡沫塑料项目相关利益方和专业领域的专家对文档进行独立审查。这有助于获取更全面、客观的反馈，确保软质泡沫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软质泡沫塑料项目在文档编制与审查方面建立了严格的管理机制，通过规范的流程和多维度的审查，确保软质泡沫塑料项目文档的质量、准确性和可靠性，为软质泡沫塑料项目的顺利推进提供了有力支持。</w:t>
      </w:r>
    </w:p>
    <w:p>
      <w:pPr>
        <w:pStyle w:val="Heading2"/>
        <w:ind w:firstLine="560" w:firstLineChars="200"/>
        <w:rPr>
          <w:rFonts w:ascii="仿宋" w:eastAsia="仿宋" w:hAnsi="仿宋" w:cs="仿宋" w:hint="eastAsia"/>
          <w:sz w:val="28"/>
          <w:lang w:eastAsia="zh-CN"/>
        </w:rPr>
      </w:pPr>
      <w:bookmarkStart w:id="4" w:name="_Toc11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在软质泡沫塑料项目中，我们致力于优化文档发布与分发过程，以确保信息的高效传递和团队间协作的顺畅进行。以下是我们采取的关键优化策略：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我们通过多渠道发布文档，包括电子邮件、软质泡沫塑料项目管理平台、内部网站等，以满足不同团队成员的偏好和需求。多渠道发布确保了信息的全面覆盖。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我们采用了精细的权限控制，确保只有授权人员可以访问敏感信息。这种安全措施保护了软质泡沫塑料项目文档的机密性，防止了未经授权的信息泄露。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9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软质泡沫塑料项目生命周期中一个至关重要的环节，直接关系到软质泡沫塑料项目信息的长期保存和历史记录的完整性。在软质泡沫塑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413"/>
      <w:r>
        <w:rPr>
          <w:rFonts w:ascii="仿宋" w:eastAsia="仿宋" w:hAnsi="仿宋" w:cs="仿宋" w:hint="eastAsia"/>
          <w:sz w:val="28"/>
          <w:lang w:eastAsia="zh-CN"/>
        </w:rPr>
        <w:t>二、软质泡沫塑料项目土建工程</w:t>
      </w:r>
      <w:bookmarkEnd w:id="6"/>
    </w:p>
    <w:p>
      <w:pPr>
        <w:pStyle w:val="Heading2"/>
        <w:rPr>
          <w:rFonts w:ascii="仿宋" w:eastAsia="仿宋" w:hAnsi="仿宋" w:cs="仿宋" w:hint="eastAsia"/>
          <w:lang w:eastAsia="zh-CN"/>
        </w:rPr>
      </w:pPr>
      <w:bookmarkStart w:id="7" w:name="_Toc3022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在软质泡沫塑料项目的建筑工程设计中，我们将秉承一系列重要的设计原则，以确保软质泡沫塑料项目建筑在功能、美观、可持续性等方面达到最佳效果。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首要原则是确保建筑的功能性得到最大化的发挥。我们将充分理解软质泡沫塑料项目的实际需求，合理布局各个功能区域，保证建筑在满足业务需求的同时，提供高效的工作环境。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在建筑设计中，我们将综合考虑建设和运营成本。通过精细的经济效益分析，确保设计方案在高效利用资源的同时，对软质泡沫塑料项目的长期盈利能力有积极的贡献。</w:t>
      </w:r>
    </w:p>
    <w:p>
      <w:pPr>
        <w:pStyle w:val="Heading2"/>
        <w:ind w:firstLine="560" w:firstLineChars="200"/>
        <w:rPr>
          <w:rFonts w:ascii="仿宋" w:eastAsia="仿宋" w:hAnsi="仿宋" w:cs="仿宋" w:hint="eastAsia"/>
          <w:sz w:val="28"/>
          <w:lang w:eastAsia="zh-CN"/>
        </w:rPr>
      </w:pPr>
      <w:bookmarkStart w:id="8" w:name="_Toc2208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质泡沫塑料项目的土建工程设计中，我们将精准设定设计年限，结合软质泡沫塑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质泡沫塑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07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软质泡沫塑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质泡沫塑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质泡沫塑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671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本期工程软质泡沫塑料项目预计总建筑面积XXX平方米，其中：计容建筑面积XXX平方米，计划建筑工程投资XX万元，占软质泡沫塑料项目总投资的XX%。</w:t>
      </w:r>
    </w:p>
    <w:p>
      <w:pPr>
        <w:pStyle w:val="Heading1"/>
        <w:ind w:firstLine="560" w:firstLineChars="200"/>
        <w:rPr>
          <w:rFonts w:ascii="仿宋" w:eastAsia="仿宋" w:hAnsi="仿宋" w:cs="仿宋" w:hint="eastAsia"/>
          <w:sz w:val="28"/>
          <w:lang w:eastAsia="zh-CN"/>
        </w:rPr>
      </w:pPr>
      <w:bookmarkStart w:id="11" w:name="_Toc25551"/>
      <w:r>
        <w:rPr>
          <w:rFonts w:ascii="仿宋" w:eastAsia="仿宋" w:hAnsi="仿宋" w:cs="仿宋" w:hint="eastAsia"/>
          <w:sz w:val="28"/>
          <w:lang w:eastAsia="zh-CN"/>
        </w:rPr>
        <w:t>三、软质泡沫塑料项目建设单位说明</w:t>
      </w:r>
      <w:bookmarkEnd w:id="11"/>
    </w:p>
    <w:p>
      <w:pPr>
        <w:pStyle w:val="Heading2"/>
        <w:rPr>
          <w:rFonts w:ascii="仿宋" w:eastAsia="仿宋" w:hAnsi="仿宋" w:cs="仿宋" w:hint="eastAsia"/>
          <w:lang w:eastAsia="zh-CN"/>
        </w:rPr>
      </w:pPr>
      <w:bookmarkStart w:id="12" w:name="_Toc25263"/>
      <w:r>
        <w:rPr>
          <w:rFonts w:ascii="仿宋" w:eastAsia="仿宋" w:hAnsi="仿宋" w:cs="仿宋" w:hint="eastAsia"/>
          <w:lang w:eastAsia="zh-CN"/>
        </w:rPr>
        <w:t>(一)、软质泡沫塑料项目承办单位基本情况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547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软质泡沫塑料项目承办单位的XXXX，我们着眼于实现可持续的经济效益。通过技术创新和解决方案的提供，公司预计在软质泡沫塑料项目执行期间将获得可观的收入增长。这一收入来源主要包括软质泡沫塑料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同时，我们注重成本控制和效率提升，以确保软质泡沫塑料项目的可持续盈利。透过精细的管理和资源优化，公司期望实现软质泡沫塑料项目利润最大化。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软质泡沫塑料项目实施进行全面的投资评估，包括软质泡沫塑料项目启动阶段的资金投入和后续运营成本。通过对软质泡沫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软质泡沫塑料项目实施过程中具备足够的资金流动性，公司将进行详尽的现金流分析。这包括资金需求的合理预测、软质泡沫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549"/>
      <w:r>
        <w:rPr>
          <w:rFonts w:ascii="仿宋" w:eastAsia="仿宋" w:hAnsi="仿宋" w:cs="仿宋" w:hint="eastAsia"/>
          <w:sz w:val="28"/>
          <w:lang w:eastAsia="zh-CN"/>
        </w:rPr>
        <w:t>四、软质泡沫塑料项目危机管理</w:t>
      </w:r>
      <w:bookmarkEnd w:id="14"/>
    </w:p>
    <w:p>
      <w:pPr>
        <w:pStyle w:val="Heading2"/>
        <w:rPr>
          <w:rFonts w:ascii="仿宋" w:eastAsia="仿宋" w:hAnsi="仿宋" w:cs="仿宋" w:hint="eastAsia"/>
          <w:lang w:eastAsia="zh-CN"/>
        </w:rPr>
      </w:pPr>
      <w:bookmarkStart w:id="15" w:name="_Toc328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软质泡沫塑料项目危机管理中，危机预警与识别是确保软质泡沫塑料项目稳健运行的核心步骤。通过建立全面的监测机制，软质泡沫塑料项目团队旨在及时发现和理解潜在的风险和危机因素，以便采取及时的预防和应对措施，确保软质泡沫塑料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首先，通过深入的风险评估，软质泡沫塑料项目团队全面分析了整个软质泡沫塑料项目和各个阶段可能存在的威胁。这包括准确评估每个潜在风险的发生概率和可能影响的程度，为后续危机预警提供了有力支持。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软质泡沫塑料项目团队着重于明确定义软质泡沫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软质泡沫塑料项目进展的持续监控，团队能够及时发现潜在问题并作出迅速反应。软质泡沫塑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在这一阶段，团队的专业素养和反应速度将发挥至关重要的作用，以确保潜在危机能够在初期得到有效的处理，最大程度地减轻负面影响。通过危机预警与识别，软质泡沫塑料项目得以更有序、可控地推进。</w:t>
      </w:r>
    </w:p>
    <w:p>
      <w:pPr>
        <w:pStyle w:val="Heading2"/>
        <w:ind w:firstLine="560" w:firstLineChars="200"/>
        <w:rPr>
          <w:rFonts w:ascii="仿宋" w:eastAsia="仿宋" w:hAnsi="仿宋" w:cs="仿宋" w:hint="eastAsia"/>
          <w:sz w:val="28"/>
          <w:lang w:eastAsia="zh-CN"/>
        </w:rPr>
      </w:pPr>
      <w:bookmarkStart w:id="16" w:name="_Toc2397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在危机发生时，软质泡沫塑料项目团队立即行动，成立了应急小组。该小组的任务是迅速制定并实施紧急应对措施，以最小化潜在损失。以下是采取的主要措施：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暂停软质泡沫塑料项目进度：为遏制危机蔓延，软质泡沫塑料项目暂时停止进行，以便全面评估当前状况。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资源重新分配：重新评估软质泡沫塑料项目资源的分配，确保最大限度地减小损失。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实时沟通：与关键利益相关者建立实时沟通机制，向他们传递软质泡沫塑料项目危机的实际状况，保障软质泡沫塑料项目核心利益。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在紧急应对的同时，软质泡沫塑料项目团队强调了团队协作和有效沟通的重要性。以下是团队协作的关键举措：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信息共享机制：建立了信息共享平台，确保团队成员能够及时获取软质泡沫塑料项目危机的实时信息。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领导者沟通：软质泡沫塑料项目领导者通过定期会议和即时沟通工具，指导团队应对危机，保持团队稳定运行。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随着危机得到初步控制，软质泡沫塑料项目团队转向制定恢复计划，以确保软质泡沫塑料项目能够从中迅速恢复。主要恢复计划包括：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修复受损的进度计划：重新评估软质泡沫塑料项目进度，制定修复计划，确保软质泡沫塑料项目尽快回归正常进程。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重新调整资源分配：优化资源分配，确保软质泡沫塑料项目在有限资源下高效运转。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风险管理机制加强：对软质泡沫塑料项目风险进行全面评估，制定更强化的风险管理策略，以预防未来可能的危机。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7306"/>
      <w:r>
        <w:rPr>
          <w:rFonts w:ascii="仿宋" w:eastAsia="仿宋" w:hAnsi="仿宋" w:cs="仿宋" w:hint="eastAsia"/>
          <w:sz w:val="28"/>
          <w:lang w:eastAsia="zh-CN"/>
        </w:rPr>
        <w:t>五、软质泡沫塑料项目可持续发展</w:t>
      </w:r>
      <w:bookmarkEnd w:id="17"/>
    </w:p>
    <w:p>
      <w:pPr>
        <w:pStyle w:val="Heading2"/>
        <w:rPr>
          <w:rFonts w:ascii="仿宋" w:eastAsia="仿宋" w:hAnsi="仿宋" w:cs="仿宋" w:hint="eastAsia"/>
          <w:lang w:eastAsia="zh-CN"/>
        </w:rPr>
      </w:pPr>
      <w:bookmarkStart w:id="18" w:name="_Toc27396"/>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质泡沫塑料项目中，软质泡沫塑料项目团队着眼于未来，明确了可持续发展的战略方向。制定的具体可持续发展目标包括降低资源使用、采用环保技术、最大化社会效益等。这一步骤不仅有助于软质泡沫塑料项目在环保和社会责任方面达到最高标准，也为未来提供了明确的指引，确保软质泡沫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可持续实践的融入软质泡沫塑料项目管理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软质泡沫塑料项目管理周期。从软质泡沫塑料项目规划开始，软质泡沫塑料项目团队就考虑了环境和社会的因素。在执行阶段，软质泡沫塑料项目团队积极推动绿色技术的应用，优化资源利用。此外，关注员工的社会责任，通过培训和沟通活动提高员工对可持续发展的认知，使他们能够在日常工作中践行可持续实践。这些举措不仅为软质泡沫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707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扎根于软质泡沫塑料项目的可持续发展理念，我们深信环保与社会责任是软质泡沫塑料项目成功的关键支柱。在软质泡沫塑料项目的每一步，我们都致力于通过创新和实践，履行对环境和社会的坚定责任。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团队通过引入先进的环保技术、建立高效的废物处理系统以及推动能源节约措施，积极履行环保责任。定期的环保监测和评估确保软质泡沫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不仅致力于自身可持续发展，还注重对社会的回馈。通过支持社区软质泡沫塑料项目、参与慈善事业、提供培训机会等方式，软质泡沫塑料项目积极履行社会责任。与当地社区建立积极互动，关注员工的工作与生活平衡，以及员工的身心健康，是软质泡沫塑料项目在社会责任层面的关键举措。这样的实践不仅增强了软质泡沫塑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193"/>
      <w:r>
        <w:rPr>
          <w:rFonts w:ascii="仿宋" w:eastAsia="仿宋" w:hAnsi="仿宋" w:cs="仿宋" w:hint="eastAsia"/>
          <w:sz w:val="28"/>
          <w:lang w:eastAsia="zh-CN"/>
        </w:rPr>
        <w:t>六、软质泡沫塑料项目概论</w:t>
      </w:r>
      <w:bookmarkEnd w:id="20"/>
    </w:p>
    <w:p>
      <w:pPr>
        <w:pStyle w:val="Heading2"/>
        <w:rPr>
          <w:rFonts w:ascii="仿宋" w:eastAsia="仿宋" w:hAnsi="仿宋" w:cs="仿宋" w:hint="eastAsia"/>
          <w:lang w:eastAsia="zh-CN"/>
        </w:rPr>
      </w:pPr>
      <w:bookmarkStart w:id="21" w:name="_Toc10806"/>
      <w:r>
        <w:rPr>
          <w:rFonts w:ascii="仿宋" w:eastAsia="仿宋" w:hAnsi="仿宋" w:cs="仿宋" w:hint="eastAsia"/>
          <w:lang w:eastAsia="zh-CN"/>
        </w:rPr>
        <w:t>(一)、软质泡沫塑料项目概况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的起源追溯至对市场的深入洞察。市场的不断演变与变革为软质泡沫塑料项目提供了难得的机遇。当前市场存在的需求缺口和变革的大环境共同构成了软质泡沫塑料项目的背景。这个软质泡沫塑料项目旨在充分利用市场机遇，填补行业中尚未满足的需求，为客户提供全新的解决方案。市场的变革和需求的增长使得这个软质泡沫塑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软质泡沫塑料项目名称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正式命名为软质泡沫塑料。这个名称不仅仅是一个标识，更代表了软质泡沫塑料项目的核心理念和愿景。它蕴含着软质泡沫塑料项目所要解决问题的关键字，具有强烈的表达和辨识度，为软质泡沫塑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软质泡沫塑料项目目标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的核心目标是提供一种全新、高效的解决方案，满足客户日益增长的需求。软质泡沫塑料项目追求的不仅仅是满足市场需求，更是在市场中获得卓越的竞争优势。通过不断提升产品或服务的质量和创新水平，软质泡沫塑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软质泡沫塑料项目范围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全面涵盖了产品研发、制造、市场推广和售后服务，确保从产品设计到最终用户体验的全方位关注。这一全面的软质泡沫塑料项目范围是为了确保软质泡沫塑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软质泡沫塑料项目时间表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软质泡沫塑料项目计划在未来18个月内完成，包括研发、测试、市场试点和正式推出等不同阶段。这个时间表的合理设计是为了确保软质泡沫塑料项目各个阶段的顺利推进，以便按时交付高质量的成果。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https://d.book118.com/216213203155010100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软质泡沫塑料项目规划设计纲要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E4EFE"/>
    <w:rsid w:val="5B1E4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213203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2024-03-04T04:47:00Z</dcterms:created>
  <dcterms:modified xsi:type="dcterms:W3CDTF">2024-03-04T04:48:11Z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624ACE06FC1F485CB5612EA09E570A65_11</vt:lpwstr>
  </property>
  <property fmtid="{D5CDD505-2E9C-101B-9397-08002B2CF9AE}" pid="3" name="KSOProductBuildVer">
    <vt:lpwstr>2052-12.1.0.16388</vt:lpwstr>
  </property>
</Properties>
</file>