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窄带综合业务数字网(N-ISDN)项目规划设计纲要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42" w:history="1">
        <w:r>
          <w:rPr>
            <w:rFonts w:ascii="仿宋" w:eastAsia="仿宋" w:hAnsi="仿宋" w:cs="仿宋" w:hint="eastAsia"/>
            <w:lang w:eastAsia="zh-CN"/>
          </w:rPr>
          <w:t>前言</w:t>
        </w:r>
        <w:r>
          <w:tab/>
        </w:r>
        <w:r>
          <w:fldChar w:fldCharType="begin"/>
        </w:r>
        <w:r>
          <w:instrText xml:space="preserve"> PAGEREF _Toc8642 \h </w:instrText>
        </w:r>
        <w:r>
          <w:fldChar w:fldCharType="separate"/>
        </w:r>
        <w:r>
          <w:t>3</w:t>
        </w:r>
        <w:r>
          <w:fldChar w:fldCharType="end"/>
        </w:r>
      </w:hyperlink>
    </w:p>
    <w:p>
      <w:pPr>
        <w:pStyle w:val="TOC1"/>
        <w:tabs>
          <w:tab w:val="right" w:leader="dot" w:pos="8306"/>
        </w:tabs>
      </w:pPr>
      <w:hyperlink w:anchor="_Toc2036" w:history="1">
        <w:r>
          <w:rPr>
            <w:rFonts w:ascii="仿宋" w:eastAsia="仿宋" w:hAnsi="仿宋" w:cs="仿宋" w:hint="eastAsia"/>
            <w:lang w:eastAsia="zh-CN"/>
          </w:rPr>
          <w:t>一、工艺说明</w:t>
        </w:r>
        <w:r>
          <w:tab/>
        </w:r>
        <w:r>
          <w:fldChar w:fldCharType="begin"/>
        </w:r>
        <w:r>
          <w:instrText xml:space="preserve"> PAGEREF _Toc2036 \h </w:instrText>
        </w:r>
        <w:r>
          <w:fldChar w:fldCharType="separate"/>
        </w:r>
        <w:r>
          <w:t>3</w:t>
        </w:r>
        <w:r>
          <w:fldChar w:fldCharType="end"/>
        </w:r>
      </w:hyperlink>
    </w:p>
    <w:p>
      <w:pPr>
        <w:pStyle w:val="TOC2"/>
        <w:tabs>
          <w:tab w:val="right" w:leader="dot" w:pos="8306"/>
        </w:tabs>
      </w:pPr>
      <w:hyperlink w:anchor="_Toc22059" w:history="1">
        <w:r>
          <w:rPr>
            <w:rFonts w:ascii="仿宋" w:eastAsia="仿宋" w:hAnsi="仿宋" w:cs="仿宋" w:hint="eastAsia"/>
            <w:lang w:eastAsia="zh-CN"/>
          </w:rPr>
          <w:t>(一)、技术管理特点</w:t>
        </w:r>
        <w:r>
          <w:tab/>
        </w:r>
        <w:r>
          <w:fldChar w:fldCharType="begin"/>
        </w:r>
        <w:r>
          <w:instrText xml:space="preserve"> PAGEREF _Toc22059 \h </w:instrText>
        </w:r>
        <w:r>
          <w:fldChar w:fldCharType="separate"/>
        </w:r>
        <w:r>
          <w:t>3</w:t>
        </w:r>
        <w:r>
          <w:fldChar w:fldCharType="end"/>
        </w:r>
      </w:hyperlink>
    </w:p>
    <w:p>
      <w:pPr>
        <w:pStyle w:val="TOC2"/>
        <w:tabs>
          <w:tab w:val="right" w:leader="dot" w:pos="8306"/>
        </w:tabs>
      </w:pPr>
      <w:hyperlink w:anchor="_Toc14480" w:history="1">
        <w:r>
          <w:rPr>
            <w:rFonts w:ascii="仿宋" w:eastAsia="仿宋" w:hAnsi="仿宋" w:cs="仿宋" w:hint="eastAsia"/>
            <w:lang w:eastAsia="zh-CN"/>
          </w:rPr>
          <w:t>(二)、窄带综合业务数字网(N-ISDN)项目工艺技术设计方案</w:t>
        </w:r>
        <w:r>
          <w:tab/>
        </w:r>
        <w:r>
          <w:fldChar w:fldCharType="begin"/>
        </w:r>
        <w:r>
          <w:instrText xml:space="preserve"> PAGEREF _Toc14480 \h </w:instrText>
        </w:r>
        <w:r>
          <w:fldChar w:fldCharType="separate"/>
        </w:r>
        <w:r>
          <w:t>4</w:t>
        </w:r>
        <w:r>
          <w:fldChar w:fldCharType="end"/>
        </w:r>
      </w:hyperlink>
    </w:p>
    <w:p>
      <w:pPr>
        <w:pStyle w:val="TOC2"/>
        <w:tabs>
          <w:tab w:val="right" w:leader="dot" w:pos="8306"/>
        </w:tabs>
      </w:pPr>
      <w:hyperlink w:anchor="_Toc31734" w:history="1">
        <w:r>
          <w:rPr>
            <w:rFonts w:ascii="仿宋" w:eastAsia="仿宋" w:hAnsi="仿宋" w:cs="仿宋" w:hint="eastAsia"/>
            <w:lang w:eastAsia="zh-CN"/>
          </w:rPr>
          <w:t>(三)、设备选型方案</w:t>
        </w:r>
        <w:r>
          <w:tab/>
        </w:r>
        <w:r>
          <w:fldChar w:fldCharType="begin"/>
        </w:r>
        <w:r>
          <w:instrText xml:space="preserve"> PAGEREF _Toc31734 \h </w:instrText>
        </w:r>
        <w:r>
          <w:fldChar w:fldCharType="separate"/>
        </w:r>
        <w:r>
          <w:t>6</w:t>
        </w:r>
        <w:r>
          <w:fldChar w:fldCharType="end"/>
        </w:r>
      </w:hyperlink>
    </w:p>
    <w:p>
      <w:pPr>
        <w:pStyle w:val="TOC1"/>
        <w:tabs>
          <w:tab w:val="right" w:leader="dot" w:pos="8306"/>
        </w:tabs>
      </w:pPr>
      <w:hyperlink w:anchor="_Toc15602" w:history="1">
        <w:r>
          <w:rPr>
            <w:rFonts w:ascii="仿宋" w:eastAsia="仿宋" w:hAnsi="仿宋" w:cs="仿宋" w:hint="eastAsia"/>
            <w:lang w:eastAsia="zh-CN"/>
          </w:rPr>
          <w:t>二、窄带综合业务数字网(N-ISDN)项目建设背景及必要性分析</w:t>
        </w:r>
        <w:r>
          <w:tab/>
        </w:r>
        <w:r>
          <w:fldChar w:fldCharType="begin"/>
        </w:r>
        <w:r>
          <w:instrText xml:space="preserve"> PAGEREF _Toc15602 \h </w:instrText>
        </w:r>
        <w:r>
          <w:fldChar w:fldCharType="separate"/>
        </w:r>
        <w:r>
          <w:t>7</w:t>
        </w:r>
        <w:r>
          <w:fldChar w:fldCharType="end"/>
        </w:r>
      </w:hyperlink>
    </w:p>
    <w:p>
      <w:pPr>
        <w:pStyle w:val="TOC2"/>
        <w:tabs>
          <w:tab w:val="right" w:leader="dot" w:pos="8306"/>
        </w:tabs>
      </w:pPr>
      <w:hyperlink w:anchor="_Toc14244" w:history="1">
        <w:r>
          <w:rPr>
            <w:rFonts w:ascii="仿宋" w:eastAsia="仿宋" w:hAnsi="仿宋" w:cs="仿宋" w:hint="eastAsia"/>
            <w:lang w:eastAsia="zh-CN"/>
          </w:rPr>
          <w:t>(一)、窄带综合业务数字网(N-ISDN)项目背景分析</w:t>
        </w:r>
        <w:r>
          <w:tab/>
        </w:r>
        <w:r>
          <w:fldChar w:fldCharType="begin"/>
        </w:r>
        <w:r>
          <w:instrText xml:space="preserve"> PAGEREF _Toc14244 \h </w:instrText>
        </w:r>
        <w:r>
          <w:fldChar w:fldCharType="separate"/>
        </w:r>
        <w:r>
          <w:t>7</w:t>
        </w:r>
        <w:r>
          <w:fldChar w:fldCharType="end"/>
        </w:r>
      </w:hyperlink>
    </w:p>
    <w:p>
      <w:pPr>
        <w:pStyle w:val="TOC2"/>
        <w:tabs>
          <w:tab w:val="right" w:leader="dot" w:pos="8306"/>
        </w:tabs>
      </w:pPr>
      <w:hyperlink w:anchor="_Toc12557" w:history="1">
        <w:r>
          <w:rPr>
            <w:rFonts w:ascii="仿宋" w:eastAsia="仿宋" w:hAnsi="仿宋" w:cs="仿宋" w:hint="eastAsia"/>
            <w:lang w:eastAsia="zh-CN"/>
          </w:rPr>
          <w:t>(二)、窄带综合业务数字网(N-ISDN)项目建设必要性分析</w:t>
        </w:r>
        <w:r>
          <w:tab/>
        </w:r>
        <w:r>
          <w:fldChar w:fldCharType="begin"/>
        </w:r>
        <w:r>
          <w:instrText xml:space="preserve"> PAGEREF _Toc12557 \h </w:instrText>
        </w:r>
        <w:r>
          <w:fldChar w:fldCharType="separate"/>
        </w:r>
        <w:r>
          <w:t>9</w:t>
        </w:r>
        <w:r>
          <w:fldChar w:fldCharType="end"/>
        </w:r>
      </w:hyperlink>
    </w:p>
    <w:p>
      <w:pPr>
        <w:pStyle w:val="TOC1"/>
        <w:tabs>
          <w:tab w:val="right" w:leader="dot" w:pos="8306"/>
        </w:tabs>
      </w:pPr>
      <w:hyperlink w:anchor="_Toc24837" w:history="1">
        <w:r>
          <w:rPr>
            <w:rFonts w:ascii="仿宋" w:eastAsia="仿宋" w:hAnsi="仿宋" w:cs="仿宋" w:hint="eastAsia"/>
            <w:lang w:eastAsia="zh-CN"/>
          </w:rPr>
          <w:t>三、窄带综合业务数字网(N-ISDN)项目文档管理</w:t>
        </w:r>
        <w:r>
          <w:tab/>
        </w:r>
        <w:r>
          <w:fldChar w:fldCharType="begin"/>
        </w:r>
        <w:r>
          <w:instrText xml:space="preserve"> PAGEREF _Toc24837 \h </w:instrText>
        </w:r>
        <w:r>
          <w:fldChar w:fldCharType="separate"/>
        </w:r>
        <w:r>
          <w:t>11</w:t>
        </w:r>
        <w:r>
          <w:fldChar w:fldCharType="end"/>
        </w:r>
      </w:hyperlink>
    </w:p>
    <w:p>
      <w:pPr>
        <w:pStyle w:val="TOC2"/>
        <w:tabs>
          <w:tab w:val="right" w:leader="dot" w:pos="8306"/>
        </w:tabs>
      </w:pPr>
      <w:hyperlink w:anchor="_Toc12912" w:history="1">
        <w:r>
          <w:rPr>
            <w:rFonts w:ascii="仿宋" w:eastAsia="仿宋" w:hAnsi="仿宋" w:cs="仿宋" w:hint="eastAsia"/>
            <w:lang w:eastAsia="zh-CN"/>
          </w:rPr>
          <w:t>(一)、文档编制与审查</w:t>
        </w:r>
        <w:r>
          <w:tab/>
        </w:r>
        <w:r>
          <w:fldChar w:fldCharType="begin"/>
        </w:r>
        <w:r>
          <w:instrText xml:space="preserve"> PAGEREF _Toc12912 \h </w:instrText>
        </w:r>
        <w:r>
          <w:fldChar w:fldCharType="separate"/>
        </w:r>
        <w:r>
          <w:t>11</w:t>
        </w:r>
        <w:r>
          <w:fldChar w:fldCharType="end"/>
        </w:r>
      </w:hyperlink>
    </w:p>
    <w:p>
      <w:pPr>
        <w:pStyle w:val="TOC2"/>
        <w:tabs>
          <w:tab w:val="right" w:leader="dot" w:pos="8306"/>
        </w:tabs>
      </w:pPr>
      <w:hyperlink w:anchor="_Toc14442" w:history="1">
        <w:r>
          <w:rPr>
            <w:rFonts w:ascii="仿宋" w:eastAsia="仿宋" w:hAnsi="仿宋" w:cs="仿宋" w:hint="eastAsia"/>
            <w:lang w:eastAsia="zh-CN"/>
          </w:rPr>
          <w:t>(二)、文档发布与分发</w:t>
        </w:r>
        <w:r>
          <w:tab/>
        </w:r>
        <w:r>
          <w:fldChar w:fldCharType="begin"/>
        </w:r>
        <w:r>
          <w:instrText xml:space="preserve"> PAGEREF _Toc14442 \h </w:instrText>
        </w:r>
        <w:r>
          <w:fldChar w:fldCharType="separate"/>
        </w:r>
        <w:r>
          <w:t>12</w:t>
        </w:r>
        <w:r>
          <w:fldChar w:fldCharType="end"/>
        </w:r>
      </w:hyperlink>
    </w:p>
    <w:p>
      <w:pPr>
        <w:pStyle w:val="TOC2"/>
        <w:tabs>
          <w:tab w:val="right" w:leader="dot" w:pos="8306"/>
        </w:tabs>
      </w:pPr>
      <w:hyperlink w:anchor="_Toc7483" w:history="1">
        <w:r>
          <w:rPr>
            <w:rFonts w:ascii="仿宋" w:eastAsia="仿宋" w:hAnsi="仿宋" w:cs="仿宋" w:hint="eastAsia"/>
            <w:lang w:eastAsia="zh-CN"/>
          </w:rPr>
          <w:t>(三)、文档存档与归档</w:t>
        </w:r>
        <w:r>
          <w:tab/>
        </w:r>
        <w:r>
          <w:fldChar w:fldCharType="begin"/>
        </w:r>
        <w:r>
          <w:instrText xml:space="preserve"> PAGEREF _Toc7483 \h </w:instrText>
        </w:r>
        <w:r>
          <w:fldChar w:fldCharType="separate"/>
        </w:r>
        <w:r>
          <w:t>13</w:t>
        </w:r>
        <w:r>
          <w:fldChar w:fldCharType="end"/>
        </w:r>
      </w:hyperlink>
    </w:p>
    <w:p>
      <w:pPr>
        <w:pStyle w:val="TOC1"/>
        <w:tabs>
          <w:tab w:val="right" w:leader="dot" w:pos="8306"/>
        </w:tabs>
      </w:pPr>
      <w:hyperlink w:anchor="_Toc6712" w:history="1">
        <w:r>
          <w:rPr>
            <w:rFonts w:ascii="仿宋" w:eastAsia="仿宋" w:hAnsi="仿宋" w:cs="仿宋" w:hint="eastAsia"/>
            <w:lang w:eastAsia="zh-CN"/>
          </w:rPr>
          <w:t>四、市场分析、调研</w:t>
        </w:r>
        <w:r>
          <w:tab/>
        </w:r>
        <w:r>
          <w:fldChar w:fldCharType="begin"/>
        </w:r>
        <w:r>
          <w:instrText xml:space="preserve"> PAGEREF _Toc6712 \h </w:instrText>
        </w:r>
        <w:r>
          <w:fldChar w:fldCharType="separate"/>
        </w:r>
        <w:r>
          <w:t>14</w:t>
        </w:r>
        <w:r>
          <w:fldChar w:fldCharType="end"/>
        </w:r>
      </w:hyperlink>
    </w:p>
    <w:p>
      <w:pPr>
        <w:pStyle w:val="TOC2"/>
        <w:tabs>
          <w:tab w:val="right" w:leader="dot" w:pos="8306"/>
        </w:tabs>
      </w:pPr>
      <w:hyperlink w:anchor="_Toc12770" w:history="1">
        <w:r>
          <w:rPr>
            <w:rFonts w:ascii="仿宋" w:eastAsia="仿宋" w:hAnsi="仿宋" w:cs="仿宋" w:hint="eastAsia"/>
            <w:lang w:eastAsia="zh-CN"/>
          </w:rPr>
          <w:t>(一)、窄带综合业务数字网(N-ISDN)行业分析</w:t>
        </w:r>
        <w:r>
          <w:tab/>
        </w:r>
        <w:r>
          <w:fldChar w:fldCharType="begin"/>
        </w:r>
        <w:r>
          <w:instrText xml:space="preserve"> PAGEREF _Toc12770 \h </w:instrText>
        </w:r>
        <w:r>
          <w:fldChar w:fldCharType="separate"/>
        </w:r>
        <w:r>
          <w:t>14</w:t>
        </w:r>
        <w:r>
          <w:fldChar w:fldCharType="end"/>
        </w:r>
      </w:hyperlink>
    </w:p>
    <w:p>
      <w:pPr>
        <w:pStyle w:val="TOC2"/>
        <w:tabs>
          <w:tab w:val="right" w:leader="dot" w:pos="8306"/>
        </w:tabs>
      </w:pPr>
      <w:hyperlink w:anchor="_Toc19504" w:history="1">
        <w:r>
          <w:rPr>
            <w:rFonts w:ascii="仿宋" w:eastAsia="仿宋" w:hAnsi="仿宋" w:cs="仿宋" w:hint="eastAsia"/>
            <w:lang w:eastAsia="zh-CN"/>
          </w:rPr>
          <w:t>(二)、窄带综合业务数字网(N-ISDN)市场分析预测</w:t>
        </w:r>
        <w:r>
          <w:tab/>
        </w:r>
        <w:r>
          <w:fldChar w:fldCharType="begin"/>
        </w:r>
        <w:r>
          <w:instrText xml:space="preserve"> PAGEREF _Toc19504 \h </w:instrText>
        </w:r>
        <w:r>
          <w:fldChar w:fldCharType="separate"/>
        </w:r>
        <w:r>
          <w:t>15</w:t>
        </w:r>
        <w:r>
          <w:fldChar w:fldCharType="end"/>
        </w:r>
      </w:hyperlink>
    </w:p>
    <w:p>
      <w:pPr>
        <w:pStyle w:val="TOC1"/>
        <w:tabs>
          <w:tab w:val="right" w:leader="dot" w:pos="8306"/>
        </w:tabs>
      </w:pPr>
      <w:hyperlink w:anchor="_Toc29140" w:history="1">
        <w:r>
          <w:rPr>
            <w:rFonts w:ascii="仿宋" w:eastAsia="仿宋" w:hAnsi="仿宋" w:cs="仿宋" w:hint="eastAsia"/>
            <w:lang w:eastAsia="zh-CN"/>
          </w:rPr>
          <w:t>五、窄带综合业务数字网(N-ISDN)项目建设单位说明</w:t>
        </w:r>
        <w:r>
          <w:tab/>
        </w:r>
        <w:r>
          <w:fldChar w:fldCharType="begin"/>
        </w:r>
        <w:r>
          <w:instrText xml:space="preserve"> PAGEREF _Toc29140 \h </w:instrText>
        </w:r>
        <w:r>
          <w:fldChar w:fldCharType="separate"/>
        </w:r>
        <w:r>
          <w:t>16</w:t>
        </w:r>
        <w:r>
          <w:fldChar w:fldCharType="end"/>
        </w:r>
      </w:hyperlink>
    </w:p>
    <w:p>
      <w:pPr>
        <w:pStyle w:val="TOC2"/>
        <w:tabs>
          <w:tab w:val="right" w:leader="dot" w:pos="8306"/>
        </w:tabs>
      </w:pPr>
      <w:hyperlink w:anchor="_Toc6639" w:history="1">
        <w:r>
          <w:rPr>
            <w:rFonts w:ascii="仿宋" w:eastAsia="仿宋" w:hAnsi="仿宋" w:cs="仿宋" w:hint="eastAsia"/>
            <w:lang w:eastAsia="zh-CN"/>
          </w:rPr>
          <w:t>(一)、窄带综合业务数字网(N-ISDN)项目承办单位基本情况</w:t>
        </w:r>
        <w:r>
          <w:tab/>
        </w:r>
        <w:r>
          <w:fldChar w:fldCharType="begin"/>
        </w:r>
        <w:r>
          <w:instrText xml:space="preserve"> PAGEREF _Toc6639 \h </w:instrText>
        </w:r>
        <w:r>
          <w:fldChar w:fldCharType="separate"/>
        </w:r>
        <w:r>
          <w:t>16</w:t>
        </w:r>
        <w:r>
          <w:fldChar w:fldCharType="end"/>
        </w:r>
      </w:hyperlink>
    </w:p>
    <w:p>
      <w:pPr>
        <w:pStyle w:val="TOC2"/>
        <w:tabs>
          <w:tab w:val="right" w:leader="dot" w:pos="8306"/>
        </w:tabs>
      </w:pPr>
      <w:hyperlink w:anchor="_Toc12923" w:history="1">
        <w:r>
          <w:rPr>
            <w:rFonts w:ascii="仿宋" w:eastAsia="仿宋" w:hAnsi="仿宋" w:cs="仿宋" w:hint="eastAsia"/>
            <w:lang w:eastAsia="zh-CN"/>
          </w:rPr>
          <w:t>(二)、公司经济效益分析</w:t>
        </w:r>
        <w:r>
          <w:tab/>
        </w:r>
        <w:r>
          <w:fldChar w:fldCharType="begin"/>
        </w:r>
        <w:r>
          <w:instrText xml:space="preserve"> PAGEREF _Toc12923 \h </w:instrText>
        </w:r>
        <w:r>
          <w:fldChar w:fldCharType="separate"/>
        </w:r>
        <w:r>
          <w:t>17</w:t>
        </w:r>
        <w:r>
          <w:fldChar w:fldCharType="end"/>
        </w:r>
      </w:hyperlink>
    </w:p>
    <w:p>
      <w:pPr>
        <w:pStyle w:val="TOC1"/>
        <w:tabs>
          <w:tab w:val="right" w:leader="dot" w:pos="8306"/>
        </w:tabs>
      </w:pPr>
      <w:hyperlink w:anchor="_Toc25199" w:history="1">
        <w:r>
          <w:rPr>
            <w:rFonts w:ascii="仿宋" w:eastAsia="仿宋" w:hAnsi="仿宋" w:cs="仿宋" w:hint="eastAsia"/>
            <w:lang w:eastAsia="zh-CN"/>
          </w:rPr>
          <w:t>六、窄带综合业务数字网(N-ISDN)项目土建工程</w:t>
        </w:r>
        <w:r>
          <w:tab/>
        </w:r>
        <w:r>
          <w:fldChar w:fldCharType="begin"/>
        </w:r>
        <w:r>
          <w:instrText xml:space="preserve"> PAGEREF _Toc25199 \h </w:instrText>
        </w:r>
        <w:r>
          <w:fldChar w:fldCharType="separate"/>
        </w:r>
        <w:r>
          <w:t>18</w:t>
        </w:r>
        <w:r>
          <w:fldChar w:fldCharType="end"/>
        </w:r>
      </w:hyperlink>
    </w:p>
    <w:p>
      <w:pPr>
        <w:pStyle w:val="TOC2"/>
        <w:tabs>
          <w:tab w:val="right" w:leader="dot" w:pos="8306"/>
        </w:tabs>
      </w:pPr>
      <w:hyperlink w:anchor="_Toc8506" w:history="1">
        <w:r>
          <w:rPr>
            <w:rFonts w:ascii="仿宋" w:eastAsia="仿宋" w:hAnsi="仿宋" w:cs="仿宋" w:hint="eastAsia"/>
            <w:lang w:eastAsia="zh-CN"/>
          </w:rPr>
          <w:t>(一)、建筑工程设计原则</w:t>
        </w:r>
        <w:r>
          <w:tab/>
        </w:r>
        <w:r>
          <w:fldChar w:fldCharType="begin"/>
        </w:r>
        <w:r>
          <w:instrText xml:space="preserve"> PAGEREF _Toc8506 \h </w:instrText>
        </w:r>
        <w:r>
          <w:fldChar w:fldCharType="separate"/>
        </w:r>
        <w:r>
          <w:t>18</w:t>
        </w:r>
        <w:r>
          <w:fldChar w:fldCharType="end"/>
        </w:r>
      </w:hyperlink>
    </w:p>
    <w:p>
      <w:pPr>
        <w:pStyle w:val="TOC2"/>
        <w:tabs>
          <w:tab w:val="right" w:leader="dot" w:pos="8306"/>
        </w:tabs>
      </w:pPr>
      <w:hyperlink w:anchor="_Toc1683" w:history="1">
        <w:r>
          <w:rPr>
            <w:rFonts w:ascii="仿宋" w:eastAsia="仿宋" w:hAnsi="仿宋" w:cs="仿宋" w:hint="eastAsia"/>
            <w:lang w:eastAsia="zh-CN"/>
          </w:rPr>
          <w:t>(二)、土建工程设计年限及安全等级</w:t>
        </w:r>
        <w:r>
          <w:tab/>
        </w:r>
        <w:r>
          <w:fldChar w:fldCharType="begin"/>
        </w:r>
        <w:r>
          <w:instrText xml:space="preserve"> PAGEREF _Toc1683 \h </w:instrText>
        </w:r>
        <w:r>
          <w:fldChar w:fldCharType="separate"/>
        </w:r>
        <w:r>
          <w:t>19</w:t>
        </w:r>
        <w:r>
          <w:fldChar w:fldCharType="end"/>
        </w:r>
      </w:hyperlink>
    </w:p>
    <w:p>
      <w:pPr>
        <w:pStyle w:val="TOC2"/>
        <w:tabs>
          <w:tab w:val="right" w:leader="dot" w:pos="8306"/>
        </w:tabs>
      </w:pPr>
      <w:hyperlink w:anchor="_Toc2126" w:history="1">
        <w:r>
          <w:rPr>
            <w:rFonts w:ascii="仿宋" w:eastAsia="仿宋" w:hAnsi="仿宋" w:cs="仿宋" w:hint="eastAsia"/>
            <w:lang w:eastAsia="zh-CN"/>
          </w:rPr>
          <w:t>(三)、建筑工程设计总体要求</w:t>
        </w:r>
        <w:r>
          <w:tab/>
        </w:r>
        <w:r>
          <w:fldChar w:fldCharType="begin"/>
        </w:r>
        <w:r>
          <w:instrText xml:space="preserve"> PAGEREF _Toc2126 \h </w:instrText>
        </w:r>
        <w:r>
          <w:fldChar w:fldCharType="separate"/>
        </w:r>
        <w:r>
          <w:t>20</w:t>
        </w:r>
        <w:r>
          <w:fldChar w:fldCharType="end"/>
        </w:r>
      </w:hyperlink>
    </w:p>
    <w:p>
      <w:pPr>
        <w:pStyle w:val="TOC2"/>
        <w:tabs>
          <w:tab w:val="right" w:leader="dot" w:pos="8306"/>
        </w:tabs>
      </w:pPr>
      <w:hyperlink w:anchor="_Toc26878" w:history="1">
        <w:r>
          <w:rPr>
            <w:rFonts w:ascii="仿宋" w:eastAsia="仿宋" w:hAnsi="仿宋" w:cs="仿宋" w:hint="eastAsia"/>
            <w:lang w:eastAsia="zh-CN"/>
          </w:rPr>
          <w:t>(四)、土建工程建设指标</w:t>
        </w:r>
        <w:r>
          <w:tab/>
        </w:r>
        <w:r>
          <w:fldChar w:fldCharType="begin"/>
        </w:r>
        <w:r>
          <w:instrText xml:space="preserve"> PAGEREF _Toc26878 \h </w:instrText>
        </w:r>
        <w:r>
          <w:fldChar w:fldCharType="separate"/>
        </w:r>
        <w:r>
          <w:t>21</w:t>
        </w:r>
        <w:r>
          <w:fldChar w:fldCharType="end"/>
        </w:r>
      </w:hyperlink>
    </w:p>
    <w:p>
      <w:pPr>
        <w:pStyle w:val="TOC1"/>
        <w:tabs>
          <w:tab w:val="right" w:leader="dot" w:pos="8306"/>
        </w:tabs>
      </w:pPr>
      <w:hyperlink w:anchor="_Toc25531" w:history="1">
        <w:r>
          <w:rPr>
            <w:rFonts w:ascii="仿宋" w:eastAsia="仿宋" w:hAnsi="仿宋" w:cs="仿宋" w:hint="eastAsia"/>
            <w:lang w:eastAsia="zh-CN"/>
          </w:rPr>
          <w:t>七、窄带综合业务数字网(N-ISDN)项目财务管理</w:t>
        </w:r>
        <w:r>
          <w:tab/>
        </w:r>
        <w:r>
          <w:fldChar w:fldCharType="begin"/>
        </w:r>
        <w:r>
          <w:instrText xml:space="preserve"> PAGEREF _Toc25531 \h </w:instrText>
        </w:r>
        <w:r>
          <w:fldChar w:fldCharType="separate"/>
        </w:r>
        <w:r>
          <w:t>21</w:t>
        </w:r>
        <w:r>
          <w:fldChar w:fldCharType="end"/>
        </w:r>
      </w:hyperlink>
    </w:p>
    <w:p>
      <w:pPr>
        <w:pStyle w:val="TOC2"/>
        <w:tabs>
          <w:tab w:val="right" w:leader="dot" w:pos="8306"/>
        </w:tabs>
      </w:pPr>
      <w:hyperlink w:anchor="_Toc29131" w:history="1">
        <w:r>
          <w:rPr>
            <w:rFonts w:ascii="仿宋" w:eastAsia="仿宋" w:hAnsi="仿宋" w:cs="仿宋" w:hint="eastAsia"/>
            <w:lang w:eastAsia="zh-CN"/>
          </w:rPr>
          <w:t>(一)、资金需求大</w:t>
        </w:r>
        <w:r>
          <w:tab/>
        </w:r>
        <w:r>
          <w:fldChar w:fldCharType="begin"/>
        </w:r>
        <w:r>
          <w:instrText xml:space="preserve"> PAGEREF _Toc29131 \h </w:instrText>
        </w:r>
        <w:r>
          <w:fldChar w:fldCharType="separate"/>
        </w:r>
        <w:r>
          <w:t>21</w:t>
        </w:r>
        <w:r>
          <w:fldChar w:fldCharType="end"/>
        </w:r>
      </w:hyperlink>
    </w:p>
    <w:p>
      <w:pPr>
        <w:pStyle w:val="TOC2"/>
        <w:tabs>
          <w:tab w:val="right" w:leader="dot" w:pos="8306"/>
        </w:tabs>
      </w:pPr>
      <w:hyperlink w:anchor="_Toc3763" w:history="1">
        <w:r>
          <w:rPr>
            <w:rFonts w:ascii="仿宋" w:eastAsia="仿宋" w:hAnsi="仿宋" w:cs="仿宋" w:hint="eastAsia"/>
            <w:lang w:eastAsia="zh-CN"/>
          </w:rPr>
          <w:t>(二)、研发周期长</w:t>
        </w:r>
        <w:r>
          <w:tab/>
        </w:r>
        <w:r>
          <w:fldChar w:fldCharType="begin"/>
        </w:r>
        <w:r>
          <w:instrText xml:space="preserve"> PAGEREF _Toc3763 \h </w:instrText>
        </w:r>
        <w:r>
          <w:fldChar w:fldCharType="separate"/>
        </w:r>
        <w:r>
          <w:t>22</w:t>
        </w:r>
        <w:r>
          <w:fldChar w:fldCharType="end"/>
        </w:r>
      </w:hyperlink>
    </w:p>
    <w:p>
      <w:pPr>
        <w:pStyle w:val="TOC2"/>
        <w:tabs>
          <w:tab w:val="right" w:leader="dot" w:pos="8306"/>
        </w:tabs>
      </w:pPr>
      <w:hyperlink w:anchor="_Toc23778" w:history="1">
        <w:r>
          <w:rPr>
            <w:rFonts w:ascii="仿宋" w:eastAsia="仿宋" w:hAnsi="仿宋" w:cs="仿宋" w:hint="eastAsia"/>
            <w:lang w:eastAsia="zh-CN"/>
          </w:rPr>
          <w:t>(三)、市场风险大</w:t>
        </w:r>
        <w:r>
          <w:tab/>
        </w:r>
        <w:r>
          <w:fldChar w:fldCharType="begin"/>
        </w:r>
        <w:r>
          <w:instrText xml:space="preserve"> PAGEREF _Toc23778 \h </w:instrText>
        </w:r>
        <w:r>
          <w:fldChar w:fldCharType="separate"/>
        </w:r>
        <w:r>
          <w:t>24</w:t>
        </w:r>
        <w:r>
          <w:fldChar w:fldCharType="end"/>
        </w:r>
      </w:hyperlink>
    </w:p>
    <w:p>
      <w:pPr>
        <w:pStyle w:val="TOC2"/>
        <w:tabs>
          <w:tab w:val="right" w:leader="dot" w:pos="8306"/>
        </w:tabs>
      </w:pPr>
      <w:hyperlink w:anchor="_Toc21779" w:history="1">
        <w:r>
          <w:rPr>
            <w:rFonts w:ascii="仿宋" w:eastAsia="仿宋" w:hAnsi="仿宋" w:cs="仿宋" w:hint="eastAsia"/>
            <w:lang w:eastAsia="zh-CN"/>
          </w:rPr>
          <w:t>(四)、利润率高</w:t>
        </w:r>
        <w:r>
          <w:tab/>
        </w:r>
        <w:r>
          <w:fldChar w:fldCharType="begin"/>
        </w:r>
        <w:r>
          <w:instrText xml:space="preserve"> PAGEREF _Toc21779 \h </w:instrText>
        </w:r>
        <w:r>
          <w:fldChar w:fldCharType="separate"/>
        </w:r>
        <w:r>
          <w:t>27</w:t>
        </w:r>
        <w:r>
          <w:fldChar w:fldCharType="end"/>
        </w:r>
      </w:hyperlink>
    </w:p>
    <w:p>
      <w:pPr>
        <w:pStyle w:val="TOC1"/>
        <w:tabs>
          <w:tab w:val="right" w:leader="dot" w:pos="8306"/>
        </w:tabs>
      </w:pPr>
      <w:hyperlink w:anchor="_Toc4083" w:history="1">
        <w:r>
          <w:rPr>
            <w:rFonts w:ascii="仿宋" w:eastAsia="仿宋" w:hAnsi="仿宋" w:cs="仿宋" w:hint="eastAsia"/>
            <w:lang w:eastAsia="zh-CN"/>
          </w:rPr>
          <w:t>八、窄带综合业务数字网(N-ISDN)项目社会影响</w:t>
        </w:r>
        <w:r>
          <w:tab/>
        </w:r>
        <w:r>
          <w:fldChar w:fldCharType="begin"/>
        </w:r>
        <w:r>
          <w:instrText xml:space="preserve"> PAGEREF _Toc4083 \h </w:instrText>
        </w:r>
        <w:r>
          <w:fldChar w:fldCharType="separate"/>
        </w:r>
        <w:r>
          <w:t>29</w:t>
        </w:r>
        <w:r>
          <w:fldChar w:fldCharType="end"/>
        </w:r>
      </w:hyperlink>
    </w:p>
    <w:p>
      <w:pPr>
        <w:pStyle w:val="TOC2"/>
        <w:tabs>
          <w:tab w:val="right" w:leader="dot" w:pos="8306"/>
        </w:tabs>
      </w:pPr>
      <w:hyperlink w:anchor="_Toc20972" w:history="1">
        <w:r>
          <w:rPr>
            <w:rFonts w:ascii="仿宋" w:eastAsia="仿宋" w:hAnsi="仿宋" w:cs="仿宋" w:hint="eastAsia"/>
            <w:lang w:eastAsia="zh-CN"/>
          </w:rPr>
          <w:t>(一)、社会责任与义务</w:t>
        </w:r>
        <w:r>
          <w:tab/>
        </w:r>
        <w:r>
          <w:fldChar w:fldCharType="begin"/>
        </w:r>
        <w:r>
          <w:instrText xml:space="preserve"> PAGEREF _Toc20972 \h </w:instrText>
        </w:r>
        <w:r>
          <w:fldChar w:fldCharType="separate"/>
        </w:r>
        <w:r>
          <w:t>29</w:t>
        </w:r>
        <w:r>
          <w:fldChar w:fldCharType="end"/>
        </w:r>
      </w:hyperlink>
    </w:p>
    <w:p>
      <w:pPr>
        <w:pStyle w:val="TOC2"/>
        <w:tabs>
          <w:tab w:val="right" w:leader="dot" w:pos="8306"/>
        </w:tabs>
      </w:pPr>
      <w:hyperlink w:anchor="_Toc23911" w:history="1">
        <w:r>
          <w:rPr>
            <w:rFonts w:ascii="仿宋" w:eastAsia="仿宋" w:hAnsi="仿宋" w:cs="仿宋" w:hint="eastAsia"/>
            <w:lang w:eastAsia="zh-CN"/>
          </w:rPr>
          <w:t>(二)、社会参与与沟通</w:t>
        </w:r>
        <w:r>
          <w:tab/>
        </w:r>
        <w:r>
          <w:fldChar w:fldCharType="begin"/>
        </w:r>
        <w:r>
          <w:instrText xml:space="preserve"> PAGEREF _Toc23911 \h </w:instrText>
        </w:r>
        <w:r>
          <w:fldChar w:fldCharType="separate"/>
        </w:r>
        <w:r>
          <w:t>30</w:t>
        </w:r>
        <w:r>
          <w:fldChar w:fldCharType="end"/>
        </w:r>
      </w:hyperlink>
    </w:p>
    <w:p>
      <w:pPr>
        <w:pStyle w:val="TOC1"/>
        <w:tabs>
          <w:tab w:val="right" w:leader="dot" w:pos="8306"/>
        </w:tabs>
      </w:pPr>
      <w:hyperlink w:anchor="_Toc2866" w:history="1">
        <w:r>
          <w:rPr>
            <w:rFonts w:ascii="仿宋" w:eastAsia="仿宋" w:hAnsi="仿宋" w:cs="仿宋" w:hint="eastAsia"/>
            <w:lang w:eastAsia="zh-CN"/>
          </w:rPr>
          <w:t>九、窄带综合业务数字网(N-ISDN)项目投资规划</w:t>
        </w:r>
        <w:r>
          <w:tab/>
        </w:r>
        <w:r>
          <w:fldChar w:fldCharType="begin"/>
        </w:r>
        <w:r>
          <w:instrText xml:space="preserve"> PAGEREF _Toc2866 \h </w:instrText>
        </w:r>
        <w:r>
          <w:fldChar w:fldCharType="separate"/>
        </w:r>
        <w:r>
          <w:t>31</w:t>
        </w:r>
        <w:r>
          <w:fldChar w:fldCharType="end"/>
        </w:r>
      </w:hyperlink>
    </w:p>
    <w:p>
      <w:pPr>
        <w:pStyle w:val="TOC2"/>
        <w:tabs>
          <w:tab w:val="right" w:leader="dot" w:pos="8306"/>
        </w:tabs>
      </w:pPr>
      <w:hyperlink w:anchor="_Toc970" w:history="1">
        <w:r>
          <w:rPr>
            <w:rFonts w:ascii="仿宋" w:eastAsia="仿宋" w:hAnsi="仿宋" w:cs="仿宋" w:hint="eastAsia"/>
            <w:lang w:eastAsia="zh-CN"/>
          </w:rPr>
          <w:t>(一)、窄带综合业务数字网(N-ISDN)项目总投资估算</w:t>
        </w:r>
        <w:r>
          <w:tab/>
        </w:r>
        <w:r>
          <w:fldChar w:fldCharType="begin"/>
        </w:r>
        <w:r>
          <w:instrText xml:space="preserve"> PAGEREF _Toc970 \h </w:instrText>
        </w:r>
        <w:r>
          <w:fldChar w:fldCharType="separate"/>
        </w:r>
        <w:r>
          <w:t>31</w:t>
        </w:r>
        <w:r>
          <w:fldChar w:fldCharType="end"/>
        </w:r>
      </w:hyperlink>
    </w:p>
    <w:p>
      <w:pPr>
        <w:pStyle w:val="TOC2"/>
        <w:tabs>
          <w:tab w:val="right" w:leader="dot" w:pos="8306"/>
        </w:tabs>
      </w:pPr>
      <w:hyperlink w:anchor="_Toc31752" w:history="1">
        <w:r>
          <w:rPr>
            <w:rFonts w:ascii="仿宋" w:eastAsia="仿宋" w:hAnsi="仿宋" w:cs="仿宋" w:hint="eastAsia"/>
            <w:lang w:eastAsia="zh-CN"/>
          </w:rPr>
          <w:t>(二)、资金筹措</w:t>
        </w:r>
        <w:r>
          <w:tab/>
        </w:r>
        <w:r>
          <w:fldChar w:fldCharType="begin"/>
        </w:r>
        <w:r>
          <w:instrText xml:space="preserve"> PAGEREF _Toc31752 \h </w:instrText>
        </w:r>
        <w:r>
          <w:fldChar w:fldCharType="separate"/>
        </w:r>
        <w:r>
          <w:t>32</w:t>
        </w:r>
        <w:r>
          <w:fldChar w:fldCharType="end"/>
        </w:r>
      </w:hyperlink>
    </w:p>
    <w:p>
      <w:pPr>
        <w:pStyle w:val="TOC1"/>
        <w:tabs>
          <w:tab w:val="right" w:leader="dot" w:pos="8306"/>
        </w:tabs>
      </w:pPr>
      <w:hyperlink w:anchor="_Toc30064" w:history="1">
        <w:r>
          <w:rPr>
            <w:rFonts w:ascii="仿宋" w:eastAsia="仿宋" w:hAnsi="仿宋" w:cs="仿宋" w:hint="eastAsia"/>
            <w:lang w:eastAsia="zh-CN"/>
          </w:rPr>
          <w:t>十、生产安全保护</w:t>
        </w:r>
        <w:r>
          <w:tab/>
        </w:r>
        <w:r>
          <w:fldChar w:fldCharType="begin"/>
        </w:r>
        <w:r>
          <w:instrText xml:space="preserve"> PAGEREF _Toc30064 \h </w:instrText>
        </w:r>
        <w:r>
          <w:fldChar w:fldCharType="separate"/>
        </w:r>
        <w:r>
          <w:t>33</w:t>
        </w:r>
        <w:r>
          <w:fldChar w:fldCharType="end"/>
        </w:r>
      </w:hyperlink>
    </w:p>
    <w:p>
      <w:pPr>
        <w:pStyle w:val="TOC2"/>
        <w:tabs>
          <w:tab w:val="right" w:leader="dot" w:pos="8306"/>
        </w:tabs>
      </w:pPr>
      <w:hyperlink w:anchor="_Toc2624" w:history="1">
        <w:r>
          <w:rPr>
            <w:rFonts w:ascii="仿宋" w:eastAsia="仿宋" w:hAnsi="仿宋" w:cs="仿宋" w:hint="eastAsia"/>
            <w:lang w:eastAsia="zh-CN"/>
          </w:rPr>
          <w:t>(一)、消防安全</w:t>
        </w:r>
        <w:r>
          <w:tab/>
        </w:r>
        <w:r>
          <w:fldChar w:fldCharType="begin"/>
        </w:r>
        <w:r>
          <w:instrText xml:space="preserve"> PAGEREF _Toc2624 \h </w:instrText>
        </w:r>
        <w:r>
          <w:fldChar w:fldCharType="separate"/>
        </w:r>
        <w:r>
          <w:t>33</w:t>
        </w:r>
        <w:r>
          <w:fldChar w:fldCharType="end"/>
        </w:r>
      </w:hyperlink>
    </w:p>
    <w:p>
      <w:pPr>
        <w:pStyle w:val="TOC2"/>
        <w:tabs>
          <w:tab w:val="right" w:leader="dot" w:pos="8306"/>
        </w:tabs>
      </w:pPr>
      <w:hyperlink w:anchor="_Toc4714" w:history="1">
        <w:r>
          <w:rPr>
            <w:rFonts w:ascii="仿宋" w:eastAsia="仿宋" w:hAnsi="仿宋" w:cs="仿宋" w:hint="eastAsia"/>
            <w:lang w:eastAsia="zh-CN"/>
          </w:rPr>
          <w:t>(二)、防火防爆总图布置措施</w:t>
        </w:r>
        <w:r>
          <w:tab/>
        </w:r>
        <w:r>
          <w:fldChar w:fldCharType="begin"/>
        </w:r>
        <w:r>
          <w:instrText xml:space="preserve"> PAGEREF _Toc4714 \h </w:instrText>
        </w:r>
        <w:r>
          <w:fldChar w:fldCharType="separate"/>
        </w:r>
        <w:r>
          <w:t>35</w:t>
        </w:r>
        <w:r>
          <w:fldChar w:fldCharType="end"/>
        </w:r>
      </w:hyperlink>
    </w:p>
    <w:p>
      <w:pPr>
        <w:pStyle w:val="TOC2"/>
        <w:tabs>
          <w:tab w:val="right" w:leader="dot" w:pos="8306"/>
        </w:tabs>
      </w:pPr>
      <w:hyperlink w:anchor="_Toc2312" w:history="1">
        <w:r>
          <w:rPr>
            <w:rFonts w:ascii="仿宋" w:eastAsia="仿宋" w:hAnsi="仿宋" w:cs="仿宋" w:hint="eastAsia"/>
            <w:lang w:eastAsia="zh-CN"/>
          </w:rPr>
          <w:t>(三)、自然灾害防范措施</w:t>
        </w:r>
        <w:r>
          <w:tab/>
        </w:r>
        <w:r>
          <w:fldChar w:fldCharType="begin"/>
        </w:r>
        <w:r>
          <w:instrText xml:space="preserve"> PAGEREF _Toc2312 \h </w:instrText>
        </w:r>
        <w:r>
          <w:fldChar w:fldCharType="separate"/>
        </w:r>
        <w:r>
          <w:t>36</w:t>
        </w:r>
        <w:r>
          <w:fldChar w:fldCharType="end"/>
        </w:r>
      </w:hyperlink>
    </w:p>
    <w:p>
      <w:pPr>
        <w:pStyle w:val="TOC2"/>
        <w:tabs>
          <w:tab w:val="right" w:leader="dot" w:pos="8306"/>
        </w:tabs>
      </w:pPr>
      <w:hyperlink w:anchor="_Toc3851" w:history="1">
        <w:r>
          <w:rPr>
            <w:rFonts w:ascii="仿宋" w:eastAsia="仿宋" w:hAnsi="仿宋" w:cs="仿宋" w:hint="eastAsia"/>
            <w:lang w:eastAsia="zh-CN"/>
          </w:rPr>
          <w:t>(四)、安全色及安全标志使用要求</w:t>
        </w:r>
        <w:r>
          <w:tab/>
        </w:r>
        <w:r>
          <w:fldChar w:fldCharType="begin"/>
        </w:r>
        <w:r>
          <w:instrText xml:space="preserve"> PAGEREF _Toc3851 \h </w:instrText>
        </w:r>
        <w:r>
          <w:fldChar w:fldCharType="separate"/>
        </w:r>
        <w:r>
          <w:t>37</w:t>
        </w:r>
        <w:r>
          <w:fldChar w:fldCharType="end"/>
        </w:r>
      </w:hyperlink>
    </w:p>
    <w:p>
      <w:pPr>
        <w:pStyle w:val="TOC2"/>
        <w:tabs>
          <w:tab w:val="right" w:leader="dot" w:pos="8306"/>
        </w:tabs>
      </w:pPr>
      <w:hyperlink w:anchor="_Toc14815" w:history="1">
        <w:r>
          <w:rPr>
            <w:rFonts w:ascii="仿宋" w:eastAsia="仿宋" w:hAnsi="仿宋" w:cs="仿宋" w:hint="eastAsia"/>
            <w:lang w:eastAsia="zh-CN"/>
          </w:rPr>
          <w:t>(五)、防尘防毒措施</w:t>
        </w:r>
        <w:r>
          <w:tab/>
        </w:r>
        <w:r>
          <w:fldChar w:fldCharType="begin"/>
        </w:r>
        <w:r>
          <w:instrText xml:space="preserve"> PAGEREF _Toc14815 \h </w:instrText>
        </w:r>
        <w:r>
          <w:fldChar w:fldCharType="separate"/>
        </w:r>
        <w:r>
          <w:t>38</w:t>
        </w:r>
        <w:r>
          <w:fldChar w:fldCharType="end"/>
        </w:r>
      </w:hyperlink>
    </w:p>
    <w:p>
      <w:pPr>
        <w:pStyle w:val="TOC2"/>
        <w:tabs>
          <w:tab w:val="right" w:leader="dot" w:pos="8306"/>
        </w:tabs>
      </w:pPr>
      <w:hyperlink w:anchor="_Toc21374" w:history="1">
        <w:r>
          <w:rPr>
            <w:rFonts w:ascii="仿宋" w:eastAsia="仿宋" w:hAnsi="仿宋" w:cs="仿宋" w:hint="eastAsia"/>
            <w:lang w:eastAsia="zh-CN"/>
          </w:rPr>
          <w:t>(六)、防静电、触电防护及防雷措施</w:t>
        </w:r>
        <w:r>
          <w:tab/>
        </w:r>
        <w:r>
          <w:fldChar w:fldCharType="begin"/>
        </w:r>
        <w:r>
          <w:instrText xml:space="preserve"> PAGEREF _Toc21374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 w:history="1">
        <w:r>
          <w:rPr>
            <w:rFonts w:ascii="仿宋" w:eastAsia="仿宋" w:hAnsi="仿宋" w:cs="仿宋" w:hint="eastAsia"/>
            <w:lang w:eastAsia="zh-CN"/>
          </w:rPr>
          <w:t>(七)、机械设备安全保障措施</w:t>
        </w:r>
        <w:r>
          <w:tab/>
        </w:r>
        <w:r>
          <w:fldChar w:fldCharType="begin"/>
        </w:r>
        <w:r>
          <w:instrText xml:space="preserve"> PAGEREF _Toc1601 \h </w:instrText>
        </w:r>
        <w:r>
          <w:fldChar w:fldCharType="separate"/>
        </w:r>
        <w:r>
          <w:t>40</w:t>
        </w:r>
        <w:r>
          <w:fldChar w:fldCharType="end"/>
        </w:r>
      </w:hyperlink>
    </w:p>
    <w:p>
      <w:pPr>
        <w:pStyle w:val="TOC1"/>
        <w:tabs>
          <w:tab w:val="right" w:leader="dot" w:pos="8306"/>
        </w:tabs>
      </w:pPr>
      <w:hyperlink w:anchor="_Toc17736" w:history="1">
        <w:r>
          <w:rPr>
            <w:rFonts w:ascii="仿宋" w:eastAsia="仿宋" w:hAnsi="仿宋" w:cs="仿宋" w:hint="eastAsia"/>
            <w:lang w:eastAsia="zh-CN"/>
          </w:rPr>
          <w:t>十一、窄带综合业务数字网(N-ISDN)项目技术管理</w:t>
        </w:r>
        <w:r>
          <w:tab/>
        </w:r>
        <w:r>
          <w:fldChar w:fldCharType="begin"/>
        </w:r>
        <w:r>
          <w:instrText xml:space="preserve"> PAGEREF _Toc17736 \h </w:instrText>
        </w:r>
        <w:r>
          <w:fldChar w:fldCharType="separate"/>
        </w:r>
        <w:r>
          <w:t>42</w:t>
        </w:r>
        <w:r>
          <w:fldChar w:fldCharType="end"/>
        </w:r>
      </w:hyperlink>
    </w:p>
    <w:p>
      <w:pPr>
        <w:pStyle w:val="TOC2"/>
        <w:tabs>
          <w:tab w:val="right" w:leader="dot" w:pos="8306"/>
        </w:tabs>
      </w:pPr>
      <w:hyperlink w:anchor="_Toc16304" w:history="1">
        <w:r>
          <w:rPr>
            <w:rFonts w:ascii="仿宋" w:eastAsia="仿宋" w:hAnsi="仿宋" w:cs="仿宋" w:hint="eastAsia"/>
            <w:lang w:eastAsia="zh-CN"/>
          </w:rPr>
          <w:t>(一)、技术方案选用方向</w:t>
        </w:r>
        <w:r>
          <w:tab/>
        </w:r>
        <w:r>
          <w:fldChar w:fldCharType="begin"/>
        </w:r>
        <w:r>
          <w:instrText xml:space="preserve"> PAGEREF _Toc16304 \h </w:instrText>
        </w:r>
        <w:r>
          <w:fldChar w:fldCharType="separate"/>
        </w:r>
        <w:r>
          <w:t>42</w:t>
        </w:r>
        <w:r>
          <w:fldChar w:fldCharType="end"/>
        </w:r>
      </w:hyperlink>
    </w:p>
    <w:p>
      <w:pPr>
        <w:pStyle w:val="TOC2"/>
        <w:tabs>
          <w:tab w:val="right" w:leader="dot" w:pos="8306"/>
        </w:tabs>
      </w:pPr>
      <w:hyperlink w:anchor="_Toc12719" w:history="1">
        <w:r>
          <w:rPr>
            <w:rFonts w:ascii="仿宋" w:eastAsia="仿宋" w:hAnsi="仿宋" w:cs="仿宋" w:hint="eastAsia"/>
            <w:lang w:eastAsia="zh-CN"/>
          </w:rPr>
          <w:t>(二)、工艺技术方案选用原则</w:t>
        </w:r>
        <w:r>
          <w:tab/>
        </w:r>
        <w:r>
          <w:fldChar w:fldCharType="begin"/>
        </w:r>
        <w:r>
          <w:instrText xml:space="preserve"> PAGEREF _Toc12719 \h </w:instrText>
        </w:r>
        <w:r>
          <w:fldChar w:fldCharType="separate"/>
        </w:r>
        <w:r>
          <w:t>44</w:t>
        </w:r>
        <w:r>
          <w:fldChar w:fldCharType="end"/>
        </w:r>
      </w:hyperlink>
    </w:p>
    <w:p>
      <w:pPr>
        <w:pStyle w:val="TOC2"/>
        <w:tabs>
          <w:tab w:val="right" w:leader="dot" w:pos="8306"/>
        </w:tabs>
      </w:pPr>
      <w:hyperlink w:anchor="_Toc24833" w:history="1">
        <w:r>
          <w:rPr>
            <w:rFonts w:ascii="仿宋" w:eastAsia="仿宋" w:hAnsi="仿宋" w:cs="仿宋" w:hint="eastAsia"/>
            <w:lang w:eastAsia="zh-CN"/>
          </w:rPr>
          <w:t>(三)、工艺技术方案要求</w:t>
        </w:r>
        <w:r>
          <w:tab/>
        </w:r>
        <w:r>
          <w:fldChar w:fldCharType="begin"/>
        </w:r>
        <w:r>
          <w:instrText xml:space="preserve"> PAGEREF _Toc24833 \h </w:instrText>
        </w:r>
        <w:r>
          <w:fldChar w:fldCharType="separate"/>
        </w:r>
        <w:r>
          <w:t>46</w:t>
        </w:r>
        <w:r>
          <w:fldChar w:fldCharType="end"/>
        </w:r>
      </w:hyperlink>
    </w:p>
    <w:p>
      <w:pPr>
        <w:pStyle w:val="TOC1"/>
        <w:tabs>
          <w:tab w:val="right" w:leader="dot" w:pos="8306"/>
        </w:tabs>
      </w:pPr>
      <w:hyperlink w:anchor="_Toc2124" w:history="1">
        <w:r>
          <w:rPr>
            <w:rFonts w:ascii="仿宋" w:eastAsia="仿宋" w:hAnsi="仿宋" w:cs="仿宋" w:hint="eastAsia"/>
            <w:lang w:eastAsia="zh-CN"/>
          </w:rPr>
          <w:t>十二、窄带综合业务数字网(N-ISDN)项目人力资源培养与发展</w:t>
        </w:r>
        <w:r>
          <w:tab/>
        </w:r>
        <w:r>
          <w:fldChar w:fldCharType="begin"/>
        </w:r>
        <w:r>
          <w:instrText xml:space="preserve"> PAGEREF _Toc2124 \h </w:instrText>
        </w:r>
        <w:r>
          <w:fldChar w:fldCharType="separate"/>
        </w:r>
        <w:r>
          <w:t>48</w:t>
        </w:r>
        <w:r>
          <w:fldChar w:fldCharType="end"/>
        </w:r>
      </w:hyperlink>
    </w:p>
    <w:p>
      <w:pPr>
        <w:pStyle w:val="TOC2"/>
        <w:tabs>
          <w:tab w:val="right" w:leader="dot" w:pos="8306"/>
        </w:tabs>
      </w:pPr>
      <w:hyperlink w:anchor="_Toc25368" w:history="1">
        <w:r>
          <w:rPr>
            <w:rFonts w:ascii="仿宋" w:eastAsia="仿宋" w:hAnsi="仿宋" w:cs="仿宋" w:hint="eastAsia"/>
            <w:lang w:eastAsia="zh-CN"/>
          </w:rPr>
          <w:t>(一)、人才需求与规划</w:t>
        </w:r>
        <w:r>
          <w:tab/>
        </w:r>
        <w:r>
          <w:fldChar w:fldCharType="begin"/>
        </w:r>
        <w:r>
          <w:instrText xml:space="preserve"> PAGEREF _Toc25368 \h </w:instrText>
        </w:r>
        <w:r>
          <w:fldChar w:fldCharType="separate"/>
        </w:r>
        <w:r>
          <w:t>48</w:t>
        </w:r>
        <w:r>
          <w:fldChar w:fldCharType="end"/>
        </w:r>
      </w:hyperlink>
    </w:p>
    <w:p>
      <w:pPr>
        <w:pStyle w:val="TOC2"/>
        <w:tabs>
          <w:tab w:val="right" w:leader="dot" w:pos="8306"/>
        </w:tabs>
      </w:pPr>
      <w:hyperlink w:anchor="_Toc20319" w:history="1">
        <w:r>
          <w:rPr>
            <w:rFonts w:ascii="仿宋" w:eastAsia="仿宋" w:hAnsi="仿宋" w:cs="仿宋" w:hint="eastAsia"/>
            <w:lang w:eastAsia="zh-CN"/>
          </w:rPr>
          <w:t>(二)、培训与发展计划</w:t>
        </w:r>
        <w:r>
          <w:tab/>
        </w:r>
        <w:r>
          <w:fldChar w:fldCharType="begin"/>
        </w:r>
        <w:r>
          <w:instrText xml:space="preserve"> PAGEREF _Toc20319 \h </w:instrText>
        </w:r>
        <w:r>
          <w:fldChar w:fldCharType="separate"/>
        </w:r>
        <w:r>
          <w:t>49</w:t>
        </w:r>
        <w:r>
          <w:fldChar w:fldCharType="end"/>
        </w:r>
      </w:hyperlink>
    </w:p>
    <w:p>
      <w:pPr>
        <w:pStyle w:val="TOC1"/>
        <w:tabs>
          <w:tab w:val="right" w:leader="dot" w:pos="8306"/>
        </w:tabs>
      </w:pPr>
      <w:hyperlink w:anchor="_Toc2165" w:history="1">
        <w:r>
          <w:rPr>
            <w:rFonts w:ascii="仿宋" w:eastAsia="仿宋" w:hAnsi="仿宋" w:cs="仿宋" w:hint="eastAsia"/>
            <w:lang w:eastAsia="zh-CN"/>
          </w:rPr>
          <w:t>十三、窄带综合业务数字网(N-ISDN)项目变更管理</w:t>
        </w:r>
        <w:r>
          <w:tab/>
        </w:r>
        <w:r>
          <w:fldChar w:fldCharType="begin"/>
        </w:r>
        <w:r>
          <w:instrText xml:space="preserve"> PAGEREF _Toc2165 \h </w:instrText>
        </w:r>
        <w:r>
          <w:fldChar w:fldCharType="separate"/>
        </w:r>
        <w:r>
          <w:t>49</w:t>
        </w:r>
        <w:r>
          <w:fldChar w:fldCharType="end"/>
        </w:r>
      </w:hyperlink>
    </w:p>
    <w:p>
      <w:pPr>
        <w:pStyle w:val="TOC2"/>
        <w:tabs>
          <w:tab w:val="right" w:leader="dot" w:pos="8306"/>
        </w:tabs>
      </w:pPr>
      <w:hyperlink w:anchor="_Toc18337" w:history="1">
        <w:r>
          <w:rPr>
            <w:rFonts w:ascii="仿宋" w:eastAsia="仿宋" w:hAnsi="仿宋" w:cs="仿宋" w:hint="eastAsia"/>
            <w:lang w:eastAsia="zh-CN"/>
          </w:rPr>
          <w:t>(一)、变更申请与评估</w:t>
        </w:r>
        <w:r>
          <w:tab/>
        </w:r>
        <w:r>
          <w:fldChar w:fldCharType="begin"/>
        </w:r>
        <w:r>
          <w:instrText xml:space="preserve"> PAGEREF _Toc18337 \h </w:instrText>
        </w:r>
        <w:r>
          <w:fldChar w:fldCharType="separate"/>
        </w:r>
        <w:r>
          <w:t>49</w:t>
        </w:r>
        <w:r>
          <w:fldChar w:fldCharType="end"/>
        </w:r>
      </w:hyperlink>
    </w:p>
    <w:p>
      <w:pPr>
        <w:pStyle w:val="TOC2"/>
        <w:tabs>
          <w:tab w:val="right" w:leader="dot" w:pos="8306"/>
        </w:tabs>
      </w:pPr>
      <w:hyperlink w:anchor="_Toc24132" w:history="1">
        <w:r>
          <w:rPr>
            <w:rFonts w:ascii="仿宋" w:eastAsia="仿宋" w:hAnsi="仿宋" w:cs="仿宋" w:hint="eastAsia"/>
            <w:lang w:eastAsia="zh-CN"/>
          </w:rPr>
          <w:t>(二)、变更实施与控制</w:t>
        </w:r>
        <w:r>
          <w:tab/>
        </w:r>
        <w:r>
          <w:fldChar w:fldCharType="begin"/>
        </w:r>
        <w:r>
          <w:instrText xml:space="preserve"> PAGEREF _Toc24132 \h </w:instrText>
        </w:r>
        <w:r>
          <w:fldChar w:fldCharType="separate"/>
        </w:r>
        <w:r>
          <w:t>50</w:t>
        </w:r>
        <w:r>
          <w:fldChar w:fldCharType="end"/>
        </w:r>
      </w:hyperlink>
    </w:p>
    <w:p>
      <w:pPr>
        <w:pStyle w:val="TOC1"/>
        <w:tabs>
          <w:tab w:val="right" w:leader="dot" w:pos="8306"/>
        </w:tabs>
      </w:pPr>
      <w:hyperlink w:anchor="_Toc9114" w:history="1">
        <w:r>
          <w:rPr>
            <w:rFonts w:ascii="仿宋" w:eastAsia="仿宋" w:hAnsi="仿宋" w:cs="仿宋" w:hint="eastAsia"/>
            <w:lang w:eastAsia="zh-CN"/>
          </w:rPr>
          <w:t>十四、风险识别与分类</w:t>
        </w:r>
        <w:r>
          <w:tab/>
        </w:r>
        <w:r>
          <w:fldChar w:fldCharType="begin"/>
        </w:r>
        <w:r>
          <w:instrText xml:space="preserve"> PAGEREF _Toc9114 \h </w:instrText>
        </w:r>
        <w:r>
          <w:fldChar w:fldCharType="separate"/>
        </w:r>
        <w:r>
          <w:t>51</w:t>
        </w:r>
        <w:r>
          <w:fldChar w:fldCharType="end"/>
        </w:r>
      </w:hyperlink>
    </w:p>
    <w:p>
      <w:pPr>
        <w:pStyle w:val="TOC2"/>
        <w:tabs>
          <w:tab w:val="right" w:leader="dot" w:pos="8306"/>
        </w:tabs>
      </w:pPr>
      <w:hyperlink w:anchor="_Toc26314" w:history="1">
        <w:r>
          <w:rPr>
            <w:rFonts w:ascii="仿宋" w:eastAsia="仿宋" w:hAnsi="仿宋" w:cs="仿宋" w:hint="eastAsia"/>
            <w:lang w:eastAsia="zh-CN"/>
          </w:rPr>
          <w:t>(一)、风险识别</w:t>
        </w:r>
        <w:r>
          <w:tab/>
        </w:r>
        <w:r>
          <w:fldChar w:fldCharType="begin"/>
        </w:r>
        <w:r>
          <w:instrText xml:space="preserve"> PAGEREF _Toc26314 \h </w:instrText>
        </w:r>
        <w:r>
          <w:fldChar w:fldCharType="separate"/>
        </w:r>
        <w:r>
          <w:t>51</w:t>
        </w:r>
        <w:r>
          <w:fldChar w:fldCharType="end"/>
        </w:r>
      </w:hyperlink>
    </w:p>
    <w:p>
      <w:pPr>
        <w:pStyle w:val="TOC2"/>
        <w:tabs>
          <w:tab w:val="right" w:leader="dot" w:pos="8306"/>
        </w:tabs>
      </w:pPr>
      <w:hyperlink w:anchor="_Toc5840" w:history="1">
        <w:r>
          <w:rPr>
            <w:rFonts w:ascii="仿宋" w:eastAsia="仿宋" w:hAnsi="仿宋" w:cs="仿宋" w:hint="eastAsia"/>
            <w:lang w:eastAsia="zh-CN"/>
          </w:rPr>
          <w:t>(二)、风险分类</w:t>
        </w:r>
        <w:r>
          <w:tab/>
        </w:r>
        <w:r>
          <w:fldChar w:fldCharType="begin"/>
        </w:r>
        <w:r>
          <w:instrText xml:space="preserve"> PAGEREF _Toc5840 \h </w:instrText>
        </w:r>
        <w:r>
          <w:fldChar w:fldCharType="separate"/>
        </w:r>
        <w:r>
          <w:t>52</w:t>
        </w:r>
        <w:r>
          <w:fldChar w:fldCharType="end"/>
        </w:r>
      </w:hyperlink>
    </w:p>
    <w:p>
      <w:pPr>
        <w:pStyle w:val="TOC1"/>
        <w:tabs>
          <w:tab w:val="right" w:leader="dot" w:pos="8306"/>
        </w:tabs>
      </w:pPr>
      <w:hyperlink w:anchor="_Toc16490" w:history="1">
        <w:r>
          <w:rPr>
            <w:rFonts w:ascii="仿宋" w:eastAsia="仿宋" w:hAnsi="仿宋" w:cs="仿宋" w:hint="eastAsia"/>
            <w:lang w:eastAsia="zh-CN"/>
          </w:rPr>
          <w:t>十五、窄带综合业务数字网(N-ISDN)项目工程方案分析</w:t>
        </w:r>
        <w:r>
          <w:tab/>
        </w:r>
        <w:r>
          <w:fldChar w:fldCharType="begin"/>
        </w:r>
        <w:r>
          <w:instrText xml:space="preserve"> PAGEREF _Toc16490 \h </w:instrText>
        </w:r>
        <w:r>
          <w:fldChar w:fldCharType="separate"/>
        </w:r>
        <w:r>
          <w:t>54</w:t>
        </w:r>
        <w:r>
          <w:fldChar w:fldCharType="end"/>
        </w:r>
      </w:hyperlink>
    </w:p>
    <w:p>
      <w:pPr>
        <w:pStyle w:val="TOC2"/>
        <w:tabs>
          <w:tab w:val="right" w:leader="dot" w:pos="8306"/>
        </w:tabs>
      </w:pPr>
      <w:hyperlink w:anchor="_Toc25417" w:history="1">
        <w:r>
          <w:rPr>
            <w:rFonts w:ascii="仿宋" w:eastAsia="仿宋" w:hAnsi="仿宋" w:cs="仿宋" w:hint="eastAsia"/>
            <w:lang w:eastAsia="zh-CN"/>
          </w:rPr>
          <w:t>(一)、建筑工程设计原则</w:t>
        </w:r>
        <w:r>
          <w:tab/>
        </w:r>
        <w:r>
          <w:fldChar w:fldCharType="begin"/>
        </w:r>
        <w:r>
          <w:instrText xml:space="preserve"> PAGEREF _Toc25417 \h </w:instrText>
        </w:r>
        <w:r>
          <w:fldChar w:fldCharType="separate"/>
        </w:r>
        <w:r>
          <w:t>54</w:t>
        </w:r>
        <w:r>
          <w:fldChar w:fldCharType="end"/>
        </w:r>
      </w:hyperlink>
    </w:p>
    <w:p>
      <w:pPr>
        <w:pStyle w:val="TOC2"/>
        <w:tabs>
          <w:tab w:val="right" w:leader="dot" w:pos="8306"/>
        </w:tabs>
      </w:pPr>
      <w:hyperlink w:anchor="_Toc30099" w:history="1">
        <w:r>
          <w:rPr>
            <w:rFonts w:ascii="仿宋" w:eastAsia="仿宋" w:hAnsi="仿宋" w:cs="仿宋" w:hint="eastAsia"/>
            <w:lang w:eastAsia="zh-CN"/>
          </w:rPr>
          <w:t>(二)、土建工程建设指标</w:t>
        </w:r>
        <w:r>
          <w:tab/>
        </w:r>
        <w:r>
          <w:fldChar w:fldCharType="begin"/>
        </w:r>
        <w:r>
          <w:instrText xml:space="preserve"> PAGEREF _Toc30099 \h </w:instrText>
        </w:r>
        <w:r>
          <w:fldChar w:fldCharType="separate"/>
        </w:r>
        <w:r>
          <w:t>58</w:t>
        </w:r>
        <w:r>
          <w:fldChar w:fldCharType="end"/>
        </w:r>
      </w:hyperlink>
    </w:p>
    <w:p>
      <w:pPr>
        <w:pStyle w:val="TOC1"/>
        <w:tabs>
          <w:tab w:val="right" w:leader="dot" w:pos="8306"/>
        </w:tabs>
      </w:pPr>
      <w:hyperlink w:anchor="_Toc50" w:history="1">
        <w:r>
          <w:rPr>
            <w:rFonts w:ascii="仿宋" w:eastAsia="仿宋" w:hAnsi="仿宋" w:cs="仿宋" w:hint="eastAsia"/>
            <w:lang w:eastAsia="zh-CN"/>
          </w:rPr>
          <w:t>十六、利益相关者分析与沟通计划</w:t>
        </w:r>
        <w:r>
          <w:tab/>
        </w:r>
        <w:r>
          <w:fldChar w:fldCharType="begin"/>
        </w:r>
        <w:r>
          <w:instrText xml:space="preserve"> PAGEREF _Toc50 \h </w:instrText>
        </w:r>
        <w:r>
          <w:fldChar w:fldCharType="separate"/>
        </w:r>
        <w:r>
          <w:t>60</w:t>
        </w:r>
        <w:r>
          <w:fldChar w:fldCharType="end"/>
        </w:r>
      </w:hyperlink>
    </w:p>
    <w:p>
      <w:pPr>
        <w:pStyle w:val="TOC2"/>
        <w:tabs>
          <w:tab w:val="right" w:leader="dot" w:pos="8306"/>
        </w:tabs>
      </w:pPr>
      <w:hyperlink w:anchor="_Toc17746" w:history="1">
        <w:r>
          <w:rPr>
            <w:rFonts w:ascii="仿宋" w:eastAsia="仿宋" w:hAnsi="仿宋" w:cs="仿宋" w:hint="eastAsia"/>
            <w:lang w:eastAsia="zh-CN"/>
          </w:rPr>
          <w:t>(一)、利益相关者分析</w:t>
        </w:r>
        <w:r>
          <w:tab/>
        </w:r>
        <w:r>
          <w:fldChar w:fldCharType="begin"/>
        </w:r>
        <w:r>
          <w:instrText xml:space="preserve"> PAGEREF _Toc17746 \h </w:instrText>
        </w:r>
        <w:r>
          <w:fldChar w:fldCharType="separate"/>
        </w:r>
        <w:r>
          <w:t>60</w:t>
        </w:r>
        <w:r>
          <w:fldChar w:fldCharType="end"/>
        </w:r>
      </w:hyperlink>
    </w:p>
    <w:p>
      <w:pPr>
        <w:pStyle w:val="TOC2"/>
        <w:tabs>
          <w:tab w:val="right" w:leader="dot" w:pos="8306"/>
        </w:tabs>
      </w:pPr>
      <w:hyperlink w:anchor="_Toc2729" w:history="1">
        <w:r>
          <w:rPr>
            <w:rFonts w:ascii="仿宋" w:eastAsia="仿宋" w:hAnsi="仿宋" w:cs="仿宋" w:hint="eastAsia"/>
            <w:lang w:eastAsia="zh-CN"/>
          </w:rPr>
          <w:t>(二)、沟通计划</w:t>
        </w:r>
        <w:r>
          <w:tab/>
        </w:r>
        <w:r>
          <w:fldChar w:fldCharType="begin"/>
        </w:r>
        <w:r>
          <w:instrText xml:space="preserve"> PAGEREF _Toc2729 \h </w:instrText>
        </w:r>
        <w:r>
          <w:fldChar w:fldCharType="separate"/>
        </w:r>
        <w:r>
          <w:t>61</w:t>
        </w:r>
        <w:r>
          <w:fldChar w:fldCharType="end"/>
        </w:r>
      </w:hyperlink>
    </w:p>
    <w:p>
      <w:pPr>
        <w:pStyle w:val="TOC1"/>
        <w:tabs>
          <w:tab w:val="right" w:leader="dot" w:pos="8306"/>
        </w:tabs>
      </w:pPr>
      <w:hyperlink w:anchor="_Toc29035" w:history="1">
        <w:r>
          <w:rPr>
            <w:rFonts w:ascii="仿宋" w:eastAsia="仿宋" w:hAnsi="仿宋" w:cs="仿宋" w:hint="eastAsia"/>
            <w:lang w:eastAsia="zh-CN"/>
          </w:rPr>
          <w:t>十七、质量管理体系</w:t>
        </w:r>
        <w:r>
          <w:tab/>
        </w:r>
        <w:r>
          <w:fldChar w:fldCharType="begin"/>
        </w:r>
        <w:r>
          <w:instrText xml:space="preserve"> PAGEREF _Toc29035 \h </w:instrText>
        </w:r>
        <w:r>
          <w:fldChar w:fldCharType="separate"/>
        </w:r>
        <w:r>
          <w:t>62</w:t>
        </w:r>
        <w:r>
          <w:fldChar w:fldCharType="end"/>
        </w:r>
      </w:hyperlink>
    </w:p>
    <w:p>
      <w:pPr>
        <w:pStyle w:val="TOC2"/>
        <w:tabs>
          <w:tab w:val="right" w:leader="dot" w:pos="8306"/>
        </w:tabs>
      </w:pPr>
      <w:hyperlink w:anchor="_Toc31235" w:history="1">
        <w:r>
          <w:rPr>
            <w:rFonts w:ascii="仿宋" w:eastAsia="仿宋" w:hAnsi="仿宋" w:cs="仿宋" w:hint="eastAsia"/>
            <w:lang w:eastAsia="zh-CN"/>
          </w:rPr>
          <w:t>(一)、质量目标与方针</w:t>
        </w:r>
        <w:r>
          <w:tab/>
        </w:r>
        <w:r>
          <w:fldChar w:fldCharType="begin"/>
        </w:r>
        <w:r>
          <w:instrText xml:space="preserve"> PAGEREF _Toc31235 \h </w:instrText>
        </w:r>
        <w:r>
          <w:fldChar w:fldCharType="separate"/>
        </w:r>
        <w:r>
          <w:t>62</w:t>
        </w:r>
        <w:r>
          <w:fldChar w:fldCharType="end"/>
        </w:r>
      </w:hyperlink>
    </w:p>
    <w:p>
      <w:pPr>
        <w:pStyle w:val="TOC2"/>
        <w:tabs>
          <w:tab w:val="right" w:leader="dot" w:pos="8306"/>
        </w:tabs>
      </w:pPr>
      <w:hyperlink w:anchor="_Toc17942" w:history="1">
        <w:r>
          <w:rPr>
            <w:rFonts w:ascii="仿宋" w:eastAsia="仿宋" w:hAnsi="仿宋" w:cs="仿宋" w:hint="eastAsia"/>
            <w:lang w:eastAsia="zh-CN"/>
          </w:rPr>
          <w:t>(二)、质量管理责任</w:t>
        </w:r>
        <w:r>
          <w:tab/>
        </w:r>
        <w:r>
          <w:fldChar w:fldCharType="begin"/>
        </w:r>
        <w:r>
          <w:instrText xml:space="preserve"> PAGEREF _Toc17942 \h </w:instrText>
        </w:r>
        <w:r>
          <w:fldChar w:fldCharType="separate"/>
        </w:r>
        <w:r>
          <w:t>63</w:t>
        </w:r>
        <w:r>
          <w:fldChar w:fldCharType="end"/>
        </w:r>
      </w:hyperlink>
    </w:p>
    <w:p>
      <w:pPr>
        <w:pStyle w:val="TOC2"/>
        <w:tabs>
          <w:tab w:val="right" w:leader="dot" w:pos="8306"/>
        </w:tabs>
      </w:pPr>
      <w:hyperlink w:anchor="_Toc6908" w:history="1">
        <w:r>
          <w:rPr>
            <w:rFonts w:ascii="仿宋" w:eastAsia="仿宋" w:hAnsi="仿宋" w:cs="仿宋" w:hint="eastAsia"/>
            <w:lang w:eastAsia="zh-CN"/>
          </w:rPr>
          <w:t>(三)、质量管理体系文件</w:t>
        </w:r>
        <w:r>
          <w:tab/>
        </w:r>
        <w:r>
          <w:fldChar w:fldCharType="begin"/>
        </w:r>
        <w:r>
          <w:instrText xml:space="preserve"> PAGEREF _Toc6908 \h </w:instrText>
        </w:r>
        <w:r>
          <w:fldChar w:fldCharType="separate"/>
        </w:r>
        <w:r>
          <w:t>65</w:t>
        </w:r>
        <w:r>
          <w:fldChar w:fldCharType="end"/>
        </w:r>
      </w:hyperlink>
    </w:p>
    <w:p>
      <w:pPr>
        <w:pStyle w:val="TOC2"/>
        <w:tabs>
          <w:tab w:val="right" w:leader="dot" w:pos="8306"/>
        </w:tabs>
      </w:pPr>
      <w:hyperlink w:anchor="_Toc28891" w:history="1">
        <w:r>
          <w:rPr>
            <w:rFonts w:ascii="仿宋" w:eastAsia="仿宋" w:hAnsi="仿宋" w:cs="仿宋" w:hint="eastAsia"/>
            <w:lang w:eastAsia="zh-CN"/>
          </w:rPr>
          <w:t>(四)、质量培训与教育</w:t>
        </w:r>
        <w:r>
          <w:tab/>
        </w:r>
        <w:r>
          <w:fldChar w:fldCharType="begin"/>
        </w:r>
        <w:r>
          <w:instrText xml:space="preserve"> PAGEREF _Toc28891 \h </w:instrText>
        </w:r>
        <w:r>
          <w:fldChar w:fldCharType="separate"/>
        </w:r>
        <w:r>
          <w:t>67</w:t>
        </w:r>
        <w:r>
          <w:fldChar w:fldCharType="end"/>
        </w:r>
      </w:hyperlink>
    </w:p>
    <w:p>
      <w:pPr>
        <w:pStyle w:val="TOC2"/>
        <w:tabs>
          <w:tab w:val="right" w:leader="dot" w:pos="8306"/>
        </w:tabs>
      </w:pPr>
      <w:hyperlink w:anchor="_Toc12728" w:history="1">
        <w:r>
          <w:rPr>
            <w:rFonts w:ascii="仿宋" w:eastAsia="仿宋" w:hAnsi="仿宋" w:cs="仿宋" w:hint="eastAsia"/>
            <w:lang w:eastAsia="zh-CN"/>
          </w:rPr>
          <w:t>(五)、质量审核与评价</w:t>
        </w:r>
        <w:r>
          <w:tab/>
        </w:r>
        <w:r>
          <w:fldChar w:fldCharType="begin"/>
        </w:r>
        <w:r>
          <w:instrText xml:space="preserve"> PAGEREF _Toc12728 \h </w:instrText>
        </w:r>
        <w:r>
          <w:fldChar w:fldCharType="separate"/>
        </w:r>
        <w:r>
          <w:t>68</w:t>
        </w:r>
        <w:r>
          <w:fldChar w:fldCharType="end"/>
        </w:r>
      </w:hyperlink>
    </w:p>
    <w:p>
      <w:pPr>
        <w:pStyle w:val="TOC2"/>
        <w:tabs>
          <w:tab w:val="right" w:leader="dot" w:pos="8306"/>
        </w:tabs>
      </w:pPr>
      <w:hyperlink w:anchor="_Toc10022" w:history="1">
        <w:r>
          <w:rPr>
            <w:rFonts w:ascii="仿宋" w:eastAsia="仿宋" w:hAnsi="仿宋" w:cs="仿宋" w:hint="eastAsia"/>
            <w:lang w:eastAsia="zh-CN"/>
          </w:rPr>
          <w:t>(六)、不符合与纠正措施</w:t>
        </w:r>
        <w:r>
          <w:tab/>
        </w:r>
        <w:r>
          <w:fldChar w:fldCharType="begin"/>
        </w:r>
        <w:r>
          <w:instrText xml:space="preserve"> PAGEREF _Toc10022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0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技术管理特点体现在其创新导向。通过引入最先进的技术趋势和解决方案，窄带综合业务数字网(N-ISDN)项目致力于提升科技含量、提高质量和效率水平。这意味着我们将采用最新的工具和方法，确保窄带综合业务数字网(N-ISDN)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窄带综合业务数字网(N-ISDN)项目技术管理的显著特征。通过整合不同领域的技术资源，我们实现了跨学科的协同工作。这有助于优化技术架构，提高整体效能。此外，整合性策略还促进了不同技术团队之间的紧密沟通和高效合作，确保窄带综合业务数字网(N-ISDN)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窄带综合业务数字网(N-ISDN)项目所采用的技术。通过不断优化技术方案，窄带综合业务数字网(N-ISDN)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窄带综合业务数字网(N-ISDN)项目团队将在窄带综合业务数字网(N-ISDN)项目初期识别可能的技术风险，并采取相应的预防和应对措施。通过建立健全的风险评估机制，窄带综合业务数字网(N-ISDN)项目能够在实施过程中及时发现并解决潜在的技术问题，保障窄带综合业务数字网(N-ISDN)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窄带综合业务数字网(N-ISDN)项目中，技术将成为窄带综合业务数字网(N-ISDN)项目成功的有力支持。这一深度剖析揭示了技术管理在窄带综合业务数字网(N-ISDN)项目实施中的关键作用，为窄带综合业务数字网(N-ISDN)项目的技术基础奠定了坚实的基础。</w:t>
      </w:r>
    </w:p>
    <w:p>
      <w:pPr>
        <w:pStyle w:val="Heading2"/>
        <w:ind w:firstLine="560" w:firstLineChars="200"/>
        <w:rPr>
          <w:rFonts w:ascii="仿宋" w:eastAsia="仿宋" w:hAnsi="仿宋" w:cs="仿宋" w:hint="eastAsia"/>
          <w:sz w:val="28"/>
          <w:lang w:eastAsia="zh-CN"/>
        </w:rPr>
      </w:pPr>
      <w:bookmarkStart w:id="4" w:name="_Toc14480"/>
      <w:r>
        <w:rPr>
          <w:rFonts w:ascii="仿宋" w:eastAsia="仿宋" w:hAnsi="仿宋" w:cs="仿宋" w:hint="eastAsia"/>
          <w:sz w:val="28"/>
          <w:lang w:eastAsia="zh-CN"/>
        </w:rPr>
        <w:t>(二)、窄带综合业务数字网(N-ISDN)项目工艺技术设计方案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窄带综合业务数字网(N-ISDN)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窄带综合业务数字网(N-ISDN)项目将严格按照相关行业规范要求进行组织。通过有效控制产品质量，窄带综合业务数字网(N-ISDN)项目将致力于为顾客提供优质的窄带综合业务数字网(N-ISDN)项目产品和良好的服务。这体现了窄带综合业务数字网(N-ISDN)项目对于生产活动合规性和质量标准的高度重视，为窄带综合业务数字网(N-ISDN)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窄带综合业务数字网(N-ISDN)项目注重生态效益和清洁生产原则。窄带综合业务数字网(N-ISDN)项目建设将紧密结合地方特色经济发展，与社会经济发展规划和区域环境保护规划方案相协调一致。通过与当地区域自然生态系统的结合，窄带综合业务数字网(N-ISDN)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窄带综合业务数字网(N-ISDN)项目产品具有多样化的客户需求和个性化的特点。因此，窄带综合业务数字网(N-ISDN)项目产品规格品种多样，且单批生产数量较小。为满足这一特点，窄带综合业务数字网(N-ISDN)项目承办单位将建设先进的柔性制造生产线。通过广泛应用柔性制造技术，窄带综合业务数字网(N-ISDN)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窄带综合业务数字网(N-ISDN)项目采用的技术具有较高的技术含量和自动化水平，处于国内先进水平。这一技术选用不仅体现了对生产效率、质量和环境友好性的高标准要求，同时为窄带综合业务数字网(N-ISDN)项目的可持续发展奠定了坚实的基础。</w:t>
      </w:r>
    </w:p>
    <w:p>
      <w:pPr>
        <w:pStyle w:val="Heading2"/>
        <w:ind w:firstLine="560" w:firstLineChars="200"/>
        <w:rPr>
          <w:rFonts w:ascii="仿宋" w:eastAsia="仿宋" w:hAnsi="仿宋" w:cs="仿宋" w:hint="eastAsia"/>
          <w:sz w:val="28"/>
          <w:lang w:eastAsia="zh-CN"/>
        </w:rPr>
      </w:pPr>
      <w:bookmarkStart w:id="5" w:name="_Toc317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为确保窄带综合业务数字网(N-ISDN)项目的高效生产和技术实施，我们制定了一套精心设计的设备选型方案，以满足窄带综合业务数字网(N-ISDN)项目生产、质量和环保的要求。该方案的主要特点如下：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窄带综合业务数字网(N-ISDN)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窄带综合业务数字网(N-ISDN)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602"/>
      <w:r>
        <w:rPr>
          <w:rFonts w:ascii="仿宋" w:eastAsia="仿宋" w:hAnsi="仿宋" w:cs="仿宋" w:hint="eastAsia"/>
          <w:sz w:val="28"/>
          <w:lang w:eastAsia="zh-CN"/>
        </w:rPr>
        <w:t>二、窄带综合业务数字网(N-ISDN)项目建设背景及必要性分析</w:t>
      </w:r>
      <w:bookmarkEnd w:id="6"/>
    </w:p>
    <w:p>
      <w:pPr>
        <w:pStyle w:val="Heading2"/>
        <w:rPr>
          <w:rFonts w:ascii="仿宋" w:eastAsia="仿宋" w:hAnsi="仿宋" w:cs="仿宋" w:hint="eastAsia"/>
          <w:lang w:eastAsia="zh-CN"/>
        </w:rPr>
      </w:pPr>
      <w:bookmarkStart w:id="7" w:name="_Toc14244"/>
      <w:r>
        <w:rPr>
          <w:rFonts w:ascii="仿宋" w:eastAsia="仿宋" w:hAnsi="仿宋" w:cs="仿宋" w:hint="eastAsia"/>
          <w:lang w:eastAsia="zh-CN"/>
        </w:rPr>
        <w:t>(一)、窄带综合业务数字网(N-ISDN)项目背景分析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窄带综合业务数字网(N-ISDN)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窄带综合业务数字网(N-ISDN)项目在这个潮流中的定位。同时，我们将关注行业内涌现的新兴机遇，以便窄带综合业务数字网(N-ISDN)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窄带综合业务数字网(N-ISDN)项目提供了强大的发展动力。我们将聚焦于行业内最新的技术发展趋势，包括但不限于人工智能、大数据分析、物联网等领域。通过深度的技术研究，我们将确保窄带综合业务数字网(N-ISDN)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窄带综合业务数字网(N-ISDN)项目发展的源泉。我们将投入更多的精力对市场需求进行深入剖析，超越表面的需求，深入挖掘潜在的市场痛点和机遇。通过对市场需求的细致了解，窄带综合业务数字网(N-ISDN)项目将更有针对性地设计解决方案，满足市场的多样化需求，从而更好地促进窄带综合业务数字网(N-ISDN)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窄带综合业务数字网(N-ISDN)项目战略至关重要。我们将对竞争态势进行更为深入的分析，包括但不限于市场份额、产品特点、客户满意度等多个维度。通过深度的竞争分析，窄带综合业务数字网(N-ISDN)项目将能够更准确地把握市场脉搏，制定具有竞争力的窄带综合业务数字网(N-ISDN)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窄带综合业务数字网(N-ISDN)项目的发展具有直接的影响。我们将进行更为全面的法规和政策分析，了解行业发展中的潜在法律风险和合规挑战。通过充分了解和遵守相关法规，窄带综合业务数字网(N-ISDN)项目将确保在法律框架内合法合规运营，为窄带综合业务数字网(N-ISDN)项目的稳健发展提供有力支持。</w:t>
      </w:r>
    </w:p>
    <w:p>
      <w:pPr>
        <w:pStyle w:val="Heading2"/>
        <w:ind w:firstLine="560" w:firstLineChars="200"/>
        <w:rPr>
          <w:rFonts w:ascii="仿宋" w:eastAsia="仿宋" w:hAnsi="仿宋" w:cs="仿宋" w:hint="eastAsia"/>
          <w:sz w:val="28"/>
          <w:lang w:eastAsia="zh-CN"/>
        </w:rPr>
      </w:pPr>
      <w:bookmarkStart w:id="8" w:name="_Toc12557"/>
      <w:r>
        <w:rPr>
          <w:rFonts w:ascii="仿宋" w:eastAsia="仿宋" w:hAnsi="仿宋" w:cs="仿宋" w:hint="eastAsia"/>
          <w:sz w:val="28"/>
          <w:lang w:eastAsia="zh-CN"/>
        </w:rPr>
        <w:t>(二)、窄带综合业务数字网(N-ISDN)项目建设必要性分析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建设的迫切性源于对行业发展趋势的深刻洞察。我们正处于一个行业变革的时代，科技创新、数字化转型成为企业发展的关键动力。窄带综合业务数字网(N-ISDN)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窄带综合业务数字网(N-ISDN)项目建设不仅仅是为了跟上潮流，更是为了通过技术创新推动企业的持续发展。通过引入先进的技术和解决方案，窄带综合业务数字网(N-ISDN)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窄带综合业务数字网(N-ISDN)项目的建设成为必然选择，通过提高产品质量、拓展服务领域，从而在竞争中获得更多的机会。窄带综合业务数字网(N-ISDN)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窄带综合业务数字网(N-ISDN)项目建设的必要性体现在对客户需求更精准的满足。通过窄带综合业务数字网(N-ISDN)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窄带综合业务数字网(N-ISDN)项目建设的背后是对企业持续创新的追求。只有通过不断创新，企业才能在竞争中立于不败之地。窄带综合业务数字网(N-ISDN)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837"/>
      <w:r>
        <w:rPr>
          <w:rFonts w:ascii="仿宋" w:eastAsia="仿宋" w:hAnsi="仿宋" w:cs="仿宋" w:hint="eastAsia"/>
          <w:sz w:val="28"/>
          <w:lang w:eastAsia="zh-CN"/>
        </w:rPr>
        <w:t>三、窄带综合业务数字网(N-ISDN)项目文档管理</w:t>
      </w:r>
      <w:bookmarkEnd w:id="9"/>
    </w:p>
    <w:p>
      <w:pPr>
        <w:pStyle w:val="Heading2"/>
        <w:rPr>
          <w:rFonts w:ascii="仿宋" w:eastAsia="仿宋" w:hAnsi="仿宋" w:cs="仿宋" w:hint="eastAsia"/>
          <w:lang w:eastAsia="zh-CN"/>
        </w:rPr>
      </w:pPr>
      <w:bookmarkStart w:id="10" w:name="_Toc1291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窄带综合业务数字网(N-ISDN)项目高度重视文档的质量和准确性，以支持窄带综合业务数字网(N-ISDN)项目的各项活动和决策。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文档的编制始于窄带综合业务数字网(N-ISDN)项目计划的初期，我们制定了详细的文档编制计划，明确了每个文档的内容、格式和编写责任人。在窄带综合业务数字网(N-ISDN)项目启动阶段，我们首先编制了窄带综合业务数字网(N-ISDN)项目章程，明确定义了窄带综合业务数字网(N-ISDN)项目的目标、范围、风险等关键要素。随后，窄带综合业务数字网(N-ISDN)项目团队根据计划陆续编制了需求文档、设计文档、测试文档等各类文档，确保窄带综合业务数字网(N-ISDN)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窄带综合业务数字网(N-ISDN)项目管理中的重要环节，旨在确保窄带综合业务数字网(N-ISDN)项目文档符合质量标准和窄带综合业务数字网(N-ISDN)项目需求。在窄带综合业务数字网(N-ISDN)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窄带综合业务数字网(N-ISDN)项目相关利益方和专业领域的专家对文档进行独立审查。这有助于获取更全面、客观的反馈，确保窄带综合业务数字网(N-ISDN)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在文档编制与审查方面建立了严格的管理机制，通过规范的流程和多维度的审查，确保窄带综合业务数字网(N-ISDN)项目文档的质量、准确性和可靠性，为窄带综合业务数字网(N-ISDN)项目的顺利推进提供了有力支持。</w:t>
      </w:r>
    </w:p>
    <w:p>
      <w:pPr>
        <w:pStyle w:val="Heading2"/>
        <w:ind w:firstLine="560" w:firstLineChars="200"/>
        <w:rPr>
          <w:rFonts w:ascii="仿宋" w:eastAsia="仿宋" w:hAnsi="仿宋" w:cs="仿宋" w:hint="eastAsia"/>
          <w:sz w:val="28"/>
          <w:lang w:eastAsia="zh-CN"/>
        </w:rPr>
      </w:pPr>
      <w:bookmarkStart w:id="11" w:name="_Toc1444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我们通过多渠道发布文档，包括电子邮件、窄带综合业务数字网(N-ISDN)项目管理平台、内部网站等，以满足不同团队成员的偏好和需求。多渠道发布确保了信息的全面覆盖。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我们采用了精细的权限控制，确保只有授权人员可以访问敏感信息。这种安全措施保护了窄带综合业务数字网(N-ISDN)项目文档的机密性，防止了未经授权的信息泄露。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48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窄带综合业务数字网(N-ISDN)项目生命周期中一个至关重要的环节，直接关系到窄带综合业务数字网(N-ISDN)项目信息的长期保存和历史记录的完整性。在窄带综合业务数字网(N-ISDN)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71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770"/>
      <w:r>
        <w:rPr>
          <w:rFonts w:ascii="仿宋" w:eastAsia="仿宋" w:hAnsi="仿宋" w:cs="仿宋" w:hint="eastAsia"/>
          <w:lang w:eastAsia="zh-CN"/>
        </w:rPr>
        <w:t>(一)、窄带综合业务数字网(N-ISDN)行业分析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行业一直以来都是市场的关注焦点。行业内的发展趋势、竞争态势以及潜在机会都对窄带综合业务数字网(N-ISDN)项目的推进产生深远的影响。通过深入研究行业的整体概貌，我们将更好地理解行业的核心特征，为窄带综合业务数字网(N-ISDN)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行业，技术一直是推动创新和发展的关键因素。我们将对当前技术趋势进行详尽分析，包括但不限于人工智能、大数据应用、先进制造技术等。这有助于窄带综合业务数字网(N-ISDN)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窄带综合业务数字网(N-ISDN)项目成功的基础。我们将对主要竞争对手进行深入研究，包括其市场份额、产品特点、市场定位等。通过全面了解竞争对手的优势和劣势，窄带综合业务数字网(N-ISDN)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504"/>
      <w:r>
        <w:rPr>
          <w:rFonts w:ascii="仿宋" w:eastAsia="仿宋" w:hAnsi="仿宋" w:cs="仿宋" w:hint="eastAsia"/>
          <w:sz w:val="28"/>
          <w:lang w:eastAsia="zh-CN"/>
        </w:rPr>
        <w:t>(二)、窄带综合业务数字网(N-ISDN)市场分析预测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窄带综合业务数字网(N-ISDN)市场未来的增长趋势。这包括市场的整体规模、各细分领域的发展趋势等。窄带综合业务数字网(N-ISDN)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窄带综合业务数字网(N-ISDN)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窄带综合业务数字网(N-ISDN)项目实施过程中需要充分考虑的因素。我们将对市场风险进行全面评估，包括但不限于政策法规风险、市场竞争风险、技术变革风险等。通过对潜在风险的深入分析，窄带综合业务数字网(N-ISDN)项目可以制定相应的风险缓解策略，降低不确定性对窄带综合业务数字网(N-ISDN)项目的影响。</w:t>
      </w:r>
    </w:p>
    <w:p>
      <w:pPr>
        <w:pStyle w:val="Heading1"/>
        <w:ind w:firstLine="560" w:firstLineChars="200"/>
        <w:rPr>
          <w:rFonts w:ascii="仿宋" w:eastAsia="仿宋" w:hAnsi="仿宋" w:cs="仿宋" w:hint="eastAsia"/>
          <w:sz w:val="28"/>
          <w:lang w:eastAsia="zh-CN"/>
        </w:rPr>
      </w:pPr>
      <w:bookmarkStart w:id="16" w:name="_Toc29140"/>
      <w:r>
        <w:rPr>
          <w:rFonts w:ascii="仿宋" w:eastAsia="仿宋" w:hAnsi="仿宋" w:cs="仿宋" w:hint="eastAsia"/>
          <w:sz w:val="28"/>
          <w:lang w:eastAsia="zh-CN"/>
        </w:rPr>
        <w:t>五、窄带综合业务数字网(N-ISDN)项目建设单位说明</w:t>
      </w:r>
      <w:bookmarkEnd w:id="16"/>
    </w:p>
    <w:p>
      <w:pPr>
        <w:pStyle w:val="Heading2"/>
        <w:rPr>
          <w:rFonts w:ascii="仿宋" w:eastAsia="仿宋" w:hAnsi="仿宋" w:cs="仿宋" w:hint="eastAsia"/>
          <w:lang w:eastAsia="zh-CN"/>
        </w:rPr>
      </w:pPr>
      <w:bookmarkStart w:id="17" w:name="_Toc6639"/>
      <w:r>
        <w:rPr>
          <w:rFonts w:ascii="仿宋" w:eastAsia="仿宋" w:hAnsi="仿宋" w:cs="仿宋" w:hint="eastAsia"/>
          <w:lang w:eastAsia="zh-CN"/>
        </w:rPr>
        <w:t>(一)、窄带综合业务数字网(N-ISDN)项目承办单位基本情况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https://d.book118.com/216224044042010040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037B7"/>
    <w:rsid w:val="7FE037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2404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2024-01-20T15:14:00Z</dcterms:created>
  <dcterms:modified xsi:type="dcterms:W3CDTF">2024-01-20T15:15:01Z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950979943FE7470F9681D0A2CDB18C2B_11</vt:lpwstr>
  </property>
  <property fmtid="{D5CDD505-2E9C-101B-9397-08002B2CF9AE}" pid="3" name="KSOProductBuildVer">
    <vt:lpwstr>2052-12.1.0.16120</vt:lpwstr>
  </property>
</Properties>
</file>