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机械化农业及园艺机具项目计划设计方案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5" w:history="1">
        <w:r>
          <w:rPr>
            <w:rFonts w:ascii="仿宋" w:eastAsia="仿宋" w:hAnsi="仿宋" w:cs="仿宋" w:hint="eastAsia"/>
            <w:lang w:eastAsia="zh-CN"/>
          </w:rPr>
          <w:t>序言</w:t>
        </w:r>
        <w:r>
          <w:tab/>
        </w:r>
        <w:r>
          <w:fldChar w:fldCharType="begin"/>
        </w:r>
        <w:r>
          <w:instrText xml:space="preserve"> PAGEREF _Toc18415 \h </w:instrText>
        </w:r>
        <w:r>
          <w:fldChar w:fldCharType="separate"/>
        </w:r>
        <w:r>
          <w:t>3</w:t>
        </w:r>
        <w:r>
          <w:fldChar w:fldCharType="end"/>
        </w:r>
      </w:hyperlink>
    </w:p>
    <w:p>
      <w:pPr>
        <w:pStyle w:val="TOC1"/>
        <w:tabs>
          <w:tab w:val="right" w:leader="dot" w:pos="8306"/>
        </w:tabs>
      </w:pPr>
      <w:hyperlink w:anchor="_Toc9303" w:history="1">
        <w:r>
          <w:rPr>
            <w:rFonts w:ascii="仿宋" w:eastAsia="仿宋" w:hAnsi="仿宋" w:cs="仿宋" w:hint="eastAsia"/>
            <w:lang w:eastAsia="zh-CN"/>
          </w:rPr>
          <w:t>一、市场分析、调研</w:t>
        </w:r>
        <w:r>
          <w:tab/>
        </w:r>
        <w:r>
          <w:fldChar w:fldCharType="begin"/>
        </w:r>
        <w:r>
          <w:instrText xml:space="preserve"> PAGEREF _Toc9303 \h </w:instrText>
        </w:r>
        <w:r>
          <w:fldChar w:fldCharType="separate"/>
        </w:r>
        <w:r>
          <w:t>3</w:t>
        </w:r>
        <w:r>
          <w:fldChar w:fldCharType="end"/>
        </w:r>
      </w:hyperlink>
    </w:p>
    <w:p>
      <w:pPr>
        <w:pStyle w:val="TOC2"/>
        <w:tabs>
          <w:tab w:val="right" w:leader="dot" w:pos="8306"/>
        </w:tabs>
      </w:pPr>
      <w:hyperlink w:anchor="_Toc3033" w:history="1">
        <w:r>
          <w:rPr>
            <w:rFonts w:ascii="仿宋" w:eastAsia="仿宋" w:hAnsi="仿宋" w:cs="仿宋" w:hint="eastAsia"/>
            <w:lang w:eastAsia="zh-CN"/>
          </w:rPr>
          <w:t>(一)、机械化农业及园艺机具行业分析</w:t>
        </w:r>
        <w:r>
          <w:tab/>
        </w:r>
        <w:r>
          <w:fldChar w:fldCharType="begin"/>
        </w:r>
        <w:r>
          <w:instrText xml:space="preserve"> PAGEREF _Toc3033 \h </w:instrText>
        </w:r>
        <w:r>
          <w:fldChar w:fldCharType="separate"/>
        </w:r>
        <w:r>
          <w:t>3</w:t>
        </w:r>
        <w:r>
          <w:fldChar w:fldCharType="end"/>
        </w:r>
      </w:hyperlink>
    </w:p>
    <w:p>
      <w:pPr>
        <w:pStyle w:val="TOC2"/>
        <w:tabs>
          <w:tab w:val="right" w:leader="dot" w:pos="8306"/>
        </w:tabs>
      </w:pPr>
      <w:hyperlink w:anchor="_Toc4178" w:history="1">
        <w:r>
          <w:rPr>
            <w:rFonts w:ascii="仿宋" w:eastAsia="仿宋" w:hAnsi="仿宋" w:cs="仿宋" w:hint="eastAsia"/>
            <w:lang w:eastAsia="zh-CN"/>
          </w:rPr>
          <w:t>(二)、机械化农业及园艺机具市场分析预测</w:t>
        </w:r>
        <w:r>
          <w:tab/>
        </w:r>
        <w:r>
          <w:fldChar w:fldCharType="begin"/>
        </w:r>
        <w:r>
          <w:instrText xml:space="preserve"> PAGEREF _Toc4178 \h </w:instrText>
        </w:r>
        <w:r>
          <w:fldChar w:fldCharType="separate"/>
        </w:r>
        <w:r>
          <w:t>4</w:t>
        </w:r>
        <w:r>
          <w:fldChar w:fldCharType="end"/>
        </w:r>
      </w:hyperlink>
    </w:p>
    <w:p>
      <w:pPr>
        <w:pStyle w:val="TOC1"/>
        <w:tabs>
          <w:tab w:val="right" w:leader="dot" w:pos="8306"/>
        </w:tabs>
      </w:pPr>
      <w:hyperlink w:anchor="_Toc32344" w:history="1">
        <w:r>
          <w:rPr>
            <w:rFonts w:ascii="仿宋" w:eastAsia="仿宋" w:hAnsi="仿宋" w:cs="仿宋" w:hint="eastAsia"/>
            <w:lang w:eastAsia="zh-CN"/>
          </w:rPr>
          <w:t>二、机械化农业及园艺机具项目危机管理</w:t>
        </w:r>
        <w:r>
          <w:tab/>
        </w:r>
        <w:r>
          <w:fldChar w:fldCharType="begin"/>
        </w:r>
        <w:r>
          <w:instrText xml:space="preserve"> PAGEREF _Toc32344 \h </w:instrText>
        </w:r>
        <w:r>
          <w:fldChar w:fldCharType="separate"/>
        </w:r>
        <w:r>
          <w:t>5</w:t>
        </w:r>
        <w:r>
          <w:fldChar w:fldCharType="end"/>
        </w:r>
      </w:hyperlink>
    </w:p>
    <w:p>
      <w:pPr>
        <w:pStyle w:val="TOC2"/>
        <w:tabs>
          <w:tab w:val="right" w:leader="dot" w:pos="8306"/>
        </w:tabs>
      </w:pPr>
      <w:hyperlink w:anchor="_Toc31913" w:history="1">
        <w:r>
          <w:rPr>
            <w:rFonts w:ascii="仿宋" w:eastAsia="仿宋" w:hAnsi="仿宋" w:cs="仿宋" w:hint="eastAsia"/>
            <w:lang w:eastAsia="zh-CN"/>
          </w:rPr>
          <w:t>(一)、危机预警与识别</w:t>
        </w:r>
        <w:r>
          <w:tab/>
        </w:r>
        <w:r>
          <w:fldChar w:fldCharType="begin"/>
        </w:r>
        <w:r>
          <w:instrText xml:space="preserve"> PAGEREF _Toc31913 \h </w:instrText>
        </w:r>
        <w:r>
          <w:fldChar w:fldCharType="separate"/>
        </w:r>
        <w:r>
          <w:t>5</w:t>
        </w:r>
        <w:r>
          <w:fldChar w:fldCharType="end"/>
        </w:r>
      </w:hyperlink>
    </w:p>
    <w:p>
      <w:pPr>
        <w:pStyle w:val="TOC2"/>
        <w:tabs>
          <w:tab w:val="right" w:leader="dot" w:pos="8306"/>
        </w:tabs>
      </w:pPr>
      <w:hyperlink w:anchor="_Toc14459" w:history="1">
        <w:r>
          <w:rPr>
            <w:rFonts w:ascii="仿宋" w:eastAsia="仿宋" w:hAnsi="仿宋" w:cs="仿宋" w:hint="eastAsia"/>
            <w:lang w:eastAsia="zh-CN"/>
          </w:rPr>
          <w:t>(二)、危机应对与恢复</w:t>
        </w:r>
        <w:r>
          <w:tab/>
        </w:r>
        <w:r>
          <w:fldChar w:fldCharType="begin"/>
        </w:r>
        <w:r>
          <w:instrText xml:space="preserve"> PAGEREF _Toc14459 \h </w:instrText>
        </w:r>
        <w:r>
          <w:fldChar w:fldCharType="separate"/>
        </w:r>
        <w:r>
          <w:t>6</w:t>
        </w:r>
        <w:r>
          <w:fldChar w:fldCharType="end"/>
        </w:r>
      </w:hyperlink>
    </w:p>
    <w:p>
      <w:pPr>
        <w:pStyle w:val="TOC1"/>
        <w:tabs>
          <w:tab w:val="right" w:leader="dot" w:pos="8306"/>
        </w:tabs>
      </w:pPr>
      <w:hyperlink w:anchor="_Toc28899" w:history="1">
        <w:r>
          <w:rPr>
            <w:rFonts w:ascii="仿宋" w:eastAsia="仿宋" w:hAnsi="仿宋" w:cs="仿宋" w:hint="eastAsia"/>
            <w:lang w:eastAsia="zh-CN"/>
          </w:rPr>
          <w:t>三、机械化农业及园艺机具项目建设单位说明</w:t>
        </w:r>
        <w:r>
          <w:tab/>
        </w:r>
        <w:r>
          <w:fldChar w:fldCharType="begin"/>
        </w:r>
        <w:r>
          <w:instrText xml:space="preserve"> PAGEREF _Toc28899 \h </w:instrText>
        </w:r>
        <w:r>
          <w:fldChar w:fldCharType="separate"/>
        </w:r>
        <w:r>
          <w:t>7</w:t>
        </w:r>
        <w:r>
          <w:fldChar w:fldCharType="end"/>
        </w:r>
      </w:hyperlink>
    </w:p>
    <w:p>
      <w:pPr>
        <w:pStyle w:val="TOC2"/>
        <w:tabs>
          <w:tab w:val="right" w:leader="dot" w:pos="8306"/>
        </w:tabs>
      </w:pPr>
      <w:hyperlink w:anchor="_Toc4996" w:history="1">
        <w:r>
          <w:rPr>
            <w:rFonts w:ascii="仿宋" w:eastAsia="仿宋" w:hAnsi="仿宋" w:cs="仿宋" w:hint="eastAsia"/>
            <w:lang w:eastAsia="zh-CN"/>
          </w:rPr>
          <w:t>(一)、机械化农业及园艺机具项目承办单位基本情况</w:t>
        </w:r>
        <w:r>
          <w:tab/>
        </w:r>
        <w:r>
          <w:fldChar w:fldCharType="begin"/>
        </w:r>
        <w:r>
          <w:instrText xml:space="preserve"> PAGEREF _Toc4996 \h </w:instrText>
        </w:r>
        <w:r>
          <w:fldChar w:fldCharType="separate"/>
        </w:r>
        <w:r>
          <w:t>7</w:t>
        </w:r>
        <w:r>
          <w:fldChar w:fldCharType="end"/>
        </w:r>
      </w:hyperlink>
    </w:p>
    <w:p>
      <w:pPr>
        <w:pStyle w:val="TOC2"/>
        <w:tabs>
          <w:tab w:val="right" w:leader="dot" w:pos="8306"/>
        </w:tabs>
      </w:pPr>
      <w:hyperlink w:anchor="_Toc22983" w:history="1">
        <w:r>
          <w:rPr>
            <w:rFonts w:ascii="仿宋" w:eastAsia="仿宋" w:hAnsi="仿宋" w:cs="仿宋" w:hint="eastAsia"/>
            <w:lang w:eastAsia="zh-CN"/>
          </w:rPr>
          <w:t>(二)、公司经济效益分析</w:t>
        </w:r>
        <w:r>
          <w:tab/>
        </w:r>
        <w:r>
          <w:fldChar w:fldCharType="begin"/>
        </w:r>
        <w:r>
          <w:instrText xml:space="preserve"> PAGEREF _Toc22983 \h </w:instrText>
        </w:r>
        <w:r>
          <w:fldChar w:fldCharType="separate"/>
        </w:r>
        <w:r>
          <w:t>8</w:t>
        </w:r>
        <w:r>
          <w:fldChar w:fldCharType="end"/>
        </w:r>
      </w:hyperlink>
    </w:p>
    <w:p>
      <w:pPr>
        <w:pStyle w:val="TOC1"/>
        <w:tabs>
          <w:tab w:val="right" w:leader="dot" w:pos="8306"/>
        </w:tabs>
      </w:pPr>
      <w:hyperlink w:anchor="_Toc1916" w:history="1">
        <w:r>
          <w:rPr>
            <w:rFonts w:ascii="仿宋" w:eastAsia="仿宋" w:hAnsi="仿宋" w:cs="仿宋" w:hint="eastAsia"/>
            <w:lang w:eastAsia="zh-CN"/>
          </w:rPr>
          <w:t>四、机械化农业及园艺机具项目绩效评估</w:t>
        </w:r>
        <w:r>
          <w:tab/>
        </w:r>
        <w:r>
          <w:fldChar w:fldCharType="begin"/>
        </w:r>
        <w:r>
          <w:instrText xml:space="preserve"> PAGEREF _Toc1916 \h </w:instrText>
        </w:r>
        <w:r>
          <w:fldChar w:fldCharType="separate"/>
        </w:r>
        <w:r>
          <w:t>9</w:t>
        </w:r>
        <w:r>
          <w:fldChar w:fldCharType="end"/>
        </w:r>
      </w:hyperlink>
    </w:p>
    <w:p>
      <w:pPr>
        <w:pStyle w:val="TOC2"/>
        <w:tabs>
          <w:tab w:val="right" w:leader="dot" w:pos="8306"/>
        </w:tabs>
      </w:pPr>
      <w:hyperlink w:anchor="_Toc7187" w:history="1">
        <w:r>
          <w:rPr>
            <w:rFonts w:ascii="仿宋" w:eastAsia="仿宋" w:hAnsi="仿宋" w:cs="仿宋" w:hint="eastAsia"/>
            <w:lang w:eastAsia="zh-CN"/>
          </w:rPr>
          <w:t>(一)、绩效评估指标</w:t>
        </w:r>
        <w:r>
          <w:tab/>
        </w:r>
        <w:r>
          <w:fldChar w:fldCharType="begin"/>
        </w:r>
        <w:r>
          <w:instrText xml:space="preserve"> PAGEREF _Toc7187 \h </w:instrText>
        </w:r>
        <w:r>
          <w:fldChar w:fldCharType="separate"/>
        </w:r>
        <w:r>
          <w:t>9</w:t>
        </w:r>
        <w:r>
          <w:fldChar w:fldCharType="end"/>
        </w:r>
      </w:hyperlink>
    </w:p>
    <w:p>
      <w:pPr>
        <w:pStyle w:val="TOC2"/>
        <w:tabs>
          <w:tab w:val="right" w:leader="dot" w:pos="8306"/>
        </w:tabs>
      </w:pPr>
      <w:hyperlink w:anchor="_Toc26524" w:history="1">
        <w:r>
          <w:rPr>
            <w:rFonts w:ascii="仿宋" w:eastAsia="仿宋" w:hAnsi="仿宋" w:cs="仿宋" w:hint="eastAsia"/>
            <w:lang w:eastAsia="zh-CN"/>
          </w:rPr>
          <w:t>(二)、绩效评估方法</w:t>
        </w:r>
        <w:r>
          <w:tab/>
        </w:r>
        <w:r>
          <w:fldChar w:fldCharType="begin"/>
        </w:r>
        <w:r>
          <w:instrText xml:space="preserve"> PAGEREF _Toc26524 \h </w:instrText>
        </w:r>
        <w:r>
          <w:fldChar w:fldCharType="separate"/>
        </w:r>
        <w:r>
          <w:t>10</w:t>
        </w:r>
        <w:r>
          <w:fldChar w:fldCharType="end"/>
        </w:r>
      </w:hyperlink>
    </w:p>
    <w:p>
      <w:pPr>
        <w:pStyle w:val="TOC2"/>
        <w:tabs>
          <w:tab w:val="right" w:leader="dot" w:pos="8306"/>
        </w:tabs>
      </w:pPr>
      <w:hyperlink w:anchor="_Toc455" w:history="1">
        <w:r>
          <w:rPr>
            <w:rFonts w:ascii="仿宋" w:eastAsia="仿宋" w:hAnsi="仿宋" w:cs="仿宋" w:hint="eastAsia"/>
            <w:lang w:eastAsia="zh-CN"/>
          </w:rPr>
          <w:t>(三)、绩效评估周期</w:t>
        </w:r>
        <w:r>
          <w:tab/>
        </w:r>
        <w:r>
          <w:fldChar w:fldCharType="begin"/>
        </w:r>
        <w:r>
          <w:instrText xml:space="preserve"> PAGEREF _Toc455 \h </w:instrText>
        </w:r>
        <w:r>
          <w:fldChar w:fldCharType="separate"/>
        </w:r>
        <w:r>
          <w:t>11</w:t>
        </w:r>
        <w:r>
          <w:fldChar w:fldCharType="end"/>
        </w:r>
      </w:hyperlink>
    </w:p>
    <w:p>
      <w:pPr>
        <w:pStyle w:val="TOC1"/>
        <w:tabs>
          <w:tab w:val="right" w:leader="dot" w:pos="8306"/>
        </w:tabs>
      </w:pPr>
      <w:hyperlink w:anchor="_Toc13031" w:history="1">
        <w:r>
          <w:rPr>
            <w:rFonts w:ascii="仿宋" w:eastAsia="仿宋" w:hAnsi="仿宋" w:cs="仿宋" w:hint="eastAsia"/>
            <w:lang w:eastAsia="zh-CN"/>
          </w:rPr>
          <w:t>五、机械化农业及园艺机具项目文档管理</w:t>
        </w:r>
        <w:r>
          <w:tab/>
        </w:r>
        <w:r>
          <w:fldChar w:fldCharType="begin"/>
        </w:r>
        <w:r>
          <w:instrText xml:space="preserve"> PAGEREF _Toc13031 \h </w:instrText>
        </w:r>
        <w:r>
          <w:fldChar w:fldCharType="separate"/>
        </w:r>
        <w:r>
          <w:t>12</w:t>
        </w:r>
        <w:r>
          <w:fldChar w:fldCharType="end"/>
        </w:r>
      </w:hyperlink>
    </w:p>
    <w:p>
      <w:pPr>
        <w:pStyle w:val="TOC2"/>
        <w:tabs>
          <w:tab w:val="right" w:leader="dot" w:pos="8306"/>
        </w:tabs>
      </w:pPr>
      <w:hyperlink w:anchor="_Toc32464" w:history="1">
        <w:r>
          <w:rPr>
            <w:rFonts w:ascii="仿宋" w:eastAsia="仿宋" w:hAnsi="仿宋" w:cs="仿宋" w:hint="eastAsia"/>
            <w:lang w:eastAsia="zh-CN"/>
          </w:rPr>
          <w:t>(一)、文档编制与审查</w:t>
        </w:r>
        <w:r>
          <w:tab/>
        </w:r>
        <w:r>
          <w:fldChar w:fldCharType="begin"/>
        </w:r>
        <w:r>
          <w:instrText xml:space="preserve"> PAGEREF _Toc32464 \h </w:instrText>
        </w:r>
        <w:r>
          <w:fldChar w:fldCharType="separate"/>
        </w:r>
        <w:r>
          <w:t>12</w:t>
        </w:r>
        <w:r>
          <w:fldChar w:fldCharType="end"/>
        </w:r>
      </w:hyperlink>
    </w:p>
    <w:p>
      <w:pPr>
        <w:pStyle w:val="TOC2"/>
        <w:tabs>
          <w:tab w:val="right" w:leader="dot" w:pos="8306"/>
        </w:tabs>
      </w:pPr>
      <w:hyperlink w:anchor="_Toc8871" w:history="1">
        <w:r>
          <w:rPr>
            <w:rFonts w:ascii="仿宋" w:eastAsia="仿宋" w:hAnsi="仿宋" w:cs="仿宋" w:hint="eastAsia"/>
            <w:lang w:eastAsia="zh-CN"/>
          </w:rPr>
          <w:t>(二)、文档发布与分发</w:t>
        </w:r>
        <w:r>
          <w:tab/>
        </w:r>
        <w:r>
          <w:fldChar w:fldCharType="begin"/>
        </w:r>
        <w:r>
          <w:instrText xml:space="preserve"> PAGEREF _Toc8871 \h </w:instrText>
        </w:r>
        <w:r>
          <w:fldChar w:fldCharType="separate"/>
        </w:r>
        <w:r>
          <w:t>14</w:t>
        </w:r>
        <w:r>
          <w:fldChar w:fldCharType="end"/>
        </w:r>
      </w:hyperlink>
    </w:p>
    <w:p>
      <w:pPr>
        <w:pStyle w:val="TOC2"/>
        <w:tabs>
          <w:tab w:val="right" w:leader="dot" w:pos="8306"/>
        </w:tabs>
      </w:pPr>
      <w:hyperlink w:anchor="_Toc28705" w:history="1">
        <w:r>
          <w:rPr>
            <w:rFonts w:ascii="仿宋" w:eastAsia="仿宋" w:hAnsi="仿宋" w:cs="仿宋" w:hint="eastAsia"/>
            <w:lang w:eastAsia="zh-CN"/>
          </w:rPr>
          <w:t>(三)、文档存档与归档</w:t>
        </w:r>
        <w:r>
          <w:tab/>
        </w:r>
        <w:r>
          <w:fldChar w:fldCharType="begin"/>
        </w:r>
        <w:r>
          <w:instrText xml:space="preserve"> PAGEREF _Toc28705 \h </w:instrText>
        </w:r>
        <w:r>
          <w:fldChar w:fldCharType="separate"/>
        </w:r>
        <w:r>
          <w:t>15</w:t>
        </w:r>
        <w:r>
          <w:fldChar w:fldCharType="end"/>
        </w:r>
      </w:hyperlink>
    </w:p>
    <w:p>
      <w:pPr>
        <w:pStyle w:val="TOC1"/>
        <w:tabs>
          <w:tab w:val="right" w:leader="dot" w:pos="8306"/>
        </w:tabs>
      </w:pPr>
      <w:hyperlink w:anchor="_Toc11683" w:history="1">
        <w:r>
          <w:rPr>
            <w:rFonts w:ascii="仿宋" w:eastAsia="仿宋" w:hAnsi="仿宋" w:cs="仿宋" w:hint="eastAsia"/>
            <w:lang w:eastAsia="zh-CN"/>
          </w:rPr>
          <w:t>六、机械化农业及园艺机具项目概论</w:t>
        </w:r>
        <w:r>
          <w:tab/>
        </w:r>
        <w:r>
          <w:fldChar w:fldCharType="begin"/>
        </w:r>
        <w:r>
          <w:instrText xml:space="preserve"> PAGEREF _Toc11683 \h </w:instrText>
        </w:r>
        <w:r>
          <w:fldChar w:fldCharType="separate"/>
        </w:r>
        <w:r>
          <w:t>16</w:t>
        </w:r>
        <w:r>
          <w:fldChar w:fldCharType="end"/>
        </w:r>
      </w:hyperlink>
    </w:p>
    <w:p>
      <w:pPr>
        <w:pStyle w:val="TOC2"/>
        <w:tabs>
          <w:tab w:val="right" w:leader="dot" w:pos="8306"/>
        </w:tabs>
      </w:pPr>
      <w:hyperlink w:anchor="_Toc20603" w:history="1">
        <w:r>
          <w:rPr>
            <w:rFonts w:ascii="仿宋" w:eastAsia="仿宋" w:hAnsi="仿宋" w:cs="仿宋" w:hint="eastAsia"/>
            <w:lang w:eastAsia="zh-CN"/>
          </w:rPr>
          <w:t>(一)、机械化农业及园艺机具项目概况</w:t>
        </w:r>
        <w:r>
          <w:tab/>
        </w:r>
        <w:r>
          <w:fldChar w:fldCharType="begin"/>
        </w:r>
        <w:r>
          <w:instrText xml:space="preserve"> PAGEREF _Toc20603 \h </w:instrText>
        </w:r>
        <w:r>
          <w:fldChar w:fldCharType="separate"/>
        </w:r>
        <w:r>
          <w:t>16</w:t>
        </w:r>
        <w:r>
          <w:fldChar w:fldCharType="end"/>
        </w:r>
      </w:hyperlink>
    </w:p>
    <w:p>
      <w:pPr>
        <w:pStyle w:val="TOC2"/>
        <w:tabs>
          <w:tab w:val="right" w:leader="dot" w:pos="8306"/>
        </w:tabs>
      </w:pPr>
      <w:hyperlink w:anchor="_Toc11856" w:history="1">
        <w:r>
          <w:rPr>
            <w:rFonts w:ascii="仿宋" w:eastAsia="仿宋" w:hAnsi="仿宋" w:cs="仿宋" w:hint="eastAsia"/>
            <w:lang w:eastAsia="zh-CN"/>
          </w:rPr>
          <w:t>(二)、机械化农业及园艺机具项目目标</w:t>
        </w:r>
        <w:r>
          <w:tab/>
        </w:r>
        <w:r>
          <w:fldChar w:fldCharType="begin"/>
        </w:r>
        <w:r>
          <w:instrText xml:space="preserve"> PAGEREF _Toc11856 \h </w:instrText>
        </w:r>
        <w:r>
          <w:fldChar w:fldCharType="separate"/>
        </w:r>
        <w:r>
          <w:t>18</w:t>
        </w:r>
        <w:r>
          <w:fldChar w:fldCharType="end"/>
        </w:r>
      </w:hyperlink>
    </w:p>
    <w:p>
      <w:pPr>
        <w:pStyle w:val="TOC2"/>
        <w:tabs>
          <w:tab w:val="right" w:leader="dot" w:pos="8306"/>
        </w:tabs>
      </w:pPr>
      <w:hyperlink w:anchor="_Toc30823" w:history="1">
        <w:r>
          <w:rPr>
            <w:rFonts w:ascii="仿宋" w:eastAsia="仿宋" w:hAnsi="仿宋" w:cs="仿宋" w:hint="eastAsia"/>
            <w:lang w:eastAsia="zh-CN"/>
          </w:rPr>
          <w:t>(三)、机械化农业及园艺机具项目提出的理由</w:t>
        </w:r>
        <w:r>
          <w:tab/>
        </w:r>
        <w:r>
          <w:fldChar w:fldCharType="begin"/>
        </w:r>
        <w:r>
          <w:instrText xml:space="preserve"> PAGEREF _Toc30823 \h </w:instrText>
        </w:r>
        <w:r>
          <w:fldChar w:fldCharType="separate"/>
        </w:r>
        <w:r>
          <w:t>19</w:t>
        </w:r>
        <w:r>
          <w:fldChar w:fldCharType="end"/>
        </w:r>
      </w:hyperlink>
    </w:p>
    <w:p>
      <w:pPr>
        <w:pStyle w:val="TOC2"/>
        <w:tabs>
          <w:tab w:val="right" w:leader="dot" w:pos="8306"/>
        </w:tabs>
      </w:pPr>
      <w:hyperlink w:anchor="_Toc2895" w:history="1">
        <w:r>
          <w:rPr>
            <w:rFonts w:ascii="仿宋" w:eastAsia="仿宋" w:hAnsi="仿宋" w:cs="仿宋" w:hint="eastAsia"/>
            <w:lang w:eastAsia="zh-CN"/>
          </w:rPr>
          <w:t>(四)、机械化农业及园艺机具项目意义</w:t>
        </w:r>
        <w:r>
          <w:tab/>
        </w:r>
        <w:r>
          <w:fldChar w:fldCharType="begin"/>
        </w:r>
        <w:r>
          <w:instrText xml:space="preserve"> PAGEREF _Toc2895 \h </w:instrText>
        </w:r>
        <w:r>
          <w:fldChar w:fldCharType="separate"/>
        </w:r>
        <w:r>
          <w:t>21</w:t>
        </w:r>
        <w:r>
          <w:fldChar w:fldCharType="end"/>
        </w:r>
      </w:hyperlink>
    </w:p>
    <w:p>
      <w:pPr>
        <w:pStyle w:val="TOC2"/>
        <w:tabs>
          <w:tab w:val="right" w:leader="dot" w:pos="8306"/>
        </w:tabs>
      </w:pPr>
      <w:hyperlink w:anchor="_Toc27454" w:history="1">
        <w:r>
          <w:rPr>
            <w:rFonts w:ascii="仿宋" w:eastAsia="仿宋" w:hAnsi="仿宋" w:cs="仿宋" w:hint="eastAsia"/>
            <w:lang w:eastAsia="zh-CN"/>
          </w:rPr>
          <w:t>(五)、机械化农业及园艺机具项目背景</w:t>
        </w:r>
        <w:r>
          <w:tab/>
        </w:r>
        <w:r>
          <w:fldChar w:fldCharType="begin"/>
        </w:r>
        <w:r>
          <w:instrText xml:space="preserve"> PAGEREF _Toc27454 \h </w:instrText>
        </w:r>
        <w:r>
          <w:fldChar w:fldCharType="separate"/>
        </w:r>
        <w:r>
          <w:t>22</w:t>
        </w:r>
        <w:r>
          <w:fldChar w:fldCharType="end"/>
        </w:r>
      </w:hyperlink>
    </w:p>
    <w:p>
      <w:pPr>
        <w:pStyle w:val="TOC1"/>
        <w:tabs>
          <w:tab w:val="right" w:leader="dot" w:pos="8306"/>
        </w:tabs>
      </w:pPr>
      <w:hyperlink w:anchor="_Toc31977" w:history="1">
        <w:r>
          <w:rPr>
            <w:rFonts w:ascii="仿宋" w:eastAsia="仿宋" w:hAnsi="仿宋" w:cs="仿宋" w:hint="eastAsia"/>
            <w:lang w:eastAsia="zh-CN"/>
          </w:rPr>
          <w:t>七、机械化农业及园艺机具项目经营效益</w:t>
        </w:r>
        <w:r>
          <w:tab/>
        </w:r>
        <w:r>
          <w:fldChar w:fldCharType="begin"/>
        </w:r>
        <w:r>
          <w:instrText xml:space="preserve"> PAGEREF _Toc31977 \h </w:instrText>
        </w:r>
        <w:r>
          <w:fldChar w:fldCharType="separate"/>
        </w:r>
        <w:r>
          <w:t>23</w:t>
        </w:r>
        <w:r>
          <w:fldChar w:fldCharType="end"/>
        </w:r>
      </w:hyperlink>
    </w:p>
    <w:p>
      <w:pPr>
        <w:pStyle w:val="TOC2"/>
        <w:tabs>
          <w:tab w:val="right" w:leader="dot" w:pos="8306"/>
        </w:tabs>
      </w:pPr>
      <w:hyperlink w:anchor="_Toc304" w:history="1">
        <w:r>
          <w:rPr>
            <w:rFonts w:ascii="仿宋" w:eastAsia="仿宋" w:hAnsi="仿宋" w:cs="仿宋" w:hint="eastAsia"/>
            <w:lang w:eastAsia="zh-CN"/>
          </w:rPr>
          <w:t>(一)、经济评价财务测算</w:t>
        </w:r>
        <w:r>
          <w:tab/>
        </w:r>
        <w:r>
          <w:fldChar w:fldCharType="begin"/>
        </w:r>
        <w:r>
          <w:instrText xml:space="preserve"> PAGEREF _Toc304 \h </w:instrText>
        </w:r>
        <w:r>
          <w:fldChar w:fldCharType="separate"/>
        </w:r>
        <w:r>
          <w:t>23</w:t>
        </w:r>
        <w:r>
          <w:fldChar w:fldCharType="end"/>
        </w:r>
      </w:hyperlink>
    </w:p>
    <w:p>
      <w:pPr>
        <w:pStyle w:val="TOC2"/>
        <w:tabs>
          <w:tab w:val="right" w:leader="dot" w:pos="8306"/>
        </w:tabs>
      </w:pPr>
      <w:hyperlink w:anchor="_Toc8049" w:history="1">
        <w:r>
          <w:rPr>
            <w:rFonts w:ascii="仿宋" w:eastAsia="仿宋" w:hAnsi="仿宋" w:cs="仿宋" w:hint="eastAsia"/>
            <w:lang w:eastAsia="zh-CN"/>
          </w:rPr>
          <w:t>(二)、机械化农业及园艺机具项目盈利能力分析</w:t>
        </w:r>
        <w:r>
          <w:tab/>
        </w:r>
        <w:r>
          <w:fldChar w:fldCharType="begin"/>
        </w:r>
        <w:r>
          <w:instrText xml:space="preserve"> PAGEREF _Toc8049 \h </w:instrText>
        </w:r>
        <w:r>
          <w:fldChar w:fldCharType="separate"/>
        </w:r>
        <w:r>
          <w:t>25</w:t>
        </w:r>
        <w:r>
          <w:fldChar w:fldCharType="end"/>
        </w:r>
      </w:hyperlink>
    </w:p>
    <w:p>
      <w:pPr>
        <w:pStyle w:val="TOC1"/>
        <w:tabs>
          <w:tab w:val="right" w:leader="dot" w:pos="8306"/>
        </w:tabs>
      </w:pPr>
      <w:hyperlink w:anchor="_Toc32416" w:history="1">
        <w:r>
          <w:rPr>
            <w:rFonts w:ascii="仿宋" w:eastAsia="仿宋" w:hAnsi="仿宋" w:cs="仿宋" w:hint="eastAsia"/>
            <w:lang w:eastAsia="zh-CN"/>
          </w:rPr>
          <w:t>八、机械化农业及园艺机具项目财务管理</w:t>
        </w:r>
        <w:r>
          <w:tab/>
        </w:r>
        <w:r>
          <w:fldChar w:fldCharType="begin"/>
        </w:r>
        <w:r>
          <w:instrText xml:space="preserve"> PAGEREF _Toc32416 \h </w:instrText>
        </w:r>
        <w:r>
          <w:fldChar w:fldCharType="separate"/>
        </w:r>
        <w:r>
          <w:t>25</w:t>
        </w:r>
        <w:r>
          <w:fldChar w:fldCharType="end"/>
        </w:r>
      </w:hyperlink>
    </w:p>
    <w:p>
      <w:pPr>
        <w:pStyle w:val="TOC2"/>
        <w:tabs>
          <w:tab w:val="right" w:leader="dot" w:pos="8306"/>
        </w:tabs>
      </w:pPr>
      <w:hyperlink w:anchor="_Toc16817" w:history="1">
        <w:r>
          <w:rPr>
            <w:rFonts w:ascii="仿宋" w:eastAsia="仿宋" w:hAnsi="仿宋" w:cs="仿宋" w:hint="eastAsia"/>
            <w:lang w:eastAsia="zh-CN"/>
          </w:rPr>
          <w:t>(一)、资金需求大</w:t>
        </w:r>
        <w:r>
          <w:tab/>
        </w:r>
        <w:r>
          <w:fldChar w:fldCharType="begin"/>
        </w:r>
        <w:r>
          <w:instrText xml:space="preserve"> PAGEREF _Toc16817 \h </w:instrText>
        </w:r>
        <w:r>
          <w:fldChar w:fldCharType="separate"/>
        </w:r>
        <w:r>
          <w:t>25</w:t>
        </w:r>
        <w:r>
          <w:fldChar w:fldCharType="end"/>
        </w:r>
      </w:hyperlink>
    </w:p>
    <w:p>
      <w:pPr>
        <w:pStyle w:val="TOC2"/>
        <w:tabs>
          <w:tab w:val="right" w:leader="dot" w:pos="8306"/>
        </w:tabs>
      </w:pPr>
      <w:hyperlink w:anchor="_Toc27478" w:history="1">
        <w:r>
          <w:rPr>
            <w:rFonts w:ascii="仿宋" w:eastAsia="仿宋" w:hAnsi="仿宋" w:cs="仿宋" w:hint="eastAsia"/>
            <w:lang w:eastAsia="zh-CN"/>
          </w:rPr>
          <w:t>(二)、研发周期长</w:t>
        </w:r>
        <w:r>
          <w:tab/>
        </w:r>
        <w:r>
          <w:fldChar w:fldCharType="begin"/>
        </w:r>
        <w:r>
          <w:instrText xml:space="preserve"> PAGEREF _Toc27478 \h </w:instrText>
        </w:r>
        <w:r>
          <w:fldChar w:fldCharType="separate"/>
        </w:r>
        <w:r>
          <w:t>27</w:t>
        </w:r>
        <w:r>
          <w:fldChar w:fldCharType="end"/>
        </w:r>
      </w:hyperlink>
    </w:p>
    <w:p>
      <w:pPr>
        <w:pStyle w:val="TOC2"/>
        <w:tabs>
          <w:tab w:val="right" w:leader="dot" w:pos="8306"/>
        </w:tabs>
      </w:pPr>
      <w:hyperlink w:anchor="_Toc6096" w:history="1">
        <w:r>
          <w:rPr>
            <w:rFonts w:ascii="仿宋" w:eastAsia="仿宋" w:hAnsi="仿宋" w:cs="仿宋" w:hint="eastAsia"/>
            <w:lang w:eastAsia="zh-CN"/>
          </w:rPr>
          <w:t>(三)、市场风险大</w:t>
        </w:r>
        <w:r>
          <w:tab/>
        </w:r>
        <w:r>
          <w:fldChar w:fldCharType="begin"/>
        </w:r>
        <w:r>
          <w:instrText xml:space="preserve"> PAGEREF _Toc6096 \h </w:instrText>
        </w:r>
        <w:r>
          <w:fldChar w:fldCharType="separate"/>
        </w:r>
        <w:r>
          <w:t>28</w:t>
        </w:r>
        <w:r>
          <w:fldChar w:fldCharType="end"/>
        </w:r>
      </w:hyperlink>
    </w:p>
    <w:p>
      <w:pPr>
        <w:pStyle w:val="TOC2"/>
        <w:tabs>
          <w:tab w:val="right" w:leader="dot" w:pos="8306"/>
        </w:tabs>
      </w:pPr>
      <w:hyperlink w:anchor="_Toc20566" w:history="1">
        <w:r>
          <w:rPr>
            <w:rFonts w:ascii="仿宋" w:eastAsia="仿宋" w:hAnsi="仿宋" w:cs="仿宋" w:hint="eastAsia"/>
            <w:lang w:eastAsia="zh-CN"/>
          </w:rPr>
          <w:t>(四)、利润率高</w:t>
        </w:r>
        <w:r>
          <w:tab/>
        </w:r>
        <w:r>
          <w:fldChar w:fldCharType="begin"/>
        </w:r>
        <w:r>
          <w:instrText xml:space="preserve"> PAGEREF _Toc20566 \h </w:instrText>
        </w:r>
        <w:r>
          <w:fldChar w:fldCharType="separate"/>
        </w:r>
        <w:r>
          <w:t>31</w:t>
        </w:r>
        <w:r>
          <w:fldChar w:fldCharType="end"/>
        </w:r>
      </w:hyperlink>
    </w:p>
    <w:p>
      <w:pPr>
        <w:pStyle w:val="TOC1"/>
        <w:tabs>
          <w:tab w:val="right" w:leader="dot" w:pos="8306"/>
        </w:tabs>
      </w:pPr>
      <w:hyperlink w:anchor="_Toc32338" w:history="1">
        <w:r>
          <w:rPr>
            <w:rFonts w:ascii="仿宋" w:eastAsia="仿宋" w:hAnsi="仿宋" w:cs="仿宋" w:hint="eastAsia"/>
            <w:lang w:eastAsia="zh-CN"/>
          </w:rPr>
          <w:t>九、机械化农业及园艺机具项目技术管理</w:t>
        </w:r>
        <w:r>
          <w:tab/>
        </w:r>
        <w:r>
          <w:fldChar w:fldCharType="begin"/>
        </w:r>
        <w:r>
          <w:instrText xml:space="preserve"> PAGEREF _Toc32338 \h </w:instrText>
        </w:r>
        <w:r>
          <w:fldChar w:fldCharType="separate"/>
        </w:r>
        <w:r>
          <w:t>33</w:t>
        </w:r>
        <w:r>
          <w:fldChar w:fldCharType="end"/>
        </w:r>
      </w:hyperlink>
    </w:p>
    <w:p>
      <w:pPr>
        <w:pStyle w:val="TOC2"/>
        <w:tabs>
          <w:tab w:val="right" w:leader="dot" w:pos="8306"/>
        </w:tabs>
      </w:pPr>
      <w:hyperlink w:anchor="_Toc31073" w:history="1">
        <w:r>
          <w:rPr>
            <w:rFonts w:ascii="仿宋" w:eastAsia="仿宋" w:hAnsi="仿宋" w:cs="仿宋" w:hint="eastAsia"/>
            <w:lang w:eastAsia="zh-CN"/>
          </w:rPr>
          <w:t>(一)、技术方案选用方向</w:t>
        </w:r>
        <w:r>
          <w:tab/>
        </w:r>
        <w:r>
          <w:fldChar w:fldCharType="begin"/>
        </w:r>
        <w:r>
          <w:instrText xml:space="preserve"> PAGEREF _Toc31073 \h </w:instrText>
        </w:r>
        <w:r>
          <w:fldChar w:fldCharType="separate"/>
        </w:r>
        <w:r>
          <w:t>33</w:t>
        </w:r>
        <w:r>
          <w:fldChar w:fldCharType="end"/>
        </w:r>
      </w:hyperlink>
    </w:p>
    <w:p>
      <w:pPr>
        <w:pStyle w:val="TOC2"/>
        <w:tabs>
          <w:tab w:val="right" w:leader="dot" w:pos="8306"/>
        </w:tabs>
      </w:pPr>
      <w:hyperlink w:anchor="_Toc5662" w:history="1">
        <w:r>
          <w:rPr>
            <w:rFonts w:ascii="仿宋" w:eastAsia="仿宋" w:hAnsi="仿宋" w:cs="仿宋" w:hint="eastAsia"/>
            <w:lang w:eastAsia="zh-CN"/>
          </w:rPr>
          <w:t>(二)、工艺技术方案选用原则</w:t>
        </w:r>
        <w:r>
          <w:tab/>
        </w:r>
        <w:r>
          <w:fldChar w:fldCharType="begin"/>
        </w:r>
        <w:r>
          <w:instrText xml:space="preserve"> PAGEREF _Toc5662 \h </w:instrText>
        </w:r>
        <w:r>
          <w:fldChar w:fldCharType="separate"/>
        </w:r>
        <w:r>
          <w:t>35</w:t>
        </w:r>
        <w:r>
          <w:fldChar w:fldCharType="end"/>
        </w:r>
      </w:hyperlink>
    </w:p>
    <w:p>
      <w:pPr>
        <w:pStyle w:val="TOC2"/>
        <w:tabs>
          <w:tab w:val="right" w:leader="dot" w:pos="8306"/>
        </w:tabs>
      </w:pPr>
      <w:hyperlink w:anchor="_Toc32604" w:history="1">
        <w:r>
          <w:rPr>
            <w:rFonts w:ascii="仿宋" w:eastAsia="仿宋" w:hAnsi="仿宋" w:cs="仿宋" w:hint="eastAsia"/>
            <w:lang w:eastAsia="zh-CN"/>
          </w:rPr>
          <w:t>(三)、工艺技术方案要求</w:t>
        </w:r>
        <w:r>
          <w:tab/>
        </w:r>
        <w:r>
          <w:fldChar w:fldCharType="begin"/>
        </w:r>
        <w:r>
          <w:instrText xml:space="preserve"> PAGEREF _Toc32604 \h </w:instrText>
        </w:r>
        <w:r>
          <w:fldChar w:fldCharType="separate"/>
        </w:r>
        <w:r>
          <w:t>37</w:t>
        </w:r>
        <w:r>
          <w:fldChar w:fldCharType="end"/>
        </w:r>
      </w:hyperlink>
    </w:p>
    <w:p>
      <w:pPr>
        <w:pStyle w:val="TOC1"/>
        <w:tabs>
          <w:tab w:val="right" w:leader="dot" w:pos="8306"/>
        </w:tabs>
      </w:pPr>
      <w:hyperlink w:anchor="_Toc2478" w:history="1">
        <w:r>
          <w:rPr>
            <w:rFonts w:ascii="仿宋" w:eastAsia="仿宋" w:hAnsi="仿宋" w:cs="仿宋" w:hint="eastAsia"/>
            <w:lang w:eastAsia="zh-CN"/>
          </w:rPr>
          <w:t>十、机械化农业及园艺机具项目人力资源培养与发展</w:t>
        </w:r>
        <w:r>
          <w:tab/>
        </w:r>
        <w:r>
          <w:fldChar w:fldCharType="begin"/>
        </w:r>
        <w:r>
          <w:instrText xml:space="preserve"> PAGEREF _Toc2478 \h </w:instrText>
        </w:r>
        <w:r>
          <w:fldChar w:fldCharType="separate"/>
        </w:r>
        <w:r>
          <w:t>39</w:t>
        </w:r>
        <w:r>
          <w:fldChar w:fldCharType="end"/>
        </w:r>
      </w:hyperlink>
    </w:p>
    <w:p>
      <w:pPr>
        <w:pStyle w:val="TOC2"/>
        <w:tabs>
          <w:tab w:val="right" w:leader="dot" w:pos="8306"/>
        </w:tabs>
      </w:pPr>
      <w:hyperlink w:anchor="_Toc19266" w:history="1">
        <w:r>
          <w:rPr>
            <w:rFonts w:ascii="仿宋" w:eastAsia="仿宋" w:hAnsi="仿宋" w:cs="仿宋" w:hint="eastAsia"/>
            <w:lang w:eastAsia="zh-CN"/>
          </w:rPr>
          <w:t>(一)、人才需求与规划</w:t>
        </w:r>
        <w:r>
          <w:tab/>
        </w:r>
        <w:r>
          <w:fldChar w:fldCharType="begin"/>
        </w:r>
        <w:r>
          <w:instrText xml:space="preserve"> PAGEREF _Toc19266 \h </w:instrText>
        </w:r>
        <w:r>
          <w:fldChar w:fldCharType="separate"/>
        </w:r>
        <w:r>
          <w:t>39</w:t>
        </w:r>
        <w:r>
          <w:fldChar w:fldCharType="end"/>
        </w:r>
      </w:hyperlink>
    </w:p>
    <w:p>
      <w:pPr>
        <w:pStyle w:val="TOC2"/>
        <w:tabs>
          <w:tab w:val="right" w:leader="dot" w:pos="8306"/>
        </w:tabs>
      </w:pPr>
      <w:hyperlink w:anchor="_Toc3290" w:history="1">
        <w:r>
          <w:rPr>
            <w:rFonts w:ascii="仿宋" w:eastAsia="仿宋" w:hAnsi="仿宋" w:cs="仿宋" w:hint="eastAsia"/>
            <w:lang w:eastAsia="zh-CN"/>
          </w:rPr>
          <w:t>(二)、培训与发展计划</w:t>
        </w:r>
        <w:r>
          <w:tab/>
        </w:r>
        <w:r>
          <w:fldChar w:fldCharType="begin"/>
        </w:r>
        <w:r>
          <w:instrText xml:space="preserve"> PAGEREF _Toc3290 \h </w:instrText>
        </w:r>
        <w:r>
          <w:fldChar w:fldCharType="separate"/>
        </w:r>
        <w:r>
          <w:t>40</w:t>
        </w:r>
        <w:r>
          <w:fldChar w:fldCharType="end"/>
        </w:r>
      </w:hyperlink>
    </w:p>
    <w:p>
      <w:pPr>
        <w:pStyle w:val="TOC1"/>
        <w:tabs>
          <w:tab w:val="right" w:leader="dot" w:pos="8306"/>
        </w:tabs>
      </w:pPr>
      <w:hyperlink w:anchor="_Toc32069" w:history="1">
        <w:r>
          <w:rPr>
            <w:rFonts w:ascii="仿宋" w:eastAsia="仿宋" w:hAnsi="仿宋" w:cs="仿宋" w:hint="eastAsia"/>
            <w:lang w:eastAsia="zh-CN"/>
          </w:rPr>
          <w:t>十一、机械化农业及园艺机具项目风险管理</w:t>
        </w:r>
        <w:r>
          <w:tab/>
        </w:r>
        <w:r>
          <w:fldChar w:fldCharType="begin"/>
        </w:r>
        <w:r>
          <w:instrText xml:space="preserve"> PAGEREF _Toc32069 \h </w:instrText>
        </w:r>
        <w:r>
          <w:fldChar w:fldCharType="separate"/>
        </w:r>
        <w:r>
          <w:t>40</w:t>
        </w:r>
        <w:r>
          <w:fldChar w:fldCharType="end"/>
        </w:r>
      </w:hyperlink>
    </w:p>
    <w:p>
      <w:pPr>
        <w:pStyle w:val="TOC2"/>
        <w:tabs>
          <w:tab w:val="right" w:leader="dot" w:pos="8306"/>
        </w:tabs>
      </w:pPr>
      <w:hyperlink w:anchor="_Toc29659" w:history="1">
        <w:r>
          <w:rPr>
            <w:rFonts w:ascii="仿宋" w:eastAsia="仿宋" w:hAnsi="仿宋" w:cs="仿宋" w:hint="eastAsia"/>
            <w:lang w:eastAsia="zh-CN"/>
          </w:rPr>
          <w:t>(一)、风险识别与评估</w:t>
        </w:r>
        <w:r>
          <w:tab/>
        </w:r>
        <w:r>
          <w:fldChar w:fldCharType="begin"/>
        </w:r>
        <w:r>
          <w:instrText xml:space="preserve"> PAGEREF _Toc29659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65" w:history="1">
        <w:r>
          <w:rPr>
            <w:rFonts w:ascii="仿宋" w:eastAsia="仿宋" w:hAnsi="仿宋" w:cs="仿宋" w:hint="eastAsia"/>
            <w:lang w:eastAsia="zh-CN"/>
          </w:rPr>
          <w:t>(二)、风险应对策略</w:t>
        </w:r>
        <w:r>
          <w:tab/>
        </w:r>
        <w:r>
          <w:fldChar w:fldCharType="begin"/>
        </w:r>
        <w:r>
          <w:instrText xml:space="preserve"> PAGEREF _Toc16965 \h </w:instrText>
        </w:r>
        <w:r>
          <w:fldChar w:fldCharType="separate"/>
        </w:r>
        <w:r>
          <w:t>42</w:t>
        </w:r>
        <w:r>
          <w:fldChar w:fldCharType="end"/>
        </w:r>
      </w:hyperlink>
    </w:p>
    <w:p>
      <w:pPr>
        <w:pStyle w:val="TOC2"/>
        <w:tabs>
          <w:tab w:val="right" w:leader="dot" w:pos="8306"/>
        </w:tabs>
      </w:pPr>
      <w:hyperlink w:anchor="_Toc25461" w:history="1">
        <w:r>
          <w:rPr>
            <w:rFonts w:ascii="仿宋" w:eastAsia="仿宋" w:hAnsi="仿宋" w:cs="仿宋" w:hint="eastAsia"/>
            <w:lang w:eastAsia="zh-CN"/>
          </w:rPr>
          <w:t>(三)、风险监控与控制</w:t>
        </w:r>
        <w:r>
          <w:tab/>
        </w:r>
        <w:r>
          <w:fldChar w:fldCharType="begin"/>
        </w:r>
        <w:r>
          <w:instrText xml:space="preserve"> PAGEREF _Toc25461 \h </w:instrText>
        </w:r>
        <w:r>
          <w:fldChar w:fldCharType="separate"/>
        </w:r>
        <w:r>
          <w:t>43</w:t>
        </w:r>
        <w:r>
          <w:fldChar w:fldCharType="end"/>
        </w:r>
      </w:hyperlink>
    </w:p>
    <w:p>
      <w:pPr>
        <w:pStyle w:val="TOC1"/>
        <w:tabs>
          <w:tab w:val="right" w:leader="dot" w:pos="8306"/>
        </w:tabs>
      </w:pPr>
      <w:hyperlink w:anchor="_Toc12752" w:history="1">
        <w:r>
          <w:rPr>
            <w:rFonts w:ascii="仿宋" w:eastAsia="仿宋" w:hAnsi="仿宋" w:cs="仿宋" w:hint="eastAsia"/>
            <w:lang w:eastAsia="zh-CN"/>
          </w:rPr>
          <w:t>十二、机械化农业及园艺机具项目计划安排</w:t>
        </w:r>
        <w:r>
          <w:tab/>
        </w:r>
        <w:r>
          <w:fldChar w:fldCharType="begin"/>
        </w:r>
        <w:r>
          <w:instrText xml:space="preserve"> PAGEREF _Toc12752 \h </w:instrText>
        </w:r>
        <w:r>
          <w:fldChar w:fldCharType="separate"/>
        </w:r>
        <w:r>
          <w:t>45</w:t>
        </w:r>
        <w:r>
          <w:fldChar w:fldCharType="end"/>
        </w:r>
      </w:hyperlink>
    </w:p>
    <w:p>
      <w:pPr>
        <w:pStyle w:val="TOC2"/>
        <w:tabs>
          <w:tab w:val="right" w:leader="dot" w:pos="8306"/>
        </w:tabs>
      </w:pPr>
      <w:hyperlink w:anchor="_Toc27500" w:history="1">
        <w:r>
          <w:rPr>
            <w:rFonts w:ascii="仿宋" w:eastAsia="仿宋" w:hAnsi="仿宋" w:cs="仿宋" w:hint="eastAsia"/>
            <w:lang w:eastAsia="zh-CN"/>
          </w:rPr>
          <w:t>(一)、建设周期</w:t>
        </w:r>
        <w:r>
          <w:tab/>
        </w:r>
        <w:r>
          <w:fldChar w:fldCharType="begin"/>
        </w:r>
        <w:r>
          <w:instrText xml:space="preserve"> PAGEREF _Toc27500 \h </w:instrText>
        </w:r>
        <w:r>
          <w:fldChar w:fldCharType="separate"/>
        </w:r>
        <w:r>
          <w:t>45</w:t>
        </w:r>
        <w:r>
          <w:fldChar w:fldCharType="end"/>
        </w:r>
      </w:hyperlink>
    </w:p>
    <w:p>
      <w:pPr>
        <w:pStyle w:val="TOC2"/>
        <w:tabs>
          <w:tab w:val="right" w:leader="dot" w:pos="8306"/>
        </w:tabs>
      </w:pPr>
      <w:hyperlink w:anchor="_Toc24897" w:history="1">
        <w:r>
          <w:rPr>
            <w:rFonts w:ascii="仿宋" w:eastAsia="仿宋" w:hAnsi="仿宋" w:cs="仿宋" w:hint="eastAsia"/>
            <w:lang w:eastAsia="zh-CN"/>
          </w:rPr>
          <w:t>(二)、建设进度</w:t>
        </w:r>
        <w:r>
          <w:tab/>
        </w:r>
        <w:r>
          <w:fldChar w:fldCharType="begin"/>
        </w:r>
        <w:r>
          <w:instrText xml:space="preserve"> PAGEREF _Toc24897 \h </w:instrText>
        </w:r>
        <w:r>
          <w:fldChar w:fldCharType="separate"/>
        </w:r>
        <w:r>
          <w:t>46</w:t>
        </w:r>
        <w:r>
          <w:fldChar w:fldCharType="end"/>
        </w:r>
      </w:hyperlink>
    </w:p>
    <w:p>
      <w:pPr>
        <w:pStyle w:val="TOC2"/>
        <w:tabs>
          <w:tab w:val="right" w:leader="dot" w:pos="8306"/>
        </w:tabs>
      </w:pPr>
      <w:hyperlink w:anchor="_Toc9652" w:history="1">
        <w:r>
          <w:rPr>
            <w:rFonts w:ascii="仿宋" w:eastAsia="仿宋" w:hAnsi="仿宋" w:cs="仿宋" w:hint="eastAsia"/>
            <w:lang w:eastAsia="zh-CN"/>
          </w:rPr>
          <w:t>(三)、进度安排注意事项</w:t>
        </w:r>
        <w:r>
          <w:tab/>
        </w:r>
        <w:r>
          <w:fldChar w:fldCharType="begin"/>
        </w:r>
        <w:r>
          <w:instrText xml:space="preserve"> PAGEREF _Toc9652 \h </w:instrText>
        </w:r>
        <w:r>
          <w:fldChar w:fldCharType="separate"/>
        </w:r>
        <w:r>
          <w:t>47</w:t>
        </w:r>
        <w:r>
          <w:fldChar w:fldCharType="end"/>
        </w:r>
      </w:hyperlink>
    </w:p>
    <w:p>
      <w:pPr>
        <w:pStyle w:val="TOC2"/>
        <w:tabs>
          <w:tab w:val="right" w:leader="dot" w:pos="8306"/>
        </w:tabs>
      </w:pPr>
      <w:hyperlink w:anchor="_Toc31931" w:history="1">
        <w:r>
          <w:rPr>
            <w:rFonts w:ascii="仿宋" w:eastAsia="仿宋" w:hAnsi="仿宋" w:cs="仿宋" w:hint="eastAsia"/>
            <w:lang w:eastAsia="zh-CN"/>
          </w:rPr>
          <w:t>(四)、人力资源配置</w:t>
        </w:r>
        <w:r>
          <w:tab/>
        </w:r>
        <w:r>
          <w:fldChar w:fldCharType="begin"/>
        </w:r>
        <w:r>
          <w:instrText xml:space="preserve"> PAGEREF _Toc31931 \h </w:instrText>
        </w:r>
        <w:r>
          <w:fldChar w:fldCharType="separate"/>
        </w:r>
        <w:r>
          <w:t>48</w:t>
        </w:r>
        <w:r>
          <w:fldChar w:fldCharType="end"/>
        </w:r>
      </w:hyperlink>
    </w:p>
    <w:p>
      <w:pPr>
        <w:pStyle w:val="TOC1"/>
        <w:tabs>
          <w:tab w:val="right" w:leader="dot" w:pos="8306"/>
        </w:tabs>
      </w:pPr>
      <w:hyperlink w:anchor="_Toc2035" w:history="1">
        <w:r>
          <w:rPr>
            <w:rFonts w:ascii="仿宋" w:eastAsia="仿宋" w:hAnsi="仿宋" w:cs="仿宋" w:hint="eastAsia"/>
            <w:lang w:eastAsia="zh-CN"/>
          </w:rPr>
          <w:t>十三、机械化农业及园艺机具项目治理与监督</w:t>
        </w:r>
        <w:r>
          <w:tab/>
        </w:r>
        <w:r>
          <w:fldChar w:fldCharType="begin"/>
        </w:r>
        <w:r>
          <w:instrText xml:space="preserve"> PAGEREF _Toc2035 \h </w:instrText>
        </w:r>
        <w:r>
          <w:fldChar w:fldCharType="separate"/>
        </w:r>
        <w:r>
          <w:t>49</w:t>
        </w:r>
        <w:r>
          <w:fldChar w:fldCharType="end"/>
        </w:r>
      </w:hyperlink>
    </w:p>
    <w:p>
      <w:pPr>
        <w:pStyle w:val="TOC2"/>
        <w:tabs>
          <w:tab w:val="right" w:leader="dot" w:pos="8306"/>
        </w:tabs>
      </w:pPr>
      <w:hyperlink w:anchor="_Toc32017" w:history="1">
        <w:r>
          <w:rPr>
            <w:rFonts w:ascii="仿宋" w:eastAsia="仿宋" w:hAnsi="仿宋" w:cs="仿宋" w:hint="eastAsia"/>
            <w:lang w:eastAsia="zh-CN"/>
          </w:rPr>
          <w:t>(一)、机械化农业及园艺机具项目治理结构</w:t>
        </w:r>
        <w:r>
          <w:tab/>
        </w:r>
        <w:r>
          <w:fldChar w:fldCharType="begin"/>
        </w:r>
        <w:r>
          <w:instrText xml:space="preserve"> PAGEREF _Toc32017 \h </w:instrText>
        </w:r>
        <w:r>
          <w:fldChar w:fldCharType="separate"/>
        </w:r>
        <w:r>
          <w:t>49</w:t>
        </w:r>
        <w:r>
          <w:fldChar w:fldCharType="end"/>
        </w:r>
      </w:hyperlink>
    </w:p>
    <w:p>
      <w:pPr>
        <w:pStyle w:val="TOC2"/>
        <w:tabs>
          <w:tab w:val="right" w:leader="dot" w:pos="8306"/>
        </w:tabs>
      </w:pPr>
      <w:hyperlink w:anchor="_Toc16981" w:history="1">
        <w:r>
          <w:rPr>
            <w:rFonts w:ascii="仿宋" w:eastAsia="仿宋" w:hAnsi="仿宋" w:cs="仿宋" w:hint="eastAsia"/>
            <w:lang w:eastAsia="zh-CN"/>
          </w:rPr>
          <w:t>(二)、监督与审计</w:t>
        </w:r>
        <w:r>
          <w:tab/>
        </w:r>
        <w:r>
          <w:fldChar w:fldCharType="begin"/>
        </w:r>
        <w:r>
          <w:instrText xml:space="preserve"> PAGEREF _Toc16981 \h </w:instrText>
        </w:r>
        <w:r>
          <w:fldChar w:fldCharType="separate"/>
        </w:r>
        <w:r>
          <w:t>51</w:t>
        </w:r>
        <w:r>
          <w:fldChar w:fldCharType="end"/>
        </w:r>
      </w:hyperlink>
    </w:p>
    <w:p>
      <w:pPr>
        <w:pStyle w:val="TOC1"/>
        <w:tabs>
          <w:tab w:val="right" w:leader="dot" w:pos="8306"/>
        </w:tabs>
      </w:pPr>
      <w:hyperlink w:anchor="_Toc2524" w:history="1">
        <w:r>
          <w:rPr>
            <w:rFonts w:ascii="仿宋" w:eastAsia="仿宋" w:hAnsi="仿宋" w:cs="仿宋" w:hint="eastAsia"/>
            <w:lang w:eastAsia="zh-CN"/>
          </w:rPr>
          <w:t>十四、利益相关者分析与沟通计划</w:t>
        </w:r>
        <w:r>
          <w:tab/>
        </w:r>
        <w:r>
          <w:fldChar w:fldCharType="begin"/>
        </w:r>
        <w:r>
          <w:instrText xml:space="preserve"> PAGEREF _Toc2524 \h </w:instrText>
        </w:r>
        <w:r>
          <w:fldChar w:fldCharType="separate"/>
        </w:r>
        <w:r>
          <w:t>52</w:t>
        </w:r>
        <w:r>
          <w:fldChar w:fldCharType="end"/>
        </w:r>
      </w:hyperlink>
    </w:p>
    <w:p>
      <w:pPr>
        <w:pStyle w:val="TOC2"/>
        <w:tabs>
          <w:tab w:val="right" w:leader="dot" w:pos="8306"/>
        </w:tabs>
      </w:pPr>
      <w:hyperlink w:anchor="_Toc7620" w:history="1">
        <w:r>
          <w:rPr>
            <w:rFonts w:ascii="仿宋" w:eastAsia="仿宋" w:hAnsi="仿宋" w:cs="仿宋" w:hint="eastAsia"/>
            <w:lang w:eastAsia="zh-CN"/>
          </w:rPr>
          <w:t>(一)、利益相关者分析</w:t>
        </w:r>
        <w:r>
          <w:tab/>
        </w:r>
        <w:r>
          <w:fldChar w:fldCharType="begin"/>
        </w:r>
        <w:r>
          <w:instrText xml:space="preserve"> PAGEREF _Toc7620 \h </w:instrText>
        </w:r>
        <w:r>
          <w:fldChar w:fldCharType="separate"/>
        </w:r>
        <w:r>
          <w:t>52</w:t>
        </w:r>
        <w:r>
          <w:fldChar w:fldCharType="end"/>
        </w:r>
      </w:hyperlink>
    </w:p>
    <w:p>
      <w:pPr>
        <w:pStyle w:val="TOC2"/>
        <w:tabs>
          <w:tab w:val="right" w:leader="dot" w:pos="8306"/>
        </w:tabs>
      </w:pPr>
      <w:hyperlink w:anchor="_Toc20808" w:history="1">
        <w:r>
          <w:rPr>
            <w:rFonts w:ascii="仿宋" w:eastAsia="仿宋" w:hAnsi="仿宋" w:cs="仿宋" w:hint="eastAsia"/>
            <w:lang w:eastAsia="zh-CN"/>
          </w:rPr>
          <w:t>(二)、沟通计划</w:t>
        </w:r>
        <w:r>
          <w:tab/>
        </w:r>
        <w:r>
          <w:fldChar w:fldCharType="begin"/>
        </w:r>
        <w:r>
          <w:instrText xml:space="preserve"> PAGEREF _Toc20808 \h </w:instrText>
        </w:r>
        <w:r>
          <w:fldChar w:fldCharType="separate"/>
        </w:r>
        <w:r>
          <w:t>53</w:t>
        </w:r>
        <w:r>
          <w:fldChar w:fldCharType="end"/>
        </w:r>
      </w:hyperlink>
    </w:p>
    <w:p>
      <w:pPr>
        <w:pStyle w:val="TOC1"/>
        <w:tabs>
          <w:tab w:val="right" w:leader="dot" w:pos="8306"/>
        </w:tabs>
      </w:pPr>
      <w:hyperlink w:anchor="_Toc7413" w:history="1">
        <w:r>
          <w:rPr>
            <w:rFonts w:ascii="仿宋" w:eastAsia="仿宋" w:hAnsi="仿宋" w:cs="仿宋" w:hint="eastAsia"/>
            <w:lang w:eastAsia="zh-CN"/>
          </w:rPr>
          <w:t>十五、营销与推广策略</w:t>
        </w:r>
        <w:r>
          <w:tab/>
        </w:r>
        <w:r>
          <w:fldChar w:fldCharType="begin"/>
        </w:r>
        <w:r>
          <w:instrText xml:space="preserve"> PAGEREF _Toc7413 \h </w:instrText>
        </w:r>
        <w:r>
          <w:fldChar w:fldCharType="separate"/>
        </w:r>
        <w:r>
          <w:t>55</w:t>
        </w:r>
        <w:r>
          <w:fldChar w:fldCharType="end"/>
        </w:r>
      </w:hyperlink>
    </w:p>
    <w:p>
      <w:pPr>
        <w:pStyle w:val="TOC2"/>
        <w:tabs>
          <w:tab w:val="right" w:leader="dot" w:pos="8306"/>
        </w:tabs>
      </w:pPr>
      <w:hyperlink w:anchor="_Toc11117" w:history="1">
        <w:r>
          <w:rPr>
            <w:rFonts w:ascii="仿宋" w:eastAsia="仿宋" w:hAnsi="仿宋" w:cs="仿宋" w:hint="eastAsia"/>
            <w:lang w:eastAsia="zh-CN"/>
          </w:rPr>
          <w:t>(一)、产品/服务定位与特点</w:t>
        </w:r>
        <w:r>
          <w:tab/>
        </w:r>
        <w:r>
          <w:fldChar w:fldCharType="begin"/>
        </w:r>
        <w:r>
          <w:instrText xml:space="preserve"> PAGEREF _Toc11117 \h </w:instrText>
        </w:r>
        <w:r>
          <w:fldChar w:fldCharType="separate"/>
        </w:r>
        <w:r>
          <w:t>55</w:t>
        </w:r>
        <w:r>
          <w:fldChar w:fldCharType="end"/>
        </w:r>
      </w:hyperlink>
    </w:p>
    <w:p>
      <w:pPr>
        <w:pStyle w:val="TOC2"/>
        <w:tabs>
          <w:tab w:val="right" w:leader="dot" w:pos="8306"/>
        </w:tabs>
      </w:pPr>
      <w:hyperlink w:anchor="_Toc32507" w:history="1">
        <w:r>
          <w:rPr>
            <w:rFonts w:ascii="仿宋" w:eastAsia="仿宋" w:hAnsi="仿宋" w:cs="仿宋" w:hint="eastAsia"/>
            <w:lang w:eastAsia="zh-CN"/>
          </w:rPr>
          <w:t>(二)、市场定位与竞争分析</w:t>
        </w:r>
        <w:r>
          <w:tab/>
        </w:r>
        <w:r>
          <w:fldChar w:fldCharType="begin"/>
        </w:r>
        <w:r>
          <w:instrText xml:space="preserve"> PAGEREF _Toc32507 \h </w:instrText>
        </w:r>
        <w:r>
          <w:fldChar w:fldCharType="separate"/>
        </w:r>
        <w:r>
          <w:t>56</w:t>
        </w:r>
        <w:r>
          <w:fldChar w:fldCharType="end"/>
        </w:r>
      </w:hyperlink>
    </w:p>
    <w:p>
      <w:pPr>
        <w:pStyle w:val="TOC2"/>
        <w:tabs>
          <w:tab w:val="right" w:leader="dot" w:pos="8306"/>
        </w:tabs>
      </w:pPr>
      <w:hyperlink w:anchor="_Toc19745" w:history="1">
        <w:r>
          <w:rPr>
            <w:rFonts w:ascii="仿宋" w:eastAsia="仿宋" w:hAnsi="仿宋" w:cs="仿宋" w:hint="eastAsia"/>
            <w:lang w:eastAsia="zh-CN"/>
          </w:rPr>
          <w:t>(三)、营销渠道与策略</w:t>
        </w:r>
        <w:r>
          <w:tab/>
        </w:r>
        <w:r>
          <w:fldChar w:fldCharType="begin"/>
        </w:r>
        <w:r>
          <w:instrText xml:space="preserve"> PAGEREF _Toc19745 \h </w:instrText>
        </w:r>
        <w:r>
          <w:fldChar w:fldCharType="separate"/>
        </w:r>
        <w:r>
          <w:t>57</w:t>
        </w:r>
        <w:r>
          <w:fldChar w:fldCharType="end"/>
        </w:r>
      </w:hyperlink>
    </w:p>
    <w:p>
      <w:pPr>
        <w:pStyle w:val="TOC2"/>
        <w:tabs>
          <w:tab w:val="right" w:leader="dot" w:pos="8306"/>
        </w:tabs>
      </w:pPr>
      <w:hyperlink w:anchor="_Toc30513" w:history="1">
        <w:r>
          <w:rPr>
            <w:rFonts w:ascii="仿宋" w:eastAsia="仿宋" w:hAnsi="仿宋" w:cs="仿宋" w:hint="eastAsia"/>
            <w:lang w:eastAsia="zh-CN"/>
          </w:rPr>
          <w:t>(四)、推广与宣传活动</w:t>
        </w:r>
        <w:r>
          <w:tab/>
        </w:r>
        <w:r>
          <w:fldChar w:fldCharType="begin"/>
        </w:r>
        <w:r>
          <w:instrText xml:space="preserve"> PAGEREF _Toc30513 \h </w:instrText>
        </w:r>
        <w:r>
          <w:fldChar w:fldCharType="separate"/>
        </w:r>
        <w:r>
          <w:t>58</w:t>
        </w:r>
        <w:r>
          <w:fldChar w:fldCharType="end"/>
        </w:r>
      </w:hyperlink>
    </w:p>
    <w:p>
      <w:pPr>
        <w:pStyle w:val="TOC1"/>
        <w:tabs>
          <w:tab w:val="right" w:leader="dot" w:pos="8306"/>
        </w:tabs>
      </w:pPr>
      <w:hyperlink w:anchor="_Toc11944" w:history="1">
        <w:r>
          <w:rPr>
            <w:rFonts w:ascii="仿宋" w:eastAsia="仿宋" w:hAnsi="仿宋" w:cs="仿宋" w:hint="eastAsia"/>
            <w:lang w:eastAsia="zh-CN"/>
          </w:rPr>
          <w:t>十六、机械化农业及园艺机具项目变更管理</w:t>
        </w:r>
        <w:r>
          <w:tab/>
        </w:r>
        <w:r>
          <w:fldChar w:fldCharType="begin"/>
        </w:r>
        <w:r>
          <w:instrText xml:space="preserve"> PAGEREF _Toc11944 \h </w:instrText>
        </w:r>
        <w:r>
          <w:fldChar w:fldCharType="separate"/>
        </w:r>
        <w:r>
          <w:t>64</w:t>
        </w:r>
        <w:r>
          <w:fldChar w:fldCharType="end"/>
        </w:r>
      </w:hyperlink>
    </w:p>
    <w:p>
      <w:pPr>
        <w:pStyle w:val="TOC2"/>
        <w:tabs>
          <w:tab w:val="right" w:leader="dot" w:pos="8306"/>
        </w:tabs>
      </w:pPr>
      <w:hyperlink w:anchor="_Toc19904" w:history="1">
        <w:r>
          <w:rPr>
            <w:rFonts w:ascii="仿宋" w:eastAsia="仿宋" w:hAnsi="仿宋" w:cs="仿宋" w:hint="eastAsia"/>
            <w:lang w:eastAsia="zh-CN"/>
          </w:rPr>
          <w:t>(一)、变更申请与评估</w:t>
        </w:r>
        <w:r>
          <w:tab/>
        </w:r>
        <w:r>
          <w:fldChar w:fldCharType="begin"/>
        </w:r>
        <w:r>
          <w:instrText xml:space="preserve"> PAGEREF _Toc19904 \h </w:instrText>
        </w:r>
        <w:r>
          <w:fldChar w:fldCharType="separate"/>
        </w:r>
        <w:r>
          <w:t>64</w:t>
        </w:r>
        <w:r>
          <w:fldChar w:fldCharType="end"/>
        </w:r>
      </w:hyperlink>
    </w:p>
    <w:p>
      <w:pPr>
        <w:pStyle w:val="TOC2"/>
        <w:tabs>
          <w:tab w:val="right" w:leader="dot" w:pos="8306"/>
        </w:tabs>
      </w:pPr>
      <w:hyperlink w:anchor="_Toc11445" w:history="1">
        <w:r>
          <w:rPr>
            <w:rFonts w:ascii="仿宋" w:eastAsia="仿宋" w:hAnsi="仿宋" w:cs="仿宋" w:hint="eastAsia"/>
            <w:lang w:eastAsia="zh-CN"/>
          </w:rPr>
          <w:t>(二)、变更实施与控制</w:t>
        </w:r>
        <w:r>
          <w:tab/>
        </w:r>
        <w:r>
          <w:fldChar w:fldCharType="begin"/>
        </w:r>
        <w:r>
          <w:instrText xml:space="preserve"> PAGEREF _Toc11445 \h </w:instrText>
        </w:r>
        <w:r>
          <w:fldChar w:fldCharType="separate"/>
        </w:r>
        <w:r>
          <w:t>64</w:t>
        </w:r>
        <w:r>
          <w:fldChar w:fldCharType="end"/>
        </w:r>
      </w:hyperlink>
    </w:p>
    <w:p>
      <w:pPr>
        <w:pStyle w:val="TOC1"/>
        <w:tabs>
          <w:tab w:val="right" w:leader="dot" w:pos="8306"/>
        </w:tabs>
      </w:pPr>
      <w:hyperlink w:anchor="_Toc29964" w:history="1">
        <w:r>
          <w:rPr>
            <w:rFonts w:ascii="仿宋" w:eastAsia="仿宋" w:hAnsi="仿宋" w:cs="仿宋" w:hint="eastAsia"/>
            <w:lang w:eastAsia="zh-CN"/>
          </w:rPr>
          <w:t>十七、风险识别与分类</w:t>
        </w:r>
        <w:r>
          <w:tab/>
        </w:r>
        <w:r>
          <w:fldChar w:fldCharType="begin"/>
        </w:r>
        <w:r>
          <w:instrText xml:space="preserve"> PAGEREF _Toc29964 \h </w:instrText>
        </w:r>
        <w:r>
          <w:fldChar w:fldCharType="separate"/>
        </w:r>
        <w:r>
          <w:t>65</w:t>
        </w:r>
        <w:r>
          <w:fldChar w:fldCharType="end"/>
        </w:r>
      </w:hyperlink>
    </w:p>
    <w:p>
      <w:pPr>
        <w:pStyle w:val="TOC2"/>
        <w:tabs>
          <w:tab w:val="right" w:leader="dot" w:pos="8306"/>
        </w:tabs>
      </w:pPr>
      <w:hyperlink w:anchor="_Toc24212" w:history="1">
        <w:r>
          <w:rPr>
            <w:rFonts w:ascii="仿宋" w:eastAsia="仿宋" w:hAnsi="仿宋" w:cs="仿宋" w:hint="eastAsia"/>
            <w:lang w:eastAsia="zh-CN"/>
          </w:rPr>
          <w:t>(一)、风险识别</w:t>
        </w:r>
        <w:r>
          <w:tab/>
        </w:r>
        <w:r>
          <w:fldChar w:fldCharType="begin"/>
        </w:r>
        <w:r>
          <w:instrText xml:space="preserve"> PAGEREF _Toc24212 \h </w:instrText>
        </w:r>
        <w:r>
          <w:fldChar w:fldCharType="separate"/>
        </w:r>
        <w:r>
          <w:t>65</w:t>
        </w:r>
        <w:r>
          <w:fldChar w:fldCharType="end"/>
        </w:r>
      </w:hyperlink>
    </w:p>
    <w:p>
      <w:pPr>
        <w:pStyle w:val="TOC2"/>
        <w:tabs>
          <w:tab w:val="right" w:leader="dot" w:pos="8306"/>
        </w:tabs>
      </w:pPr>
      <w:hyperlink w:anchor="_Toc17353" w:history="1">
        <w:r>
          <w:rPr>
            <w:rFonts w:ascii="仿宋" w:eastAsia="仿宋" w:hAnsi="仿宋" w:cs="仿宋" w:hint="eastAsia"/>
            <w:lang w:eastAsia="zh-CN"/>
          </w:rPr>
          <w:t>(二)、风险分类</w:t>
        </w:r>
        <w:r>
          <w:tab/>
        </w:r>
        <w:r>
          <w:fldChar w:fldCharType="begin"/>
        </w:r>
        <w:r>
          <w:instrText xml:space="preserve"> PAGEREF _Toc17353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33"/>
      <w:r>
        <w:rPr>
          <w:rFonts w:ascii="仿宋" w:eastAsia="仿宋" w:hAnsi="仿宋" w:cs="仿宋" w:hint="eastAsia"/>
          <w:lang w:eastAsia="zh-CN"/>
        </w:rPr>
        <w:t>(一)、机械化农业及园艺机具行业分析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行业一直以来都是市场的关注焦点。行业内的发展趋势、竞争态势以及潜在机会都对机械化农业及园艺机具项目的推进产生深远的影响。通过深入研究行业的整体概貌，我们将更好地理解行业的核心特征，为机械化农业及园艺机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化农业及园艺机具行业，技术一直是推动创新和发展的关键因素。我们将对当前技术趋势进行详尽分析，包括但不限于人工智能、大数据应用、先进制造技术等。这有助于机械化农业及园艺机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械化农业及园艺机具项目成功的基础。我们将对主要竞争对手进行深入研究，包括其市场份额、产品特点、市场定位等。通过全面了解竞争对手的优势和劣势，机械化农业及园艺机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178"/>
      <w:r>
        <w:rPr>
          <w:rFonts w:ascii="仿宋" w:eastAsia="仿宋" w:hAnsi="仿宋" w:cs="仿宋" w:hint="eastAsia"/>
          <w:sz w:val="28"/>
          <w:lang w:eastAsia="zh-CN"/>
        </w:rPr>
        <w:t>(二)、机械化农业及园艺机具市场分析预测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械化农业及园艺机具市场未来的增长趋势。这包括市场的整体规模、各细分领域的发展趋势等。机械化农业及园艺机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械化农业及园艺机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机械化农业及园艺机具项目实施过程中需要充分考虑的因素。我们将对市场风险进行全面评估，包括但不限于政策法规风险、市场竞争风险、技术变革风险等。通过对潜在风险的深入分析，机械化农业及园艺机具项目可以制定相应的风险缓解策略，降低不确定性对机械化农业及园艺机具项目的影响。</w:t>
      </w:r>
    </w:p>
    <w:p>
      <w:pPr>
        <w:pStyle w:val="Heading1"/>
        <w:ind w:firstLine="560" w:firstLineChars="200"/>
        <w:rPr>
          <w:rFonts w:ascii="仿宋" w:eastAsia="仿宋" w:hAnsi="仿宋" w:cs="仿宋" w:hint="eastAsia"/>
          <w:sz w:val="28"/>
          <w:lang w:eastAsia="zh-CN"/>
        </w:rPr>
      </w:pPr>
      <w:bookmarkStart w:id="5" w:name="_Toc32344"/>
      <w:r>
        <w:rPr>
          <w:rFonts w:ascii="仿宋" w:eastAsia="仿宋" w:hAnsi="仿宋" w:cs="仿宋" w:hint="eastAsia"/>
          <w:sz w:val="28"/>
          <w:lang w:eastAsia="zh-CN"/>
        </w:rPr>
        <w:t>二、机械化农业及园艺机具项目危机管理</w:t>
      </w:r>
      <w:bookmarkEnd w:id="5"/>
    </w:p>
    <w:p>
      <w:pPr>
        <w:pStyle w:val="Heading2"/>
        <w:rPr>
          <w:rFonts w:ascii="仿宋" w:eastAsia="仿宋" w:hAnsi="仿宋" w:cs="仿宋" w:hint="eastAsia"/>
          <w:lang w:eastAsia="zh-CN"/>
        </w:rPr>
      </w:pPr>
      <w:bookmarkStart w:id="6" w:name="_Toc3191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机械化农业及园艺机具项目危机管理中，危机预警与识别是确保机械化农业及园艺机具项目稳健运行的核心步骤。通过建立全面的监测机制，机械化农业及园艺机具项目团队旨在及时发现和理解潜在的风险和危机因素，以便采取及时的预防和应对措施，确保机械化农业及园艺机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械化农业及园艺机具项目团队全面分析了整个机械化农业及园艺机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械化农业及园艺机具项目团队着重于明确定义机械化农业及园艺机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械化农业及园艺机具项目进展的持续监控，团队能够及时发现潜在问题并作出迅速反应。机械化农业及园艺机具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械化农业及园艺机具项目得以更有序、可控地推进。</w:t>
      </w:r>
    </w:p>
    <w:p>
      <w:pPr>
        <w:pStyle w:val="Heading2"/>
        <w:ind w:firstLine="560" w:firstLineChars="200"/>
        <w:rPr>
          <w:rFonts w:ascii="仿宋" w:eastAsia="仿宋" w:hAnsi="仿宋" w:cs="仿宋" w:hint="eastAsia"/>
          <w:sz w:val="28"/>
          <w:lang w:eastAsia="zh-CN"/>
        </w:rPr>
      </w:pPr>
      <w:bookmarkStart w:id="7" w:name="_Toc1445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在危机发生时，机械化农业及园艺机具项目团队立即行动，成立了应急小组。该小组的任务是迅速制定并实施紧急应对措施，以最小化潜在损失。以下是采取的主要措施：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暂停机械化农业及园艺机具项目进度：为遏制危机蔓延，机械化农业及园艺机具项目暂时停止进行，以便全面评估当前状况。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资源重新分配：重新评估机械化农业及园艺机具项目资源的分配，确保最大限度地减小损失。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实时沟通：与关键利益相关者建立实时沟通机制，向他们传递机械化农业及园艺机具项目危机的实际状况，保障机械化农业及园艺机具项目核心利益。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在紧急应对的同时，机械化农业及园艺机具项目团队强调了团队协作和有效沟通的重要性。以下是团队协作的关键举措：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信息共享机制：建立了信息共享平台，确保团队成员能够及时获取机械化农业及园艺机具项目危机的实时信息。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领导者沟通：机械化农业及园艺机具项目领导者通过定期会议和即时沟通工具，指导团队应对危机，保持团队稳定运行。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随着危机得到初步控制，机械化农业及园艺机具项目团队转向制定恢复计划，以确保机械化农业及园艺机具项目能够从中迅速恢复。主要恢复计划包括：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修复受损的进度计划：重新评估机械化农业及园艺机具项目进度，制定修复计划，确保机械化农业及园艺机具项目尽快回归正常进程。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重新调整资源分配：优化资源分配，确保机械化农业及园艺机具项目在有限资源下高效运转。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风险管理机制加强：对机械化农业及园艺机具项目风险进行全面评估，制定更强化的风险管理策略，以预防未来可能的危机。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8899"/>
      <w:r>
        <w:rPr>
          <w:rFonts w:ascii="仿宋" w:eastAsia="仿宋" w:hAnsi="仿宋" w:cs="仿宋" w:hint="eastAsia"/>
          <w:sz w:val="28"/>
          <w:lang w:eastAsia="zh-CN"/>
        </w:rPr>
        <w:t>三、机械化农业及园艺机具项目建设单位说明</w:t>
      </w:r>
      <w:bookmarkEnd w:id="8"/>
    </w:p>
    <w:p>
      <w:pPr>
        <w:pStyle w:val="Heading2"/>
        <w:rPr>
          <w:rFonts w:ascii="仿宋" w:eastAsia="仿宋" w:hAnsi="仿宋" w:cs="仿宋" w:hint="eastAsia"/>
          <w:lang w:eastAsia="zh-CN"/>
        </w:rPr>
      </w:pPr>
      <w:bookmarkStart w:id="9" w:name="_Toc4996"/>
      <w:r>
        <w:rPr>
          <w:rFonts w:ascii="仿宋" w:eastAsia="仿宋" w:hAnsi="仿宋" w:cs="仿宋" w:hint="eastAsia"/>
          <w:lang w:eastAsia="zh-CN"/>
        </w:rPr>
        <w:t>(一)、机械化农业及园艺机具项目承办单位基本情况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98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械化农业及园艺机具项目承办单位的XXXX，我们着眼于实现可持续的经济效益。通过技术创新和解决方案的提供，公司预计在机械化农业及园艺机具项目执行期间将获得可观的收入增长。这一收入来源主要包括机械化农业及园艺机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同时，我们注重成本控制和效率提升，以确保机械化农业及园艺机具项目的可持续盈利。透过精细的管理和资源优化，公司期望实现机械化农业及园艺机具项目利润最大化。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将对机械化农业及园艺机具项目实施进行全面的投资评估，包括机械化农业及园艺机具项目启动阶段的资金投入和后续运营成本。通过对机械化农业及园艺机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机械化农业及园艺机具项目实施过程中具备足够的资金流动性，公司将进行详尽的现金流分析。这包括资金需求的合理预测、机械化农业及园艺机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916"/>
      <w:r>
        <w:rPr>
          <w:rFonts w:ascii="仿宋" w:eastAsia="仿宋" w:hAnsi="仿宋" w:cs="仿宋" w:hint="eastAsia"/>
          <w:sz w:val="28"/>
          <w:lang w:eastAsia="zh-CN"/>
        </w:rPr>
        <w:t>四、机械化农业及园艺机具项目绩效评估</w:t>
      </w:r>
      <w:bookmarkEnd w:id="11"/>
    </w:p>
    <w:p>
      <w:pPr>
        <w:pStyle w:val="Heading2"/>
        <w:rPr>
          <w:rFonts w:ascii="仿宋" w:eastAsia="仿宋" w:hAnsi="仿宋" w:cs="仿宋" w:hint="eastAsia"/>
          <w:lang w:eastAsia="zh-CN"/>
        </w:rPr>
      </w:pPr>
      <w:bookmarkStart w:id="12" w:name="_Toc718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机械化农业及园艺机具项目中，我们设计了一套全面的绩效评估指标，以确保机械化农业及园艺机具项目的可控和成功交付。这些指标跨足机械化农业及园艺机具项目目标、成本、进度和质量等多个维度，为我们提供了全面洞察机械化农业及园艺机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项目目标达成率是我们关注的首要指标。我们设定了明确的目标，并通过定期监测和评估，迅速发现并应对潜在的目标偏差。这为机械化农业及园艺机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成本绩效是另一个核心关注点。通过实际成本与预算成本的对比分析，我们深入了解成本差异的原因，及时调整资源分配，保持机械化农业及园艺机具项目在经济效益方面的合理水平。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项目进度作为关键的绩效指标之一，得到了精心的关注。我们制定了详细的机械化农业及园艺机具项目进度计划，并设立了进度符合度指标，确保实际进度与计划进度保持一致。这使我们能够快速发现和解决潜在的进度问题，保持机械化农业及园艺机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械化农业及园艺机具项目绩效的不可或缺的一环。我们引入了一系列的质量标准和客户满意度指标，以确保机械化农业及园艺机具项目交付的成果在质量上达到或超越预期水平。通过持续监测这些指标，我们努力提升机械化农业及园艺机具项目整体质量水平，为机械化农业及园艺机具项目的成功交付提供有力保障。通过这些科学且全面的绩效评估，我们能够更好地引导机械化农业及园艺机具项目的持续改进，确保机械化农业及园艺机具项目目标的顺利达成。</w:t>
      </w:r>
    </w:p>
    <w:p>
      <w:pPr>
        <w:pStyle w:val="Heading2"/>
        <w:ind w:firstLine="560" w:firstLineChars="200"/>
        <w:rPr>
          <w:rFonts w:ascii="仿宋" w:eastAsia="仿宋" w:hAnsi="仿宋" w:cs="仿宋" w:hint="eastAsia"/>
          <w:sz w:val="28"/>
          <w:lang w:eastAsia="zh-CN"/>
        </w:rPr>
      </w:pPr>
      <w:bookmarkStart w:id="13" w:name="_Toc2652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绩效评估是机械化农业及园艺机具项目中的关键环节，为确保机械化农业及园艺机具项目达到预期目标，我们采用了多层次、多维度的绩效评估方法。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械化农业及园艺机具项目的战略目标对齐，确保每个决策和行动都与机械化农业及园艺机具项目整体目标保持一致。团队会定期召开战略对齐会议，审视当前工作与机械化农业及园艺机具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械化农业及园艺机具项目进度、质量、成本和风险等方面。这些指标通过数据收集和分析，为机械化农业及园艺机具项目管理团队提供了客观的评估依据。例如，我们通过机械化农业及园艺机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械化农业及园艺机具项目内部，还考虑了机械化农业及园艺机具项目对外部环境的影响。我们定期进行干系人满意度调查，以了解各利益相关方对机械化农业及园艺机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这种多层次、多角度的绩效评估方法，使得我们能够全面了解机械化农业及园艺机具项目的运行状态，及时做出调整，确保机械化农业及园艺机具项目在不断变化的环境中保持稳健前行。</w:t>
      </w:r>
    </w:p>
    <w:p>
      <w:pPr>
        <w:pStyle w:val="Heading2"/>
        <w:ind w:firstLine="560" w:firstLineChars="200"/>
        <w:rPr>
          <w:rFonts w:ascii="仿宋" w:eastAsia="仿宋" w:hAnsi="仿宋" w:cs="仿宋" w:hint="eastAsia"/>
          <w:sz w:val="28"/>
          <w:lang w:eastAsia="zh-CN"/>
        </w:rPr>
      </w:pPr>
      <w:bookmarkStart w:id="14" w:name="_Toc45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为了确保机械化农业及园艺机具项目的有效管理和不断优化，我们采用了精心设计的绩效评估周期。这个周期旨在实现灵活、实时和全面的评估，以适应机械化农业及园艺机具项目执行中的各种挑战。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械化农业及园艺机具项目的不同需求，分为短期、中期和长期。短期评估关注每个迭代或工作周期，以及时发现和解决当前任务中的问题。中期评估涵盖几个迭代，深入了解整体机械化农业及园艺机具项目的趋势和性能。长期评估则着眼于整个机械化农业及园艺机具项目阶段，确保机械化农业及园艺机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械化农业及园艺机具项目管理工具和协作平台，团队成员能够随时更新和分享机械化农业及园艺机具项目数据。这种实时性的反馈机制使我们能够及时察觉潜在问题，快速调整，保持机械化农业及园艺机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械化农业及园艺机具项目的决策制定密不可分。每个周期的机械化农业及园艺机具项目回顾会议成为集体总结经验、识别问题深层次原因并找到创新解决方案的平台。这种定期的反思与调整机制使机械化农业及园艺机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3031"/>
      <w:r>
        <w:rPr>
          <w:rFonts w:ascii="仿宋" w:eastAsia="仿宋" w:hAnsi="仿宋" w:cs="仿宋" w:hint="eastAsia"/>
          <w:sz w:val="28"/>
          <w:lang w:eastAsia="zh-CN"/>
        </w:rPr>
        <w:t>五、机械化农业及园艺机具项目文档管理</w:t>
      </w:r>
      <w:bookmarkEnd w:id="15"/>
    </w:p>
    <w:p>
      <w:pPr>
        <w:pStyle w:val="Heading2"/>
        <w:rPr>
          <w:rFonts w:ascii="仿宋" w:eastAsia="仿宋" w:hAnsi="仿宋" w:cs="仿宋" w:hint="eastAsia"/>
          <w:lang w:eastAsia="zh-CN"/>
        </w:rPr>
      </w:pPr>
      <w:bookmarkStart w:id="16" w:name="_Toc3246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机械化农业及园艺机具项目高度重视文档的质量和准确性，以支持机械化农业及园艺机具项目的各项活动和决策。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项目文档的编制始于机械化农业及园艺机具项目计划的初期，我们制定了详细的文档编制计划，明确了每个文档的内容、格式和编写责任人。在机械化农业及园艺机具项目启动阶段，我们首先编制了机械化农业及园艺机具项目章程，明确定义了机械化农业及园艺机具项目的目标、范围、风险等关键要素。随后，机械化农业及园艺机具项目团队根据计划陆续编制了需求文档、设计文档、测试文档等各类文档，确保机械化农业及园艺机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械化农业及园艺机具项目管理中的重要环节，旨在确保机械化农业及园艺机具项目文档符合质量标准和机械化农业及园艺机具项目需求。在机械化农业及园艺机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机械化农业及园艺机具项目相关利益方和专业领域的专家对文档进行独立审查。这有助于获取更全面、客观的反馈，确保机械化农业及园艺机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项目在文档编制与审查方面建立了严格的管理机制，通过规范的流程和多维度的审查，确保机械化农业及园艺机具项目文档的质量、准确性和可靠性，为机械化农业及园艺机具项目的顺利推进提供了有力支持。</w:t>
      </w:r>
    </w:p>
    <w:p>
      <w:pPr>
        <w:pStyle w:val="Heading2"/>
        <w:ind w:firstLine="560" w:firstLineChars="200"/>
        <w:rPr>
          <w:rFonts w:ascii="仿宋" w:eastAsia="仿宋" w:hAnsi="仿宋" w:cs="仿宋" w:hint="eastAsia"/>
          <w:sz w:val="28"/>
          <w:lang w:eastAsia="zh-CN"/>
        </w:rPr>
      </w:pPr>
      <w:bookmarkStart w:id="17" w:name="_Toc887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在机械化农业及园艺机具项目中，我们致力于优化文档发布与分发过程，以确保信息的高效传递和团队间协作的顺畅进行。以下是我们采取的关键优化策略：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我们通过多渠道发布文档，包括电子邮件、机械化农业及园艺机具项目管理平台、内部网站等，以满足不同团队成员的偏好和需求。多渠道发布确保了信息的全面覆盖。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我们采用了精细的权限控制，确保只有授权人员可以访问敏感信息。这种安全措施保护了机械化农业及园艺机具项目文档的机密性，防止了未经授权的信息泄露。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870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械化农业及园艺机具项目生命周期中一个至关重要的环节，直接关系到机械化农业及园艺机具项目信息的长期保存和历史记录的完整性。在机械化农业及园艺机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1683"/>
      <w:r>
        <w:rPr>
          <w:rFonts w:ascii="仿宋" w:eastAsia="仿宋" w:hAnsi="仿宋" w:cs="仿宋" w:hint="eastAsia"/>
          <w:sz w:val="28"/>
          <w:lang w:eastAsia="zh-CN"/>
        </w:rPr>
        <w:t>六、机械化农业及园艺机具项目概论</w:t>
      </w:r>
      <w:bookmarkEnd w:id="19"/>
    </w:p>
    <w:p>
      <w:pPr>
        <w:pStyle w:val="Heading2"/>
        <w:rPr>
          <w:rFonts w:ascii="仿宋" w:eastAsia="仿宋" w:hAnsi="仿宋" w:cs="仿宋" w:hint="eastAsia"/>
          <w:lang w:eastAsia="zh-CN"/>
        </w:rPr>
      </w:pPr>
      <w:bookmarkStart w:id="20" w:name="_Toc20603"/>
      <w:r>
        <w:rPr>
          <w:rFonts w:ascii="仿宋" w:eastAsia="仿宋" w:hAnsi="仿宋" w:cs="仿宋" w:hint="eastAsia"/>
          <w:lang w:eastAsia="zh-CN"/>
        </w:rPr>
        <w:t>(一)、机械化农业及园艺机具项目概况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项目的起源追溯至对市场的深入洞察。市场的不断演变与变革为机械化农业及园艺机具项目提供了难得的机遇。当前市场存在的需求缺口和变革的大环境共同构成了机械化农业及园艺机具项目的背景。这个机械化农业及园艺机具项目旨在充分利用市场机遇，填补行业中尚未满足的需求，为客户提供全新的解决方案。市场的变革和需求的增长使得这个机械化农业及园艺机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机械化农业及园艺机具项目名称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项目正式命名为机械化农业及园艺机具。这个名称不仅仅是一个标识，更代表了机械化农业及园艺机具项目的核心理念和愿景。它蕴含着机械化农业及园艺机具项目所要解决问题的关键字，具有强烈的表达和辨识度，为机械化农业及园艺机具项目树立了鲜明的品牌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https://d.book118.com/216235001220010051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463FC"/>
    <w:rsid w:val="2EA463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23500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2024-02-19T09:37:00Z</dcterms:created>
  <dcterms:modified xsi:type="dcterms:W3CDTF">2024-02-19T09:38:12Z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93EAB6B1143C4EF198041423BBCEF709_11</vt:lpwstr>
  </property>
  <property fmtid="{D5CDD505-2E9C-101B-9397-08002B2CF9AE}" pid="3" name="KSOProductBuildVer">
    <vt:lpwstr>2052-12.1.0.16250</vt:lpwstr>
  </property>
</Properties>
</file>