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临床试验CRO行业相关公司筹备报告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(一)、临床试验CRO项目选址原则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(五)、临床试验CRO项目选址综合评价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9" w:history="1">
        <w:r>
          <w:rPr>
            <w:rFonts w:ascii="仿宋" w:eastAsia="仿宋" w:hAnsi="仿宋" w:cs="仿宋" w:hint="eastAsia"/>
            <w:lang w:eastAsia="zh-CN"/>
          </w:rPr>
          <w:t>二、临床试验CRO项目概况</w:t>
        </w:r>
        <w:r>
          <w:tab/>
        </w:r>
        <w:r>
          <w:fldChar w:fldCharType="begin"/>
        </w:r>
        <w:r>
          <w:instrText xml:space="preserve"> PAGEREF _Toc24079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2" w:history="1">
        <w:r>
          <w:rPr>
            <w:rFonts w:ascii="仿宋" w:eastAsia="仿宋" w:hAnsi="仿宋" w:cs="仿宋" w:hint="eastAsia"/>
            <w:lang w:eastAsia="zh-CN"/>
          </w:rPr>
          <w:t>(二)、临床试验CRO项目提出的理由</w:t>
        </w:r>
        <w:r>
          <w:tab/>
        </w:r>
        <w:r>
          <w:fldChar w:fldCharType="begin"/>
        </w:r>
        <w:r>
          <w:instrText xml:space="preserve"> PAGEREF _Toc27702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(三)、临床试验CRO项目选址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(六)、临床试验CRO项目投资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(七)、临床试验CRO项目进度规划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(九)、临床试验CRO项目综合评价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0" w:history="1">
        <w:r>
          <w:rPr>
            <w:rFonts w:ascii="仿宋" w:eastAsia="仿宋" w:hAnsi="仿宋" w:cs="仿宋" w:hint="eastAsia"/>
            <w:lang w:eastAsia="zh-CN"/>
          </w:rPr>
          <w:t>七、临床试验CRO项目经济效益</w:t>
        </w:r>
        <w:r>
          <w:tab/>
        </w:r>
        <w:r>
          <w:fldChar w:fldCharType="begin"/>
        </w:r>
        <w:r>
          <w:instrText xml:space="preserve"> PAGEREF _Toc12080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_Toc13519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(三)、临床试验CRO项目盈利能力分析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(一)、临床试验CRO项目进度安排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(二)、临床试验CRO项目实施保障措施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_Toc20770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十、临床试验CRO项目风险分析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(一)、临床试验CRO项目风险分析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(二)、临床试验CRO项目风险对策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_Toc9036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(一)、社会责任临床试验CRO项目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_Toc21840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6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6"/>
      <w:r>
        <w:rPr>
          <w:rFonts w:ascii="仿宋" w:eastAsia="仿宋" w:hAnsi="仿宋" w:cs="仿宋" w:hint="eastAsia"/>
          <w:lang w:eastAsia="zh-CN"/>
        </w:rPr>
        <w:t>(一)、临床试验CRO项目选址原则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试验CRO项目选址是决定工业临床试验CRO项目成败的关键因素之一。根据现行政策，临床试验CRO项目选址必须符合一系列要求，以确保城乡建设、环境保护和资源利用的协调。以下是一些关于临床试验CRO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临床试验CRO项目选址必须与当地城乡建设总体规划相一致。它应该符合工业临床试验CRO项目占地使用规划的要求，并与大气污染防治、水资源和自然生态保护政策相协调。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临床试验CRO项目选址应避开自然保护区、风景名胜区、生活饮用水源地和其他特别需要保护的敏感性目标。这有助于维护自然环境的完整性和生态系统的稳定。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临床试验CRO项目选址应充分考虑土地资源的节约。最好选择空闲地、非耕地或荒地，以减少对良田或耕地的占用。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临床试验CRO项目选址应提供足够的场地，以满足工艺和辅助生产设施的建设需要。这有助于确保生产流程的高效运行。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临床试验CRO项目选址应具备良好的生产基础条件，包括充足的水源、电力、运输和可靠的能源供应。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临床试验CRO项目选址应地势平缓，便于排除雨水和处理生产、生活废水。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临床试验CRO项目选址应与居民区及环境污染敏感点保持足够的防护距离，以确保生产活动不会对人民健康和环境造成危害。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试验CRO项目选址是临床试验CRO项目成功的第一步，符合政策要求的选址将有助于确保临床试验CRO项目的可持续发展，并避免对环境和社会造成不利影响。因此，在临床试验CRO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3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https://d.book118.com/217045132030006033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临床试验CRO行业相关公司筹备报告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临床试验CRO行业相关公司筹备报告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临床试验CRO行业相关公司筹备报告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临床试验CRO行业相关公司筹备报告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临床试验CRO行业相关公司筹备报告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7045132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2023-12-31T16:04:00Z</dcterms:created>
  <dcterms:modified xsi:type="dcterms:W3CDTF">2023-12-31T16:04:46Z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9D7100DFF43D48DA9A2BEDD6FF5820C5_11</vt:lpwstr>
  </property>
  <property fmtid="{D5CDD505-2E9C-101B-9397-08002B2CF9AE}" pid="3" name="KSOProductBuildVer">
    <vt:lpwstr>2052-12.1.0.16120</vt:lpwstr>
  </property>
</Properties>
</file>