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新型螺杆泵生产</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299912295"/>
      <w:bookmarkStart w:id="1" w:name="_Toc300045006"/>
      <w:bookmarkStart w:id="2" w:name="_Toc300670021"/>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192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_Toc31921 \h </w:instrText>
        </w:r>
        <w:r>
          <w:fldChar w:fldCharType="separate"/>
        </w:r>
        <w:r>
          <w:t>1</w:t>
        </w:r>
        <w:r>
          <w:fldChar w:fldCharType="end"/>
        </w:r>
      </w:hyperlink>
    </w:p>
    <w:p>
      <w:pPr>
        <w:pStyle w:val="TOC2"/>
        <w:tabs>
          <w:tab w:val="clear" w:pos="8302"/>
          <w:tab w:val="right" w:leader="dot" w:pos="8312"/>
        </w:tabs>
      </w:pPr>
      <w:hyperlink w:anchor="_Toc10389" w:history="1">
        <w:r>
          <w:rPr>
            <w:rFonts w:ascii="Times New Roman" w:eastAsia="宋体" w:hAnsi="Times New Roman"/>
            <w:szCs w:val="28"/>
          </w:rPr>
          <w:t>1.1项目概要</w:t>
        </w:r>
        <w:r>
          <w:tab/>
        </w:r>
        <w:r>
          <w:fldChar w:fldCharType="begin"/>
        </w:r>
        <w:r>
          <w:instrText xml:space="preserve"> PAGEREF _Toc10389 \h </w:instrText>
        </w:r>
        <w:r>
          <w:fldChar w:fldCharType="separate"/>
        </w:r>
        <w:r>
          <w:t>1</w:t>
        </w:r>
        <w:r>
          <w:fldChar w:fldCharType="end"/>
        </w:r>
      </w:hyperlink>
    </w:p>
    <w:p>
      <w:pPr>
        <w:pStyle w:val="TOC3"/>
        <w:tabs>
          <w:tab w:val="right" w:leader="dot" w:pos="8312"/>
        </w:tabs>
      </w:pPr>
      <w:hyperlink w:anchor="_Toc22178" w:history="1">
        <w:r>
          <w:rPr>
            <w:szCs w:val="24"/>
          </w:rPr>
          <w:t>1.1.1项目名称</w:t>
        </w:r>
        <w:r>
          <w:tab/>
        </w:r>
        <w:r>
          <w:fldChar w:fldCharType="begin"/>
        </w:r>
        <w:r>
          <w:instrText xml:space="preserve"> PAGEREF _Toc22178 \h </w:instrText>
        </w:r>
        <w:r>
          <w:fldChar w:fldCharType="separate"/>
        </w:r>
        <w:r>
          <w:t>1</w:t>
        </w:r>
        <w:r>
          <w:fldChar w:fldCharType="end"/>
        </w:r>
      </w:hyperlink>
    </w:p>
    <w:p>
      <w:pPr>
        <w:pStyle w:val="TOC3"/>
        <w:tabs>
          <w:tab w:val="right" w:leader="dot" w:pos="8312"/>
        </w:tabs>
      </w:pPr>
      <w:hyperlink w:anchor="_Toc1132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_Toc11329 \h </w:instrText>
        </w:r>
        <w:r>
          <w:fldChar w:fldCharType="separate"/>
        </w:r>
        <w:r>
          <w:t>1</w:t>
        </w:r>
        <w:r>
          <w:fldChar w:fldCharType="end"/>
        </w:r>
      </w:hyperlink>
    </w:p>
    <w:p>
      <w:pPr>
        <w:pStyle w:val="TOC3"/>
        <w:tabs>
          <w:tab w:val="right" w:leader="dot" w:pos="8312"/>
        </w:tabs>
      </w:pPr>
      <w:hyperlink w:anchor="_Toc27969" w:history="1">
        <w:r>
          <w:rPr>
            <w:szCs w:val="24"/>
          </w:rPr>
          <w:t>1.1.3项目建设性质</w:t>
        </w:r>
        <w:r>
          <w:tab/>
        </w:r>
        <w:r>
          <w:fldChar w:fldCharType="begin"/>
        </w:r>
        <w:r>
          <w:instrText xml:space="preserve"> PAGEREF _Toc27969 \h </w:instrText>
        </w:r>
        <w:r>
          <w:fldChar w:fldCharType="separate"/>
        </w:r>
        <w:r>
          <w:t>1</w:t>
        </w:r>
        <w:r>
          <w:fldChar w:fldCharType="end"/>
        </w:r>
      </w:hyperlink>
    </w:p>
    <w:p>
      <w:pPr>
        <w:pStyle w:val="TOC3"/>
        <w:tabs>
          <w:tab w:val="right" w:leader="dot" w:pos="8312"/>
        </w:tabs>
      </w:pPr>
      <w:hyperlink w:anchor="_Toc28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_Toc283 \h </w:instrText>
        </w:r>
        <w:r>
          <w:fldChar w:fldCharType="separate"/>
        </w:r>
        <w:r>
          <w:t>1</w:t>
        </w:r>
        <w:r>
          <w:fldChar w:fldCharType="end"/>
        </w:r>
      </w:hyperlink>
    </w:p>
    <w:p>
      <w:pPr>
        <w:pStyle w:val="TOC3"/>
        <w:tabs>
          <w:tab w:val="right" w:leader="dot" w:pos="8312"/>
        </w:tabs>
      </w:pPr>
      <w:hyperlink w:anchor="_Toc1118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_Toc11180 \h </w:instrText>
        </w:r>
        <w:r>
          <w:fldChar w:fldCharType="separate"/>
        </w:r>
        <w:r>
          <w:t>1</w:t>
        </w:r>
        <w:r>
          <w:fldChar w:fldCharType="end"/>
        </w:r>
      </w:hyperlink>
    </w:p>
    <w:p>
      <w:pPr>
        <w:pStyle w:val="TOC3"/>
        <w:tabs>
          <w:tab w:val="right" w:leader="dot" w:pos="8312"/>
        </w:tabs>
      </w:pPr>
      <w:hyperlink w:anchor="_Toc3111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_Toc31116 \h </w:instrText>
        </w:r>
        <w:r>
          <w:fldChar w:fldCharType="separate"/>
        </w:r>
        <w:r>
          <w:t>1</w:t>
        </w:r>
        <w:r>
          <w:fldChar w:fldCharType="end"/>
        </w:r>
      </w:hyperlink>
    </w:p>
    <w:p>
      <w:pPr>
        <w:pStyle w:val="TOC3"/>
        <w:tabs>
          <w:tab w:val="right" w:leader="dot" w:pos="8312"/>
        </w:tabs>
      </w:pPr>
      <w:hyperlink w:anchor="_Toc26469" w:history="1">
        <w:r>
          <w:rPr>
            <w:szCs w:val="24"/>
          </w:rPr>
          <w:t>1.1.</w:t>
        </w:r>
        <w:r>
          <w:rPr>
            <w:rFonts w:hint="eastAsia"/>
            <w:szCs w:val="24"/>
          </w:rPr>
          <w:t>7</w:t>
        </w:r>
        <w:r>
          <w:rPr>
            <w:szCs w:val="24"/>
          </w:rPr>
          <w:t>项目建设规模</w:t>
        </w:r>
        <w:r>
          <w:tab/>
        </w:r>
        <w:r>
          <w:fldChar w:fldCharType="begin"/>
        </w:r>
        <w:r>
          <w:instrText xml:space="preserve"> PAGEREF _Toc26469 \h </w:instrText>
        </w:r>
        <w:r>
          <w:fldChar w:fldCharType="separate"/>
        </w:r>
        <w:r>
          <w:t>2</w:t>
        </w:r>
        <w:r>
          <w:fldChar w:fldCharType="end"/>
        </w:r>
      </w:hyperlink>
    </w:p>
    <w:p>
      <w:pPr>
        <w:pStyle w:val="TOC3"/>
        <w:tabs>
          <w:tab w:val="right" w:leader="dot" w:pos="8312"/>
        </w:tabs>
      </w:pPr>
      <w:hyperlink w:anchor="_Toc585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_Toc5854 \h </w:instrText>
        </w:r>
        <w:r>
          <w:fldChar w:fldCharType="separate"/>
        </w:r>
        <w:r>
          <w:t>2</w:t>
        </w:r>
        <w:r>
          <w:fldChar w:fldCharType="end"/>
        </w:r>
      </w:hyperlink>
    </w:p>
    <w:p>
      <w:pPr>
        <w:pStyle w:val="TOC3"/>
        <w:tabs>
          <w:tab w:val="right" w:leader="dot" w:pos="8312"/>
        </w:tabs>
      </w:pPr>
      <w:hyperlink w:anchor="_Toc2434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_Toc24341 \h </w:instrText>
        </w:r>
        <w:r>
          <w:fldChar w:fldCharType="separate"/>
        </w:r>
        <w:r>
          <w:t>3</w:t>
        </w:r>
        <w:r>
          <w:fldChar w:fldCharType="end"/>
        </w:r>
      </w:hyperlink>
    </w:p>
    <w:p>
      <w:pPr>
        <w:pStyle w:val="TOC2"/>
        <w:tabs>
          <w:tab w:val="clear" w:pos="8302"/>
          <w:tab w:val="right" w:leader="dot" w:pos="8312"/>
        </w:tabs>
      </w:pPr>
      <w:hyperlink w:anchor="_Toc3212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_Toc32122 \h </w:instrText>
        </w:r>
        <w:r>
          <w:fldChar w:fldCharType="separate"/>
        </w:r>
        <w:r>
          <w:t>3</w:t>
        </w:r>
        <w:r>
          <w:fldChar w:fldCharType="end"/>
        </w:r>
      </w:hyperlink>
    </w:p>
    <w:p>
      <w:pPr>
        <w:pStyle w:val="TOC2"/>
        <w:tabs>
          <w:tab w:val="clear" w:pos="8302"/>
          <w:tab w:val="right" w:leader="dot" w:pos="8312"/>
        </w:tabs>
      </w:pPr>
      <w:hyperlink w:anchor="_Toc316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_Toc3167 \h </w:instrText>
        </w:r>
        <w:r>
          <w:fldChar w:fldCharType="separate"/>
        </w:r>
        <w:r>
          <w:t>5</w:t>
        </w:r>
        <w:r>
          <w:fldChar w:fldCharType="end"/>
        </w:r>
      </w:hyperlink>
    </w:p>
    <w:p>
      <w:pPr>
        <w:pStyle w:val="TOC2"/>
        <w:tabs>
          <w:tab w:val="clear" w:pos="8302"/>
          <w:tab w:val="right" w:leader="dot" w:pos="8312"/>
        </w:tabs>
      </w:pPr>
      <w:hyperlink w:anchor="_Toc2967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_Toc29674 \h </w:instrText>
        </w:r>
        <w:r>
          <w:fldChar w:fldCharType="separate"/>
        </w:r>
        <w:r>
          <w:t>6</w:t>
        </w:r>
        <w:r>
          <w:fldChar w:fldCharType="end"/>
        </w:r>
      </w:hyperlink>
    </w:p>
    <w:p>
      <w:pPr>
        <w:pStyle w:val="TOC2"/>
        <w:tabs>
          <w:tab w:val="clear" w:pos="8302"/>
          <w:tab w:val="right" w:leader="dot" w:pos="8312"/>
        </w:tabs>
      </w:pPr>
      <w:hyperlink w:anchor="_Toc18761" w:history="1">
        <w:r>
          <w:rPr>
            <w:rFonts w:ascii="Times New Roman" w:eastAsia="宋体" w:hAnsi="Times New Roman" w:hint="eastAsia"/>
            <w:szCs w:val="28"/>
          </w:rPr>
          <w:t>1.5研究范围</w:t>
        </w:r>
        <w:r>
          <w:tab/>
        </w:r>
        <w:r>
          <w:fldChar w:fldCharType="begin"/>
        </w:r>
        <w:r>
          <w:instrText xml:space="preserve"> PAGEREF _Toc18761 \h </w:instrText>
        </w:r>
        <w:r>
          <w:fldChar w:fldCharType="separate"/>
        </w:r>
        <w:r>
          <w:t>6</w:t>
        </w:r>
        <w:r>
          <w:fldChar w:fldCharType="end"/>
        </w:r>
      </w:hyperlink>
    </w:p>
    <w:p>
      <w:pPr>
        <w:pStyle w:val="TOC2"/>
        <w:tabs>
          <w:tab w:val="clear" w:pos="8302"/>
          <w:tab w:val="right" w:leader="dot" w:pos="8312"/>
        </w:tabs>
      </w:pPr>
      <w:hyperlink w:anchor="_Toc2841" w:history="1">
        <w:r>
          <w:rPr>
            <w:rFonts w:ascii="Times New Roman" w:eastAsia="宋体" w:hAnsi="Times New Roman" w:hint="eastAsia"/>
            <w:szCs w:val="28"/>
          </w:rPr>
          <w:t>1.6主要经济技术指标</w:t>
        </w:r>
        <w:r>
          <w:tab/>
        </w:r>
        <w:r>
          <w:fldChar w:fldCharType="begin"/>
        </w:r>
        <w:r>
          <w:instrText xml:space="preserve"> PAGEREF _Toc2841 \h </w:instrText>
        </w:r>
        <w:r>
          <w:fldChar w:fldCharType="separate"/>
        </w:r>
        <w:r>
          <w:t>6</w:t>
        </w:r>
        <w:r>
          <w:fldChar w:fldCharType="end"/>
        </w:r>
      </w:hyperlink>
    </w:p>
    <w:p>
      <w:pPr>
        <w:pStyle w:val="TOC2"/>
        <w:tabs>
          <w:tab w:val="clear" w:pos="8302"/>
          <w:tab w:val="right" w:leader="dot" w:pos="8312"/>
        </w:tabs>
      </w:pPr>
      <w:hyperlink w:anchor="_Toc359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_Toc3599 \h </w:instrText>
        </w:r>
        <w:r>
          <w:fldChar w:fldCharType="separate"/>
        </w:r>
        <w:r>
          <w:t>7</w:t>
        </w:r>
        <w:r>
          <w:fldChar w:fldCharType="end"/>
        </w:r>
      </w:hyperlink>
    </w:p>
    <w:p>
      <w:pPr>
        <w:pStyle w:val="TOC1"/>
        <w:tabs>
          <w:tab w:val="clear" w:pos="8296"/>
          <w:tab w:val="right" w:leader="dot" w:pos="8312"/>
        </w:tabs>
      </w:pPr>
      <w:hyperlink w:anchor="_Toc1674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_Toc16746 \h </w:instrText>
        </w:r>
        <w:r>
          <w:fldChar w:fldCharType="separate"/>
        </w:r>
        <w:r>
          <w:t>9</w:t>
        </w:r>
        <w:r>
          <w:fldChar w:fldCharType="end"/>
        </w:r>
      </w:hyperlink>
    </w:p>
    <w:p>
      <w:pPr>
        <w:pStyle w:val="TOC2"/>
        <w:tabs>
          <w:tab w:val="clear" w:pos="8302"/>
          <w:tab w:val="right" w:leader="dot" w:pos="8312"/>
        </w:tabs>
      </w:pPr>
      <w:hyperlink w:anchor="_Toc2926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_Toc29268 \h </w:instrText>
        </w:r>
        <w:r>
          <w:fldChar w:fldCharType="separate"/>
        </w:r>
        <w:r>
          <w:t>9</w:t>
        </w:r>
        <w:r>
          <w:fldChar w:fldCharType="end"/>
        </w:r>
      </w:hyperlink>
    </w:p>
    <w:p>
      <w:pPr>
        <w:pStyle w:val="TOC2"/>
        <w:tabs>
          <w:tab w:val="clear" w:pos="8302"/>
          <w:tab w:val="right" w:leader="dot" w:pos="8312"/>
        </w:tabs>
      </w:pPr>
      <w:hyperlink w:anchor="_Toc1627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新型螺杆泵生产</w:t>
        </w:r>
        <w:r>
          <w:rPr>
            <w:rFonts w:ascii="Times New Roman" w:eastAsia="宋体" w:hAnsi="Times New Roman" w:hint="eastAsia"/>
          </w:rPr>
          <w:t>行业发展状况分析</w:t>
        </w:r>
        <w:r>
          <w:tab/>
        </w:r>
        <w:r>
          <w:fldChar w:fldCharType="begin"/>
        </w:r>
        <w:r>
          <w:instrText xml:space="preserve"> PAGEREF _Toc16276 \h </w:instrText>
        </w:r>
        <w:r>
          <w:fldChar w:fldCharType="separate"/>
        </w:r>
        <w:r>
          <w:t>9</w:t>
        </w:r>
        <w:r>
          <w:fldChar w:fldCharType="end"/>
        </w:r>
      </w:hyperlink>
    </w:p>
    <w:p>
      <w:pPr>
        <w:pStyle w:val="TOC2"/>
        <w:tabs>
          <w:tab w:val="clear" w:pos="8302"/>
          <w:tab w:val="right" w:leader="dot" w:pos="8312"/>
        </w:tabs>
      </w:pPr>
      <w:hyperlink w:anchor="_Toc1358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新型螺杆泵生产</w:t>
        </w:r>
        <w:r>
          <w:rPr>
            <w:rFonts w:ascii="Times New Roman" w:eastAsia="宋体" w:hAnsi="Times New Roman" w:hint="eastAsia"/>
          </w:rPr>
          <w:t>行业发展趋势分析</w:t>
        </w:r>
        <w:r>
          <w:tab/>
        </w:r>
        <w:r>
          <w:fldChar w:fldCharType="begin"/>
        </w:r>
        <w:r>
          <w:instrText xml:space="preserve"> PAGEREF _Toc13580 \h </w:instrText>
        </w:r>
        <w:r>
          <w:fldChar w:fldCharType="separate"/>
        </w:r>
        <w:r>
          <w:t>10</w:t>
        </w:r>
        <w:r>
          <w:fldChar w:fldCharType="end"/>
        </w:r>
      </w:hyperlink>
    </w:p>
    <w:p>
      <w:pPr>
        <w:pStyle w:val="TOC2"/>
        <w:tabs>
          <w:tab w:val="clear" w:pos="8302"/>
          <w:tab w:val="right" w:leader="dot" w:pos="8312"/>
        </w:tabs>
      </w:pPr>
      <w:hyperlink w:anchor="_Toc139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_Toc1390 \h </w:instrText>
        </w:r>
        <w:r>
          <w:fldChar w:fldCharType="separate"/>
        </w:r>
        <w:r>
          <w:t>11</w:t>
        </w:r>
        <w:r>
          <w:fldChar w:fldCharType="end"/>
        </w:r>
      </w:hyperlink>
    </w:p>
    <w:p>
      <w:pPr>
        <w:pStyle w:val="TOC1"/>
        <w:tabs>
          <w:tab w:val="clear" w:pos="8296"/>
          <w:tab w:val="right" w:leader="dot" w:pos="8312"/>
        </w:tabs>
      </w:pPr>
      <w:hyperlink w:anchor="_Toc2677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_Toc26778 \h </w:instrText>
        </w:r>
        <w:r>
          <w:fldChar w:fldCharType="separate"/>
        </w:r>
        <w:r>
          <w:t>12</w:t>
        </w:r>
        <w:r>
          <w:fldChar w:fldCharType="end"/>
        </w:r>
      </w:hyperlink>
    </w:p>
    <w:p>
      <w:pPr>
        <w:pStyle w:val="TOC2"/>
        <w:tabs>
          <w:tab w:val="clear" w:pos="8302"/>
          <w:tab w:val="right" w:leader="dot" w:pos="8312"/>
        </w:tabs>
      </w:pPr>
      <w:hyperlink w:anchor="_Toc1998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_Toc19983 \h </w:instrText>
        </w:r>
        <w:r>
          <w:fldChar w:fldCharType="separate"/>
        </w:r>
        <w:r>
          <w:t>12</w:t>
        </w:r>
        <w:r>
          <w:fldChar w:fldCharType="end"/>
        </w:r>
      </w:hyperlink>
    </w:p>
    <w:p>
      <w:pPr>
        <w:pStyle w:val="TOC2"/>
        <w:tabs>
          <w:tab w:val="clear" w:pos="8302"/>
          <w:tab w:val="right" w:leader="dot" w:pos="8312"/>
        </w:tabs>
      </w:pPr>
      <w:hyperlink w:anchor="_Toc331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_Toc3315 \h </w:instrText>
        </w:r>
        <w:r>
          <w:fldChar w:fldCharType="separate"/>
        </w:r>
        <w:r>
          <w:t>13</w:t>
        </w:r>
        <w:r>
          <w:fldChar w:fldCharType="end"/>
        </w:r>
      </w:hyperlink>
    </w:p>
    <w:p>
      <w:pPr>
        <w:pStyle w:val="TOC3"/>
        <w:tabs>
          <w:tab w:val="right" w:leader="dot" w:pos="8312"/>
        </w:tabs>
      </w:pPr>
      <w:hyperlink w:anchor="_Toc28139" w:history="1">
        <w:r>
          <w:rPr>
            <w:rFonts w:hint="eastAsia"/>
            <w:szCs w:val="24"/>
            <w:lang w:val="en-US" w:eastAsia="zh-CN"/>
          </w:rPr>
          <w:t>3</w:t>
        </w:r>
        <w:r>
          <w:rPr>
            <w:rFonts w:hint="eastAsia"/>
            <w:szCs w:val="24"/>
          </w:rPr>
          <w:t>.2.1有利于促进我国</w:t>
        </w:r>
        <w:r>
          <w:rPr>
            <w:rFonts w:hint="eastAsia"/>
            <w:szCs w:val="24"/>
            <w:lang w:eastAsia="zh-CN"/>
          </w:rPr>
          <w:t>新型螺杆泵生产</w:t>
        </w:r>
        <w:r>
          <w:rPr>
            <w:rFonts w:hint="eastAsia"/>
            <w:szCs w:val="24"/>
          </w:rPr>
          <w:t>工业快速发展</w:t>
        </w:r>
        <w:r>
          <w:rPr>
            <w:szCs w:val="24"/>
          </w:rPr>
          <w:t>的需要</w:t>
        </w:r>
        <w:r>
          <w:tab/>
        </w:r>
        <w:r>
          <w:fldChar w:fldCharType="begin"/>
        </w:r>
        <w:r>
          <w:instrText xml:space="preserve"> PAGEREF _Toc28139 \h </w:instrText>
        </w:r>
        <w:r>
          <w:fldChar w:fldCharType="separate"/>
        </w:r>
        <w:r>
          <w:t>13</w:t>
        </w:r>
        <w:r>
          <w:fldChar w:fldCharType="end"/>
        </w:r>
      </w:hyperlink>
    </w:p>
    <w:p>
      <w:pPr>
        <w:pStyle w:val="TOC3"/>
        <w:tabs>
          <w:tab w:val="right" w:leader="dot" w:pos="8312"/>
        </w:tabs>
      </w:pPr>
      <w:hyperlink w:anchor="_Toc28616" w:history="1">
        <w:r>
          <w:rPr>
            <w:rFonts w:hint="eastAsia"/>
            <w:szCs w:val="24"/>
            <w:lang w:val="en-US" w:eastAsia="zh-CN"/>
          </w:rPr>
          <w:t>3</w:t>
        </w:r>
        <w:r>
          <w:rPr>
            <w:rFonts w:hint="eastAsia"/>
            <w:szCs w:val="24"/>
          </w:rPr>
          <w:t>.2.2提升技术进步，满足</w:t>
        </w:r>
        <w:r>
          <w:rPr>
            <w:rFonts w:hint="eastAsia"/>
            <w:szCs w:val="24"/>
            <w:lang w:eastAsia="zh-CN"/>
          </w:rPr>
          <w:t>新型螺杆泵生产</w:t>
        </w:r>
        <w:r>
          <w:rPr>
            <w:rFonts w:hint="eastAsia"/>
            <w:szCs w:val="24"/>
          </w:rPr>
          <w:t>行业生产高品质产品的需要</w:t>
        </w:r>
        <w:r>
          <w:tab/>
        </w:r>
        <w:r>
          <w:fldChar w:fldCharType="begin"/>
        </w:r>
        <w:r>
          <w:instrText xml:space="preserve"> PAGEREF _Toc28616 \h </w:instrText>
        </w:r>
        <w:r>
          <w:fldChar w:fldCharType="separate"/>
        </w:r>
        <w:r>
          <w:t>14</w:t>
        </w:r>
        <w:r>
          <w:fldChar w:fldCharType="end"/>
        </w:r>
      </w:hyperlink>
    </w:p>
    <w:p>
      <w:pPr>
        <w:pStyle w:val="TOC3"/>
        <w:tabs>
          <w:tab w:val="right" w:leader="dot" w:pos="8312"/>
        </w:tabs>
      </w:pPr>
      <w:hyperlink w:anchor="_Toc1710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_Toc17107 \h </w:instrText>
        </w:r>
        <w:r>
          <w:fldChar w:fldCharType="separate"/>
        </w:r>
        <w:r>
          <w:t>15</w:t>
        </w:r>
        <w:r>
          <w:fldChar w:fldCharType="end"/>
        </w:r>
      </w:hyperlink>
    </w:p>
    <w:p>
      <w:pPr>
        <w:pStyle w:val="TOC3"/>
        <w:tabs>
          <w:tab w:val="right" w:leader="dot" w:pos="8312"/>
        </w:tabs>
      </w:pPr>
      <w:hyperlink w:anchor="_Toc1100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新型螺杆泵生产</w:t>
        </w:r>
        <w:r>
          <w:rPr>
            <w:szCs w:val="24"/>
          </w:rPr>
          <w:t>产品研发和技术创新</w:t>
        </w:r>
        <w:r>
          <w:rPr>
            <w:rFonts w:hint="eastAsia"/>
            <w:szCs w:val="24"/>
          </w:rPr>
          <w:t>水平的需要</w:t>
        </w:r>
        <w:r>
          <w:tab/>
        </w:r>
        <w:r>
          <w:fldChar w:fldCharType="begin"/>
        </w:r>
        <w:r>
          <w:instrText xml:space="preserve"> PAGEREF _Toc11007 \h </w:instrText>
        </w:r>
        <w:r>
          <w:fldChar w:fldCharType="separate"/>
        </w:r>
        <w:r>
          <w:t>15</w:t>
        </w:r>
        <w:r>
          <w:fldChar w:fldCharType="end"/>
        </w:r>
      </w:hyperlink>
    </w:p>
    <w:p>
      <w:pPr>
        <w:pStyle w:val="TOC3"/>
        <w:tabs>
          <w:tab w:val="right" w:leader="dot" w:pos="8312"/>
        </w:tabs>
      </w:pPr>
      <w:hyperlink w:anchor="_Toc1971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_Toc19715 \h </w:instrText>
        </w:r>
        <w:r>
          <w:fldChar w:fldCharType="separate"/>
        </w:r>
        <w:r>
          <w:t>15</w:t>
        </w:r>
        <w:r>
          <w:fldChar w:fldCharType="end"/>
        </w:r>
      </w:hyperlink>
    </w:p>
    <w:p>
      <w:pPr>
        <w:pStyle w:val="TOC3"/>
        <w:tabs>
          <w:tab w:val="right" w:leader="dot" w:pos="8312"/>
        </w:tabs>
      </w:pPr>
      <w:hyperlink w:anchor="_Toc717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_Toc7178 \h </w:instrText>
        </w:r>
        <w:r>
          <w:fldChar w:fldCharType="separate"/>
        </w:r>
        <w:r>
          <w:t>16</w:t>
        </w:r>
        <w:r>
          <w:fldChar w:fldCharType="end"/>
        </w:r>
      </w:hyperlink>
    </w:p>
    <w:p>
      <w:pPr>
        <w:pStyle w:val="TOC2"/>
        <w:tabs>
          <w:tab w:val="clear" w:pos="8302"/>
          <w:tab w:val="right" w:leader="dot" w:pos="8312"/>
        </w:tabs>
      </w:pPr>
      <w:hyperlink w:anchor="_Toc42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_Toc427 \h </w:instrText>
        </w:r>
        <w:r>
          <w:fldChar w:fldCharType="separate"/>
        </w:r>
        <w:r>
          <w:t>16</w:t>
        </w:r>
        <w:r>
          <w:fldChar w:fldCharType="end"/>
        </w:r>
      </w:hyperlink>
    </w:p>
    <w:p>
      <w:pPr>
        <w:pStyle w:val="TOC3"/>
        <w:tabs>
          <w:tab w:val="right" w:leader="dot" w:pos="8312"/>
        </w:tabs>
      </w:pPr>
      <w:hyperlink w:anchor="_Toc17114" w:history="1">
        <w:r>
          <w:rPr>
            <w:rFonts w:hint="eastAsia"/>
            <w:szCs w:val="24"/>
            <w:lang w:val="en-US" w:eastAsia="zh-CN"/>
          </w:rPr>
          <w:t>3</w:t>
        </w:r>
        <w:r>
          <w:rPr>
            <w:rFonts w:hint="eastAsia"/>
            <w:szCs w:val="24"/>
          </w:rPr>
          <w:t>.3.1政策可行性</w:t>
        </w:r>
        <w:r>
          <w:tab/>
        </w:r>
        <w:r>
          <w:fldChar w:fldCharType="begin"/>
        </w:r>
        <w:r>
          <w:instrText xml:space="preserve"> PAGEREF _Toc17114 \h </w:instrText>
        </w:r>
        <w:r>
          <w:fldChar w:fldCharType="separate"/>
        </w:r>
        <w:r>
          <w:t>16</w:t>
        </w:r>
        <w:r>
          <w:fldChar w:fldCharType="end"/>
        </w:r>
      </w:hyperlink>
    </w:p>
    <w:p>
      <w:pPr>
        <w:pStyle w:val="TOC3"/>
        <w:tabs>
          <w:tab w:val="right" w:leader="dot" w:pos="8312"/>
        </w:tabs>
      </w:pPr>
      <w:hyperlink w:anchor="_Toc10887" w:history="1">
        <w:r>
          <w:rPr>
            <w:rFonts w:hint="eastAsia"/>
            <w:szCs w:val="24"/>
            <w:lang w:val="en-US" w:eastAsia="zh-CN"/>
          </w:rPr>
          <w:t>3</w:t>
        </w:r>
        <w:r>
          <w:rPr>
            <w:rFonts w:hint="eastAsia"/>
            <w:szCs w:val="24"/>
          </w:rPr>
          <w:t>.3.2技术可行性</w:t>
        </w:r>
        <w:r>
          <w:tab/>
        </w:r>
        <w:r>
          <w:fldChar w:fldCharType="begin"/>
        </w:r>
        <w:r>
          <w:instrText xml:space="preserve"> PAGEREF _Toc10887 \h </w:instrText>
        </w:r>
        <w:r>
          <w:fldChar w:fldCharType="separate"/>
        </w:r>
        <w:r>
          <w:t>17</w:t>
        </w:r>
        <w:r>
          <w:fldChar w:fldCharType="end"/>
        </w:r>
      </w:hyperlink>
    </w:p>
    <w:p>
      <w:pPr>
        <w:pStyle w:val="TOC3"/>
        <w:tabs>
          <w:tab w:val="right" w:leader="dot" w:pos="8312"/>
        </w:tabs>
      </w:pPr>
      <w:hyperlink w:anchor="_Toc11647" w:history="1">
        <w:r>
          <w:rPr>
            <w:rFonts w:hint="eastAsia"/>
            <w:szCs w:val="24"/>
            <w:lang w:val="en-US" w:eastAsia="zh-CN"/>
          </w:rPr>
          <w:t>3</w:t>
        </w:r>
        <w:r>
          <w:rPr>
            <w:rFonts w:hint="eastAsia"/>
            <w:szCs w:val="24"/>
          </w:rPr>
          <w:t>.3.3管理可行性</w:t>
        </w:r>
        <w:r>
          <w:tab/>
        </w:r>
        <w:r>
          <w:fldChar w:fldCharType="begin"/>
        </w:r>
        <w:r>
          <w:instrText xml:space="preserve"> PAGEREF _Toc11647 \h </w:instrText>
        </w:r>
        <w:r>
          <w:fldChar w:fldCharType="separate"/>
        </w:r>
        <w:r>
          <w:t>18</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90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_Toc909 \h </w:instrText>
        </w:r>
        <w:r>
          <w:fldChar w:fldCharType="separate"/>
        </w:r>
        <w:r>
          <w:t>18</w:t>
        </w:r>
        <w:r>
          <w:fldChar w:fldCharType="end"/>
        </w:r>
      </w:hyperlink>
    </w:p>
    <w:p>
      <w:pPr>
        <w:pStyle w:val="TOC1"/>
        <w:tabs>
          <w:tab w:val="clear" w:pos="8296"/>
          <w:tab w:val="right" w:leader="dot" w:pos="8312"/>
        </w:tabs>
      </w:pPr>
      <w:hyperlink w:anchor="_Toc3217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_Toc32179 \h </w:instrText>
        </w:r>
        <w:r>
          <w:fldChar w:fldCharType="separate"/>
        </w:r>
        <w:r>
          <w:t>19</w:t>
        </w:r>
        <w:r>
          <w:fldChar w:fldCharType="end"/>
        </w:r>
      </w:hyperlink>
    </w:p>
    <w:p>
      <w:pPr>
        <w:pStyle w:val="TOC2"/>
        <w:tabs>
          <w:tab w:val="clear" w:pos="8302"/>
          <w:tab w:val="right" w:leader="dot" w:pos="8312"/>
        </w:tabs>
      </w:pPr>
      <w:hyperlink w:anchor="_Toc377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_Toc3771 \h </w:instrText>
        </w:r>
        <w:r>
          <w:fldChar w:fldCharType="separate"/>
        </w:r>
        <w:r>
          <w:t>19</w:t>
        </w:r>
        <w:r>
          <w:fldChar w:fldCharType="end"/>
        </w:r>
      </w:hyperlink>
    </w:p>
    <w:p>
      <w:pPr>
        <w:pStyle w:val="TOC2"/>
        <w:tabs>
          <w:tab w:val="clear" w:pos="8302"/>
          <w:tab w:val="right" w:leader="dot" w:pos="8312"/>
        </w:tabs>
      </w:pPr>
      <w:hyperlink w:anchor="_Toc16362"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_Toc16362 \h </w:instrText>
        </w:r>
        <w:r>
          <w:fldChar w:fldCharType="separate"/>
        </w:r>
        <w:r>
          <w:t>19</w:t>
        </w:r>
        <w:r>
          <w:fldChar w:fldCharType="end"/>
        </w:r>
      </w:hyperlink>
    </w:p>
    <w:p>
      <w:pPr>
        <w:pStyle w:val="TOC3"/>
        <w:tabs>
          <w:tab w:val="right" w:leader="dot" w:pos="8312"/>
        </w:tabs>
      </w:pPr>
      <w:hyperlink w:anchor="_Toc6013" w:history="1">
        <w:r>
          <w:t>4.2.</w:t>
        </w:r>
        <w:r>
          <w:rPr>
            <w:rFonts w:hint="eastAsia"/>
          </w:rPr>
          <w:t>1区域地理位置</w:t>
        </w:r>
        <w:r>
          <w:tab/>
        </w:r>
        <w:r>
          <w:fldChar w:fldCharType="begin"/>
        </w:r>
        <w:r>
          <w:instrText xml:space="preserve"> PAGEREF _Toc6013 \h </w:instrText>
        </w:r>
        <w:r>
          <w:fldChar w:fldCharType="separate"/>
        </w:r>
        <w:r>
          <w:t>19</w:t>
        </w:r>
        <w:r>
          <w:fldChar w:fldCharType="end"/>
        </w:r>
      </w:hyperlink>
    </w:p>
    <w:p>
      <w:pPr>
        <w:pStyle w:val="TOC3"/>
        <w:tabs>
          <w:tab w:val="right" w:leader="dot" w:pos="8312"/>
        </w:tabs>
      </w:pPr>
      <w:hyperlink w:anchor="_Toc18321" w:history="1">
        <w:r>
          <w:t>4.2.</w:t>
        </w:r>
        <w:r>
          <w:rPr>
            <w:rFonts w:hint="eastAsia"/>
          </w:rPr>
          <w:t>2区域地质地貌</w:t>
        </w:r>
        <w:r>
          <w:tab/>
        </w:r>
        <w:r>
          <w:fldChar w:fldCharType="begin"/>
        </w:r>
        <w:r>
          <w:instrText xml:space="preserve"> PAGEREF _Toc18321 \h </w:instrText>
        </w:r>
        <w:r>
          <w:fldChar w:fldCharType="separate"/>
        </w:r>
        <w:r>
          <w:t>20</w:t>
        </w:r>
        <w:r>
          <w:fldChar w:fldCharType="end"/>
        </w:r>
      </w:hyperlink>
    </w:p>
    <w:p>
      <w:pPr>
        <w:pStyle w:val="TOC3"/>
        <w:tabs>
          <w:tab w:val="right" w:leader="dot" w:pos="8312"/>
        </w:tabs>
      </w:pPr>
      <w:hyperlink w:anchor="_Toc27225" w:history="1">
        <w:r>
          <w:t>4.2.</w:t>
        </w:r>
        <w:r>
          <w:rPr>
            <w:rFonts w:hint="eastAsia"/>
          </w:rPr>
          <w:t>3区域气候条件</w:t>
        </w:r>
        <w:r>
          <w:tab/>
        </w:r>
        <w:r>
          <w:fldChar w:fldCharType="begin"/>
        </w:r>
        <w:r>
          <w:instrText xml:space="preserve"> PAGEREF _Toc27225 \h </w:instrText>
        </w:r>
        <w:r>
          <w:fldChar w:fldCharType="separate"/>
        </w:r>
        <w:r>
          <w:t>20</w:t>
        </w:r>
        <w:r>
          <w:fldChar w:fldCharType="end"/>
        </w:r>
      </w:hyperlink>
    </w:p>
    <w:p>
      <w:pPr>
        <w:pStyle w:val="TOC3"/>
        <w:tabs>
          <w:tab w:val="right" w:leader="dot" w:pos="8312"/>
        </w:tabs>
      </w:pPr>
      <w:hyperlink w:anchor="_Toc8874" w:history="1">
        <w:r>
          <w:t>4.2.</w:t>
        </w:r>
        <w:r>
          <w:rPr>
            <w:rFonts w:hint="eastAsia"/>
          </w:rPr>
          <w:t>4区域基础设施条件</w:t>
        </w:r>
        <w:r>
          <w:tab/>
        </w:r>
        <w:r>
          <w:fldChar w:fldCharType="begin"/>
        </w:r>
        <w:r>
          <w:instrText xml:space="preserve"> PAGEREF _Toc8874 \h </w:instrText>
        </w:r>
        <w:r>
          <w:fldChar w:fldCharType="separate"/>
        </w:r>
        <w:r>
          <w:t>20</w:t>
        </w:r>
        <w:r>
          <w:fldChar w:fldCharType="end"/>
        </w:r>
      </w:hyperlink>
    </w:p>
    <w:p>
      <w:pPr>
        <w:pStyle w:val="TOC3"/>
        <w:tabs>
          <w:tab w:val="right" w:leader="dot" w:pos="8312"/>
        </w:tabs>
      </w:pPr>
      <w:hyperlink w:anchor="_Toc10927" w:history="1">
        <w:r>
          <w:t>4.2.</w:t>
        </w:r>
        <w:r>
          <w:rPr>
            <w:rFonts w:hint="eastAsia"/>
          </w:rPr>
          <w:t>5区域经济发展条件</w:t>
        </w:r>
        <w:r>
          <w:tab/>
        </w:r>
        <w:r>
          <w:fldChar w:fldCharType="begin"/>
        </w:r>
        <w:r>
          <w:instrText xml:space="preserve"> PAGEREF _Toc10927 \h </w:instrText>
        </w:r>
        <w:r>
          <w:fldChar w:fldCharType="separate"/>
        </w:r>
        <w:r>
          <w:t>24</w:t>
        </w:r>
        <w:r>
          <w:fldChar w:fldCharType="end"/>
        </w:r>
      </w:hyperlink>
    </w:p>
    <w:p>
      <w:pPr>
        <w:pStyle w:val="TOC1"/>
        <w:tabs>
          <w:tab w:val="clear" w:pos="8296"/>
          <w:tab w:val="right" w:leader="dot" w:pos="8312"/>
        </w:tabs>
      </w:pPr>
      <w:hyperlink w:anchor="_Toc176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_Toc1767 \h </w:instrText>
        </w:r>
        <w:r>
          <w:fldChar w:fldCharType="separate"/>
        </w:r>
        <w:r>
          <w:t>25</w:t>
        </w:r>
        <w:r>
          <w:fldChar w:fldCharType="end"/>
        </w:r>
      </w:hyperlink>
    </w:p>
    <w:p>
      <w:pPr>
        <w:pStyle w:val="TOC2"/>
        <w:tabs>
          <w:tab w:val="clear" w:pos="8302"/>
          <w:tab w:val="right" w:leader="dot" w:pos="8312"/>
        </w:tabs>
      </w:pPr>
      <w:hyperlink w:anchor="_Toc1634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_Toc16344 \h </w:instrText>
        </w:r>
        <w:r>
          <w:fldChar w:fldCharType="separate"/>
        </w:r>
        <w:r>
          <w:t>25</w:t>
        </w:r>
        <w:r>
          <w:fldChar w:fldCharType="end"/>
        </w:r>
      </w:hyperlink>
    </w:p>
    <w:p>
      <w:pPr>
        <w:pStyle w:val="TOC2"/>
        <w:tabs>
          <w:tab w:val="clear" w:pos="8302"/>
          <w:tab w:val="right" w:leader="dot" w:pos="8312"/>
        </w:tabs>
      </w:pPr>
      <w:hyperlink w:anchor="_Toc2788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_Toc27884 \h </w:instrText>
        </w:r>
        <w:r>
          <w:fldChar w:fldCharType="separate"/>
        </w:r>
        <w:r>
          <w:t>25</w:t>
        </w:r>
        <w:r>
          <w:fldChar w:fldCharType="end"/>
        </w:r>
      </w:hyperlink>
    </w:p>
    <w:p>
      <w:pPr>
        <w:pStyle w:val="TOC3"/>
        <w:tabs>
          <w:tab w:val="right" w:leader="dot" w:pos="8312"/>
        </w:tabs>
      </w:pPr>
      <w:hyperlink w:anchor="_Toc23532" w:history="1">
        <w:r>
          <w:t>5.</w:t>
        </w:r>
        <w:r>
          <w:rPr>
            <w:rFonts w:hint="eastAsia"/>
          </w:rPr>
          <w:t>2</w:t>
        </w:r>
        <w:r>
          <w:t>.1</w:t>
        </w:r>
        <w:r>
          <w:rPr>
            <w:rFonts w:hint="eastAsia"/>
          </w:rPr>
          <w:t>总体规划方案</w:t>
        </w:r>
        <w:r>
          <w:tab/>
        </w:r>
        <w:r>
          <w:fldChar w:fldCharType="begin"/>
        </w:r>
        <w:r>
          <w:instrText xml:space="preserve"> PAGEREF _Toc23532 \h </w:instrText>
        </w:r>
        <w:r>
          <w:fldChar w:fldCharType="separate"/>
        </w:r>
        <w:r>
          <w:t>25</w:t>
        </w:r>
        <w:r>
          <w:fldChar w:fldCharType="end"/>
        </w:r>
      </w:hyperlink>
    </w:p>
    <w:p>
      <w:pPr>
        <w:pStyle w:val="TOC3"/>
        <w:tabs>
          <w:tab w:val="right" w:leader="dot" w:pos="8312"/>
        </w:tabs>
      </w:pPr>
      <w:hyperlink w:anchor="_Toc29288" w:history="1">
        <w:r>
          <w:t>5.</w:t>
        </w:r>
        <w:r>
          <w:rPr>
            <w:rFonts w:hint="eastAsia"/>
          </w:rPr>
          <w:t>2</w:t>
        </w:r>
        <w:r>
          <w:t>.2</w:t>
        </w:r>
        <w:r>
          <w:rPr>
            <w:rFonts w:hint="eastAsia"/>
          </w:rPr>
          <w:t>土建工程方案</w:t>
        </w:r>
        <w:r>
          <w:tab/>
        </w:r>
        <w:r>
          <w:fldChar w:fldCharType="begin"/>
        </w:r>
        <w:r>
          <w:instrText xml:space="preserve"> PAGEREF _Toc29288 \h </w:instrText>
        </w:r>
        <w:r>
          <w:fldChar w:fldCharType="separate"/>
        </w:r>
        <w:r>
          <w:t>26</w:t>
        </w:r>
        <w:r>
          <w:fldChar w:fldCharType="end"/>
        </w:r>
      </w:hyperlink>
    </w:p>
    <w:p>
      <w:pPr>
        <w:pStyle w:val="TOC2"/>
        <w:tabs>
          <w:tab w:val="clear" w:pos="8302"/>
          <w:tab w:val="right" w:leader="dot" w:pos="8312"/>
        </w:tabs>
      </w:pPr>
      <w:hyperlink w:anchor="_Toc2916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_Toc29165 \h </w:instrText>
        </w:r>
        <w:r>
          <w:fldChar w:fldCharType="separate"/>
        </w:r>
        <w:r>
          <w:t>27</w:t>
        </w:r>
        <w:r>
          <w:fldChar w:fldCharType="end"/>
        </w:r>
      </w:hyperlink>
    </w:p>
    <w:p>
      <w:pPr>
        <w:pStyle w:val="TOC2"/>
        <w:tabs>
          <w:tab w:val="clear" w:pos="8302"/>
          <w:tab w:val="right" w:leader="dot" w:pos="8312"/>
        </w:tabs>
      </w:pPr>
      <w:hyperlink w:anchor="_Toc873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_Toc8735 \h </w:instrText>
        </w:r>
        <w:r>
          <w:fldChar w:fldCharType="separate"/>
        </w:r>
        <w:r>
          <w:t>27</w:t>
        </w:r>
        <w:r>
          <w:fldChar w:fldCharType="end"/>
        </w:r>
      </w:hyperlink>
    </w:p>
    <w:p>
      <w:pPr>
        <w:pStyle w:val="TOC3"/>
        <w:tabs>
          <w:tab w:val="right" w:leader="dot" w:pos="8312"/>
        </w:tabs>
      </w:pPr>
      <w:hyperlink w:anchor="_Toc24118" w:history="1">
        <w:r>
          <w:rPr>
            <w:rFonts w:hint="eastAsia"/>
          </w:rPr>
          <w:t>5.4.1给排水</w:t>
        </w:r>
        <w:r>
          <w:tab/>
        </w:r>
        <w:r>
          <w:fldChar w:fldCharType="begin"/>
        </w:r>
        <w:r>
          <w:instrText xml:space="preserve"> PAGEREF _Toc24118 \h </w:instrText>
        </w:r>
        <w:r>
          <w:fldChar w:fldCharType="separate"/>
        </w:r>
        <w:r>
          <w:t>27</w:t>
        </w:r>
        <w:r>
          <w:fldChar w:fldCharType="end"/>
        </w:r>
      </w:hyperlink>
    </w:p>
    <w:p>
      <w:pPr>
        <w:pStyle w:val="TOC3"/>
        <w:tabs>
          <w:tab w:val="right" w:leader="dot" w:pos="8312"/>
        </w:tabs>
      </w:pPr>
      <w:hyperlink w:anchor="_Toc31004" w:history="1">
        <w:r>
          <w:rPr>
            <w:rFonts w:hint="eastAsia"/>
          </w:rPr>
          <w:t>5.4.2供电</w:t>
        </w:r>
        <w:r>
          <w:tab/>
        </w:r>
        <w:r>
          <w:fldChar w:fldCharType="begin"/>
        </w:r>
        <w:r>
          <w:instrText xml:space="preserve"> PAGEREF _Toc31004 \h </w:instrText>
        </w:r>
        <w:r>
          <w:fldChar w:fldCharType="separate"/>
        </w:r>
        <w:r>
          <w:t>29</w:t>
        </w:r>
        <w:r>
          <w:fldChar w:fldCharType="end"/>
        </w:r>
      </w:hyperlink>
    </w:p>
    <w:p>
      <w:pPr>
        <w:pStyle w:val="TOC2"/>
        <w:tabs>
          <w:tab w:val="clear" w:pos="8302"/>
          <w:tab w:val="right" w:leader="dot" w:pos="8312"/>
        </w:tabs>
      </w:pPr>
      <w:hyperlink w:anchor="_Toc23379" w:history="1">
        <w:r>
          <w:rPr>
            <w:rFonts w:ascii="Times New Roman" w:eastAsia="宋体" w:hAnsi="Times New Roman" w:hint="eastAsia"/>
          </w:rPr>
          <w:t>5.5道路设计</w:t>
        </w:r>
        <w:r>
          <w:tab/>
        </w:r>
        <w:r>
          <w:fldChar w:fldCharType="begin"/>
        </w:r>
        <w:r>
          <w:instrText xml:space="preserve"> PAGEREF _Toc23379 \h </w:instrText>
        </w:r>
        <w:r>
          <w:fldChar w:fldCharType="separate"/>
        </w:r>
        <w:r>
          <w:t>31</w:t>
        </w:r>
        <w:r>
          <w:fldChar w:fldCharType="end"/>
        </w:r>
      </w:hyperlink>
    </w:p>
    <w:p>
      <w:pPr>
        <w:pStyle w:val="TOC2"/>
        <w:tabs>
          <w:tab w:val="clear" w:pos="8302"/>
          <w:tab w:val="right" w:leader="dot" w:pos="8312"/>
        </w:tabs>
      </w:pPr>
      <w:hyperlink w:anchor="_Toc3140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_Toc31400 \h </w:instrText>
        </w:r>
        <w:r>
          <w:fldChar w:fldCharType="separate"/>
        </w:r>
        <w:r>
          <w:t>32</w:t>
        </w:r>
        <w:r>
          <w:fldChar w:fldCharType="end"/>
        </w:r>
      </w:hyperlink>
    </w:p>
    <w:p>
      <w:pPr>
        <w:pStyle w:val="TOC2"/>
        <w:tabs>
          <w:tab w:val="clear" w:pos="8302"/>
          <w:tab w:val="right" w:leader="dot" w:pos="8312"/>
        </w:tabs>
      </w:pPr>
      <w:hyperlink w:anchor="_Toc2833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_Toc28335 \h </w:instrText>
        </w:r>
        <w:r>
          <w:fldChar w:fldCharType="separate"/>
        </w:r>
        <w:r>
          <w:t>32</w:t>
        </w:r>
        <w:r>
          <w:fldChar w:fldCharType="end"/>
        </w:r>
      </w:hyperlink>
    </w:p>
    <w:p>
      <w:pPr>
        <w:pStyle w:val="TOC3"/>
        <w:tabs>
          <w:tab w:val="right" w:leader="dot" w:pos="8312"/>
        </w:tabs>
      </w:pPr>
      <w:hyperlink w:anchor="_Toc28852" w:history="1">
        <w:r>
          <w:rPr>
            <w:rFonts w:hint="eastAsia"/>
          </w:rPr>
          <w:t>5.7.1项目用地规划选址</w:t>
        </w:r>
        <w:r>
          <w:tab/>
        </w:r>
        <w:r>
          <w:fldChar w:fldCharType="begin"/>
        </w:r>
        <w:r>
          <w:instrText xml:space="preserve"> PAGEREF _Toc28852 \h </w:instrText>
        </w:r>
        <w:r>
          <w:fldChar w:fldCharType="separate"/>
        </w:r>
        <w:r>
          <w:t>32</w:t>
        </w:r>
        <w:r>
          <w:fldChar w:fldCharType="end"/>
        </w:r>
      </w:hyperlink>
    </w:p>
    <w:p>
      <w:pPr>
        <w:pStyle w:val="TOC3"/>
        <w:tabs>
          <w:tab w:val="right" w:leader="dot" w:pos="8312"/>
        </w:tabs>
      </w:pPr>
      <w:hyperlink w:anchor="_Toc5064" w:history="1">
        <w:r>
          <w:rPr>
            <w:rFonts w:hint="eastAsia"/>
          </w:rPr>
          <w:t>5.7.2用地规模及用地类型</w:t>
        </w:r>
        <w:r>
          <w:tab/>
        </w:r>
        <w:r>
          <w:fldChar w:fldCharType="begin"/>
        </w:r>
        <w:r>
          <w:instrText xml:space="preserve"> PAGEREF _Toc5064 \h </w:instrText>
        </w:r>
        <w:r>
          <w:fldChar w:fldCharType="separate"/>
        </w:r>
        <w:r>
          <w:t>32</w:t>
        </w:r>
        <w:r>
          <w:fldChar w:fldCharType="end"/>
        </w:r>
      </w:hyperlink>
    </w:p>
    <w:p>
      <w:pPr>
        <w:pStyle w:val="TOC1"/>
        <w:tabs>
          <w:tab w:val="clear" w:pos="8296"/>
          <w:tab w:val="right" w:leader="dot" w:pos="8312"/>
        </w:tabs>
      </w:pPr>
      <w:hyperlink w:anchor="_Toc943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_Toc9431 \h </w:instrText>
        </w:r>
        <w:r>
          <w:fldChar w:fldCharType="separate"/>
        </w:r>
        <w:r>
          <w:t>34</w:t>
        </w:r>
        <w:r>
          <w:fldChar w:fldCharType="end"/>
        </w:r>
      </w:hyperlink>
    </w:p>
    <w:p>
      <w:pPr>
        <w:pStyle w:val="TOC2"/>
        <w:tabs>
          <w:tab w:val="clear" w:pos="8302"/>
          <w:tab w:val="right" w:leader="dot" w:pos="8312"/>
        </w:tabs>
      </w:pPr>
      <w:hyperlink w:anchor="_Toc2501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_Toc25015 \h </w:instrText>
        </w:r>
        <w:r>
          <w:fldChar w:fldCharType="separate"/>
        </w:r>
        <w:r>
          <w:t>34</w:t>
        </w:r>
        <w:r>
          <w:fldChar w:fldCharType="end"/>
        </w:r>
      </w:hyperlink>
    </w:p>
    <w:p>
      <w:pPr>
        <w:pStyle w:val="TOC2"/>
        <w:tabs>
          <w:tab w:val="clear" w:pos="8302"/>
          <w:tab w:val="right" w:leader="dot" w:pos="8312"/>
        </w:tabs>
      </w:pPr>
      <w:hyperlink w:anchor="_Toc3228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_Toc32283 \h </w:instrText>
        </w:r>
        <w:r>
          <w:fldChar w:fldCharType="separate"/>
        </w:r>
        <w:r>
          <w:t>34</w:t>
        </w:r>
        <w:r>
          <w:fldChar w:fldCharType="end"/>
        </w:r>
      </w:hyperlink>
    </w:p>
    <w:p>
      <w:pPr>
        <w:pStyle w:val="TOC2"/>
        <w:tabs>
          <w:tab w:val="clear" w:pos="8302"/>
          <w:tab w:val="right" w:leader="dot" w:pos="8312"/>
        </w:tabs>
      </w:pPr>
      <w:hyperlink w:anchor="_Toc463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_Toc4634 \h </w:instrText>
        </w:r>
        <w:r>
          <w:fldChar w:fldCharType="separate"/>
        </w:r>
        <w:r>
          <w:t>34</w:t>
        </w:r>
        <w:r>
          <w:fldChar w:fldCharType="end"/>
        </w:r>
      </w:hyperlink>
    </w:p>
    <w:p>
      <w:pPr>
        <w:pStyle w:val="TOC2"/>
        <w:tabs>
          <w:tab w:val="clear" w:pos="8302"/>
          <w:tab w:val="right" w:leader="dot" w:pos="8312"/>
        </w:tabs>
      </w:pPr>
      <w:hyperlink w:anchor="_Toc2901" w:history="1">
        <w:r>
          <w:rPr>
            <w:rFonts w:ascii="Times New Roman" w:eastAsia="宋体" w:hAnsi="Times New Roman" w:hint="eastAsia"/>
            <w:szCs w:val="28"/>
          </w:rPr>
          <w:t>6.4产品生产规模确定</w:t>
        </w:r>
        <w:r>
          <w:tab/>
        </w:r>
        <w:r>
          <w:fldChar w:fldCharType="begin"/>
        </w:r>
        <w:r>
          <w:instrText xml:space="preserve"> PAGEREF _Toc2901 \h </w:instrText>
        </w:r>
        <w:r>
          <w:fldChar w:fldCharType="separate"/>
        </w:r>
        <w:r>
          <w:t>34</w:t>
        </w:r>
        <w:r>
          <w:fldChar w:fldCharType="end"/>
        </w:r>
      </w:hyperlink>
    </w:p>
    <w:p>
      <w:pPr>
        <w:pStyle w:val="TOC2"/>
        <w:tabs>
          <w:tab w:val="clear" w:pos="8302"/>
          <w:tab w:val="right" w:leader="dot" w:pos="8312"/>
        </w:tabs>
      </w:pPr>
      <w:hyperlink w:anchor="_Toc27725" w:history="1">
        <w:r>
          <w:rPr>
            <w:rFonts w:ascii="Times New Roman" w:eastAsia="宋体" w:hAnsi="Times New Roman" w:hint="eastAsia"/>
            <w:szCs w:val="28"/>
          </w:rPr>
          <w:t>6.5项目生产工艺简述</w:t>
        </w:r>
        <w:r>
          <w:tab/>
        </w:r>
        <w:r>
          <w:fldChar w:fldCharType="begin"/>
        </w:r>
        <w:r>
          <w:instrText xml:space="preserve"> PAGEREF _Toc27725 \h </w:instrText>
        </w:r>
        <w:r>
          <w:fldChar w:fldCharType="separate"/>
        </w:r>
        <w:r>
          <w:t>35</w:t>
        </w:r>
        <w:r>
          <w:fldChar w:fldCharType="end"/>
        </w:r>
      </w:hyperlink>
    </w:p>
    <w:p>
      <w:pPr>
        <w:pStyle w:val="TOC3"/>
        <w:tabs>
          <w:tab w:val="right" w:leader="dot" w:pos="8312"/>
        </w:tabs>
      </w:pPr>
      <w:hyperlink w:anchor="_Toc15581" w:history="1">
        <w:r>
          <w:rPr>
            <w:rFonts w:hint="eastAsia"/>
          </w:rPr>
          <w:t>6</w:t>
        </w:r>
        <w:r>
          <w:t>.</w:t>
        </w:r>
        <w:r>
          <w:rPr>
            <w:rFonts w:hint="eastAsia"/>
          </w:rPr>
          <w:t>5</w:t>
        </w:r>
        <w:r>
          <w:t>.</w:t>
        </w:r>
        <w:r>
          <w:rPr>
            <w:rFonts w:hint="eastAsia"/>
          </w:rPr>
          <w:t>1产品工艺方案选择</w:t>
        </w:r>
        <w:r>
          <w:tab/>
        </w:r>
        <w:r>
          <w:fldChar w:fldCharType="begin"/>
        </w:r>
        <w:r>
          <w:instrText xml:space="preserve"> PAGEREF _Toc15581 \h </w:instrText>
        </w:r>
        <w:r>
          <w:fldChar w:fldCharType="separate"/>
        </w:r>
        <w:r>
          <w:t>35</w:t>
        </w:r>
        <w:r>
          <w:fldChar w:fldCharType="end"/>
        </w:r>
      </w:hyperlink>
    </w:p>
    <w:p>
      <w:pPr>
        <w:pStyle w:val="TOC3"/>
        <w:tabs>
          <w:tab w:val="right" w:leader="dot" w:pos="8312"/>
        </w:tabs>
      </w:pPr>
      <w:hyperlink w:anchor="_Toc9329" w:history="1">
        <w:r>
          <w:rPr>
            <w:rFonts w:hint="eastAsia"/>
          </w:rPr>
          <w:t>6.5.2工艺技术流程及简述</w:t>
        </w:r>
        <w:r>
          <w:tab/>
        </w:r>
        <w:r>
          <w:fldChar w:fldCharType="begin"/>
        </w:r>
        <w:r>
          <w:instrText xml:space="preserve"> PAGEREF _Toc9329 \h </w:instrText>
        </w:r>
        <w:r>
          <w:fldChar w:fldCharType="separate"/>
        </w:r>
        <w:r>
          <w:t>35</w:t>
        </w:r>
        <w:r>
          <w:fldChar w:fldCharType="end"/>
        </w:r>
      </w:hyperlink>
    </w:p>
    <w:p>
      <w:pPr>
        <w:pStyle w:val="TOC1"/>
        <w:tabs>
          <w:tab w:val="clear" w:pos="8296"/>
          <w:tab w:val="right" w:leader="dot" w:pos="8312"/>
        </w:tabs>
      </w:pPr>
      <w:hyperlink w:anchor="_Toc175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_Toc1752 \h </w:instrText>
        </w:r>
        <w:r>
          <w:fldChar w:fldCharType="separate"/>
        </w:r>
        <w:r>
          <w:t>36</w:t>
        </w:r>
        <w:r>
          <w:fldChar w:fldCharType="end"/>
        </w:r>
      </w:hyperlink>
    </w:p>
    <w:p>
      <w:pPr>
        <w:pStyle w:val="TOC2"/>
        <w:tabs>
          <w:tab w:val="clear" w:pos="8302"/>
          <w:tab w:val="right" w:leader="dot" w:pos="8312"/>
        </w:tabs>
      </w:pPr>
      <w:hyperlink w:anchor="_Toc25964" w:history="1">
        <w:r>
          <w:rPr>
            <w:rFonts w:ascii="Times New Roman" w:eastAsia="宋体" w:hAnsi="Times New Roman" w:hint="eastAsia"/>
          </w:rPr>
          <w:t>7.1主要原材料供应</w:t>
        </w:r>
        <w:r>
          <w:tab/>
        </w:r>
        <w:r>
          <w:fldChar w:fldCharType="begin"/>
        </w:r>
        <w:r>
          <w:instrText xml:space="preserve"> PAGEREF _Toc25964 \h </w:instrText>
        </w:r>
        <w:r>
          <w:fldChar w:fldCharType="separate"/>
        </w:r>
        <w:r>
          <w:t>36</w:t>
        </w:r>
        <w:r>
          <w:fldChar w:fldCharType="end"/>
        </w:r>
      </w:hyperlink>
    </w:p>
    <w:p>
      <w:pPr>
        <w:pStyle w:val="TOC2"/>
        <w:tabs>
          <w:tab w:val="clear" w:pos="8302"/>
          <w:tab w:val="right" w:leader="dot" w:pos="8312"/>
        </w:tabs>
      </w:pPr>
      <w:hyperlink w:anchor="_Toc1223" w:history="1">
        <w:r>
          <w:rPr>
            <w:rFonts w:ascii="Times New Roman" w:eastAsia="宋体" w:hAnsi="Times New Roman" w:hint="eastAsia"/>
          </w:rPr>
          <w:t>7.2主要设备选型</w:t>
        </w:r>
        <w:r>
          <w:tab/>
        </w:r>
        <w:r>
          <w:fldChar w:fldCharType="begin"/>
        </w:r>
        <w:r>
          <w:instrText xml:space="preserve"> PAGEREF _Toc1223 \h </w:instrText>
        </w:r>
        <w:r>
          <w:fldChar w:fldCharType="separate"/>
        </w:r>
        <w:r>
          <w:t>36</w:t>
        </w:r>
        <w:r>
          <w:fldChar w:fldCharType="end"/>
        </w:r>
      </w:hyperlink>
    </w:p>
    <w:p>
      <w:pPr>
        <w:pStyle w:val="TOC3"/>
        <w:tabs>
          <w:tab w:val="right" w:leader="dot" w:pos="8312"/>
        </w:tabs>
      </w:pPr>
      <w:hyperlink w:anchor="_Toc20514" w:history="1">
        <w:r>
          <w:rPr>
            <w:rFonts w:hint="eastAsia"/>
          </w:rPr>
          <w:t>7</w:t>
        </w:r>
        <w:r>
          <w:t>.</w:t>
        </w:r>
        <w:r>
          <w:rPr>
            <w:rFonts w:hint="eastAsia"/>
          </w:rPr>
          <w:t>2</w:t>
        </w:r>
        <w:r>
          <w:t>.</w:t>
        </w:r>
        <w:r>
          <w:rPr>
            <w:rFonts w:hint="eastAsia"/>
          </w:rPr>
          <w:t>1设备选型原则</w:t>
        </w:r>
        <w:r>
          <w:tab/>
        </w:r>
        <w:r>
          <w:fldChar w:fldCharType="begin"/>
        </w:r>
        <w:r>
          <w:instrText xml:space="preserve"> PAGEREF _Toc20514 \h </w:instrText>
        </w:r>
        <w:r>
          <w:fldChar w:fldCharType="separate"/>
        </w:r>
        <w:r>
          <w:t>36</w:t>
        </w:r>
        <w:r>
          <w:fldChar w:fldCharType="end"/>
        </w:r>
      </w:hyperlink>
    </w:p>
    <w:p>
      <w:pPr>
        <w:pStyle w:val="TOC3"/>
        <w:tabs>
          <w:tab w:val="right" w:leader="dot" w:pos="8312"/>
        </w:tabs>
      </w:pPr>
      <w:hyperlink w:anchor="_Toc8638" w:history="1">
        <w:r>
          <w:rPr>
            <w:rFonts w:hint="eastAsia"/>
          </w:rPr>
          <w:t>7</w:t>
        </w:r>
        <w:r>
          <w:t>.</w:t>
        </w:r>
        <w:r>
          <w:rPr>
            <w:rFonts w:hint="eastAsia"/>
          </w:rPr>
          <w:t>2</w:t>
        </w:r>
        <w:r>
          <w:t>.</w:t>
        </w:r>
        <w:r>
          <w:rPr>
            <w:rFonts w:hint="eastAsia"/>
          </w:rPr>
          <w:t>2主要设备明细</w:t>
        </w:r>
        <w:r>
          <w:tab/>
        </w:r>
        <w:r>
          <w:fldChar w:fldCharType="begin"/>
        </w:r>
        <w:r>
          <w:instrText xml:space="preserve"> PAGEREF _Toc8638 \h </w:instrText>
        </w:r>
        <w:r>
          <w:fldChar w:fldCharType="separate"/>
        </w:r>
        <w:r>
          <w:t>37</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1691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_Toc16913 \h </w:instrText>
        </w:r>
        <w:r>
          <w:fldChar w:fldCharType="separate"/>
        </w:r>
        <w:r>
          <w:t>38</w:t>
        </w:r>
        <w:r>
          <w:fldChar w:fldCharType="end"/>
        </w:r>
      </w:hyperlink>
    </w:p>
    <w:p>
      <w:pPr>
        <w:pStyle w:val="TOC2"/>
        <w:tabs>
          <w:tab w:val="clear" w:pos="8302"/>
          <w:tab w:val="right" w:leader="dot" w:pos="8312"/>
        </w:tabs>
      </w:pPr>
      <w:hyperlink w:anchor="_Toc20761" w:history="1">
        <w:r>
          <w:rPr>
            <w:rFonts w:ascii="Times New Roman" w:eastAsia="宋体" w:hAnsi="Times New Roman" w:hint="eastAsia"/>
          </w:rPr>
          <w:t>8.1本项目遵循的合理用能标准及节能设计规范</w:t>
        </w:r>
        <w:r>
          <w:tab/>
        </w:r>
        <w:r>
          <w:fldChar w:fldCharType="begin"/>
        </w:r>
        <w:r>
          <w:instrText xml:space="preserve"> PAGEREF _Toc20761 \h </w:instrText>
        </w:r>
        <w:r>
          <w:fldChar w:fldCharType="separate"/>
        </w:r>
        <w:r>
          <w:t>38</w:t>
        </w:r>
        <w:r>
          <w:fldChar w:fldCharType="end"/>
        </w:r>
      </w:hyperlink>
    </w:p>
    <w:p>
      <w:pPr>
        <w:pStyle w:val="TOC2"/>
        <w:tabs>
          <w:tab w:val="clear" w:pos="8302"/>
          <w:tab w:val="right" w:leader="dot" w:pos="8312"/>
        </w:tabs>
      </w:pPr>
      <w:hyperlink w:anchor="_Toc1454" w:history="1">
        <w:r>
          <w:rPr>
            <w:rFonts w:ascii="Times New Roman" w:eastAsia="宋体" w:hAnsi="Times New Roman" w:hint="eastAsia"/>
          </w:rPr>
          <w:t>8.2建设项目能源消耗种类和数量分析</w:t>
        </w:r>
        <w:r>
          <w:tab/>
        </w:r>
        <w:r>
          <w:fldChar w:fldCharType="begin"/>
        </w:r>
        <w:r>
          <w:instrText xml:space="preserve"> PAGEREF _Toc1454 \h </w:instrText>
        </w:r>
        <w:r>
          <w:fldChar w:fldCharType="separate"/>
        </w:r>
        <w:r>
          <w:t>38</w:t>
        </w:r>
        <w:r>
          <w:fldChar w:fldCharType="end"/>
        </w:r>
      </w:hyperlink>
    </w:p>
    <w:p>
      <w:pPr>
        <w:pStyle w:val="TOC3"/>
        <w:tabs>
          <w:tab w:val="right" w:leader="dot" w:pos="8312"/>
        </w:tabs>
      </w:pPr>
      <w:hyperlink w:anchor="_Toc28116" w:history="1">
        <w:r>
          <w:rPr>
            <w:rFonts w:hint="eastAsia"/>
          </w:rPr>
          <w:t>8.2.1能源消耗种类</w:t>
        </w:r>
        <w:r>
          <w:tab/>
        </w:r>
        <w:r>
          <w:fldChar w:fldCharType="begin"/>
        </w:r>
        <w:r>
          <w:instrText xml:space="preserve"> PAGEREF _Toc28116 \h </w:instrText>
        </w:r>
        <w:r>
          <w:fldChar w:fldCharType="separate"/>
        </w:r>
        <w:r>
          <w:t>38</w:t>
        </w:r>
        <w:r>
          <w:fldChar w:fldCharType="end"/>
        </w:r>
      </w:hyperlink>
    </w:p>
    <w:p>
      <w:pPr>
        <w:pStyle w:val="TOC3"/>
        <w:tabs>
          <w:tab w:val="right" w:leader="dot" w:pos="8312"/>
        </w:tabs>
      </w:pPr>
      <w:hyperlink w:anchor="_Toc25312" w:history="1">
        <w:r>
          <w:rPr>
            <w:rFonts w:hint="eastAsia"/>
          </w:rPr>
          <w:t>8.2.2能源消耗数量分析</w:t>
        </w:r>
        <w:r>
          <w:tab/>
        </w:r>
        <w:r>
          <w:fldChar w:fldCharType="begin"/>
        </w:r>
        <w:r>
          <w:instrText xml:space="preserve"> PAGEREF _Toc25312 \h </w:instrText>
        </w:r>
        <w:r>
          <w:fldChar w:fldCharType="separate"/>
        </w:r>
        <w:r>
          <w:t>38</w:t>
        </w:r>
        <w:r>
          <w:fldChar w:fldCharType="end"/>
        </w:r>
      </w:hyperlink>
    </w:p>
    <w:p>
      <w:pPr>
        <w:pStyle w:val="TOC2"/>
        <w:tabs>
          <w:tab w:val="clear" w:pos="8302"/>
          <w:tab w:val="right" w:leader="dot" w:pos="8312"/>
        </w:tabs>
      </w:pPr>
      <w:hyperlink w:anchor="_Toc32180" w:history="1">
        <w:r>
          <w:rPr>
            <w:rFonts w:ascii="Times New Roman" w:eastAsia="宋体" w:hAnsi="Times New Roman" w:hint="eastAsia"/>
          </w:rPr>
          <w:t>8.3项目所在地能源供应状况分析</w:t>
        </w:r>
        <w:r>
          <w:tab/>
        </w:r>
        <w:r>
          <w:fldChar w:fldCharType="begin"/>
        </w:r>
        <w:r>
          <w:instrText xml:space="preserve"> PAGEREF _Toc32180 \h </w:instrText>
        </w:r>
        <w:r>
          <w:fldChar w:fldCharType="separate"/>
        </w:r>
        <w:r>
          <w:t>39</w:t>
        </w:r>
        <w:r>
          <w:fldChar w:fldCharType="end"/>
        </w:r>
      </w:hyperlink>
    </w:p>
    <w:p>
      <w:pPr>
        <w:pStyle w:val="TOC2"/>
        <w:tabs>
          <w:tab w:val="clear" w:pos="8302"/>
          <w:tab w:val="right" w:leader="dot" w:pos="8312"/>
        </w:tabs>
      </w:pPr>
      <w:hyperlink w:anchor="_Toc30723" w:history="1">
        <w:r>
          <w:rPr>
            <w:rFonts w:ascii="Times New Roman" w:eastAsia="宋体" w:hAnsi="Times New Roman" w:hint="eastAsia"/>
          </w:rPr>
          <w:t>8.4主要能耗指标及分析</w:t>
        </w:r>
        <w:r>
          <w:tab/>
        </w:r>
        <w:r>
          <w:fldChar w:fldCharType="begin"/>
        </w:r>
        <w:r>
          <w:instrText xml:space="preserve"> PAGEREF _Toc30723 \h </w:instrText>
        </w:r>
        <w:r>
          <w:fldChar w:fldCharType="separate"/>
        </w:r>
        <w:r>
          <w:t>39</w:t>
        </w:r>
        <w:r>
          <w:fldChar w:fldCharType="end"/>
        </w:r>
      </w:hyperlink>
    </w:p>
    <w:p>
      <w:pPr>
        <w:pStyle w:val="TOC2"/>
        <w:tabs>
          <w:tab w:val="clear" w:pos="8302"/>
          <w:tab w:val="right" w:leader="dot" w:pos="8312"/>
        </w:tabs>
      </w:pPr>
      <w:hyperlink w:anchor="_Toc16031" w:history="1">
        <w:r>
          <w:rPr>
            <w:rFonts w:ascii="Times New Roman" w:eastAsia="宋体" w:hAnsi="Times New Roman" w:hint="eastAsia"/>
          </w:rPr>
          <w:t>8.5节能措施和节能效果分析</w:t>
        </w:r>
        <w:r>
          <w:tab/>
        </w:r>
        <w:r>
          <w:fldChar w:fldCharType="begin"/>
        </w:r>
        <w:r>
          <w:instrText xml:space="preserve"> PAGEREF _Toc16031 \h </w:instrText>
        </w:r>
        <w:r>
          <w:fldChar w:fldCharType="separate"/>
        </w:r>
        <w:r>
          <w:t>40</w:t>
        </w:r>
        <w:r>
          <w:fldChar w:fldCharType="end"/>
        </w:r>
      </w:hyperlink>
    </w:p>
    <w:p>
      <w:pPr>
        <w:pStyle w:val="TOC3"/>
        <w:tabs>
          <w:tab w:val="right" w:leader="dot" w:pos="8312"/>
        </w:tabs>
      </w:pPr>
      <w:hyperlink w:anchor="_Toc18527" w:history="1">
        <w:r>
          <w:rPr>
            <w:rFonts w:hint="eastAsia"/>
          </w:rPr>
          <w:t>8.5.1工业节能</w:t>
        </w:r>
        <w:r>
          <w:tab/>
        </w:r>
        <w:r>
          <w:fldChar w:fldCharType="begin"/>
        </w:r>
        <w:r>
          <w:instrText xml:space="preserve"> PAGEREF _Toc18527 \h </w:instrText>
        </w:r>
        <w:r>
          <w:fldChar w:fldCharType="separate"/>
        </w:r>
        <w:r>
          <w:t>40</w:t>
        </w:r>
        <w:r>
          <w:fldChar w:fldCharType="end"/>
        </w:r>
      </w:hyperlink>
    </w:p>
    <w:p>
      <w:pPr>
        <w:pStyle w:val="TOC3"/>
        <w:tabs>
          <w:tab w:val="right" w:leader="dot" w:pos="8312"/>
        </w:tabs>
      </w:pPr>
      <w:hyperlink w:anchor="_Toc22488" w:history="1">
        <w:r>
          <w:rPr>
            <w:rFonts w:hint="eastAsia"/>
          </w:rPr>
          <w:t>8.5.2节水措施</w:t>
        </w:r>
        <w:r>
          <w:tab/>
        </w:r>
        <w:r>
          <w:fldChar w:fldCharType="begin"/>
        </w:r>
        <w:r>
          <w:instrText xml:space="preserve"> PAGEREF _Toc22488 \h </w:instrText>
        </w:r>
        <w:r>
          <w:fldChar w:fldCharType="separate"/>
        </w:r>
        <w:r>
          <w:t>41</w:t>
        </w:r>
        <w:r>
          <w:fldChar w:fldCharType="end"/>
        </w:r>
      </w:hyperlink>
    </w:p>
    <w:p>
      <w:pPr>
        <w:pStyle w:val="TOC3"/>
        <w:tabs>
          <w:tab w:val="right" w:leader="dot" w:pos="8312"/>
        </w:tabs>
      </w:pPr>
      <w:hyperlink w:anchor="_Toc4851" w:history="1">
        <w:r>
          <w:rPr>
            <w:rFonts w:hint="eastAsia"/>
          </w:rPr>
          <w:t>8.5.3建筑节能</w:t>
        </w:r>
        <w:r>
          <w:tab/>
        </w:r>
        <w:r>
          <w:fldChar w:fldCharType="begin"/>
        </w:r>
        <w:r>
          <w:instrText xml:space="preserve"> PAGEREF _Toc4851 \h </w:instrText>
        </w:r>
        <w:r>
          <w:fldChar w:fldCharType="separate"/>
        </w:r>
        <w:r>
          <w:t>41</w:t>
        </w:r>
        <w:r>
          <w:fldChar w:fldCharType="end"/>
        </w:r>
      </w:hyperlink>
    </w:p>
    <w:p>
      <w:pPr>
        <w:pStyle w:val="TOC3"/>
        <w:tabs>
          <w:tab w:val="right" w:leader="dot" w:pos="8312"/>
        </w:tabs>
      </w:pPr>
      <w:hyperlink w:anchor="_Toc5627" w:history="1">
        <w:r>
          <w:rPr>
            <w:rFonts w:hint="eastAsia"/>
          </w:rPr>
          <w:t>8.5.4企业节能管理</w:t>
        </w:r>
        <w:r>
          <w:tab/>
        </w:r>
        <w:r>
          <w:fldChar w:fldCharType="begin"/>
        </w:r>
        <w:r>
          <w:instrText xml:space="preserve"> PAGEREF _Toc5627 \h </w:instrText>
        </w:r>
        <w:r>
          <w:fldChar w:fldCharType="separate"/>
        </w:r>
        <w:r>
          <w:t>42</w:t>
        </w:r>
        <w:r>
          <w:fldChar w:fldCharType="end"/>
        </w:r>
      </w:hyperlink>
    </w:p>
    <w:p>
      <w:pPr>
        <w:pStyle w:val="TOC2"/>
        <w:tabs>
          <w:tab w:val="clear" w:pos="8302"/>
          <w:tab w:val="right" w:leader="dot" w:pos="8312"/>
        </w:tabs>
      </w:pPr>
      <w:hyperlink w:anchor="_Toc23816" w:history="1">
        <w:r>
          <w:rPr>
            <w:rFonts w:ascii="Times New Roman" w:eastAsia="宋体" w:hAnsi="Times New Roman" w:hint="eastAsia"/>
          </w:rPr>
          <w:t>8.6结论</w:t>
        </w:r>
        <w:r>
          <w:tab/>
        </w:r>
        <w:r>
          <w:fldChar w:fldCharType="begin"/>
        </w:r>
        <w:r>
          <w:instrText xml:space="preserve"> PAGEREF _Toc23816 \h </w:instrText>
        </w:r>
        <w:r>
          <w:fldChar w:fldCharType="separate"/>
        </w:r>
        <w:r>
          <w:t>43</w:t>
        </w:r>
        <w:r>
          <w:fldChar w:fldCharType="end"/>
        </w:r>
      </w:hyperlink>
    </w:p>
    <w:p>
      <w:pPr>
        <w:pStyle w:val="TOC1"/>
        <w:tabs>
          <w:tab w:val="clear" w:pos="8296"/>
          <w:tab w:val="right" w:leader="dot" w:pos="8312"/>
        </w:tabs>
      </w:pPr>
      <w:hyperlink w:anchor="_Toc407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_Toc4072 \h </w:instrText>
        </w:r>
        <w:r>
          <w:fldChar w:fldCharType="separate"/>
        </w:r>
        <w:r>
          <w:t>44</w:t>
        </w:r>
        <w:r>
          <w:fldChar w:fldCharType="end"/>
        </w:r>
      </w:hyperlink>
    </w:p>
    <w:p>
      <w:pPr>
        <w:pStyle w:val="TOC2"/>
        <w:tabs>
          <w:tab w:val="clear" w:pos="8302"/>
          <w:tab w:val="right" w:leader="dot" w:pos="8312"/>
        </w:tabs>
      </w:pPr>
      <w:hyperlink w:anchor="_Toc1379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_Toc13797 \h </w:instrText>
        </w:r>
        <w:r>
          <w:fldChar w:fldCharType="separate"/>
        </w:r>
        <w:r>
          <w:t>44</w:t>
        </w:r>
        <w:r>
          <w:fldChar w:fldCharType="end"/>
        </w:r>
      </w:hyperlink>
    </w:p>
    <w:p>
      <w:pPr>
        <w:pStyle w:val="TOC3"/>
        <w:tabs>
          <w:tab w:val="right" w:leader="dot" w:pos="8312"/>
        </w:tabs>
      </w:pPr>
      <w:hyperlink w:anchor="_Toc17410" w:history="1">
        <w:r>
          <w:rPr>
            <w:rFonts w:hint="eastAsia"/>
          </w:rPr>
          <w:t>9</w:t>
        </w:r>
        <w:r>
          <w:t>.1.1</w:t>
        </w:r>
        <w:r>
          <w:rPr>
            <w:rFonts w:ascii="宋体" w:hAnsi="宋体" w:hint="eastAsia"/>
          </w:rPr>
          <w:t>环境保护设计依据</w:t>
        </w:r>
        <w:r>
          <w:tab/>
        </w:r>
        <w:r>
          <w:fldChar w:fldCharType="begin"/>
        </w:r>
        <w:r>
          <w:instrText xml:space="preserve"> PAGEREF _Toc17410 \h </w:instrText>
        </w:r>
        <w:r>
          <w:fldChar w:fldCharType="separate"/>
        </w:r>
        <w:r>
          <w:t>44</w:t>
        </w:r>
        <w:r>
          <w:fldChar w:fldCharType="end"/>
        </w:r>
      </w:hyperlink>
    </w:p>
    <w:p>
      <w:pPr>
        <w:pStyle w:val="TOC3"/>
        <w:tabs>
          <w:tab w:val="right" w:leader="dot" w:pos="8312"/>
        </w:tabs>
      </w:pPr>
      <w:hyperlink w:anchor="_Toc9628" w:history="1">
        <w:r>
          <w:rPr>
            <w:rFonts w:hint="eastAsia"/>
          </w:rPr>
          <w:t>9</w:t>
        </w:r>
        <w:r>
          <w:t>.1.2</w:t>
        </w:r>
        <w:r>
          <w:rPr>
            <w:rFonts w:ascii="宋体" w:hAnsi="宋体" w:hint="eastAsia"/>
          </w:rPr>
          <w:t>设计原则</w:t>
        </w:r>
        <w:r>
          <w:tab/>
        </w:r>
        <w:r>
          <w:fldChar w:fldCharType="begin"/>
        </w:r>
        <w:r>
          <w:instrText xml:space="preserve"> PAGEREF _Toc9628 \h </w:instrText>
        </w:r>
        <w:r>
          <w:fldChar w:fldCharType="separate"/>
        </w:r>
        <w:r>
          <w:t>44</w:t>
        </w:r>
        <w:r>
          <w:fldChar w:fldCharType="end"/>
        </w:r>
      </w:hyperlink>
    </w:p>
    <w:p>
      <w:pPr>
        <w:pStyle w:val="TOC2"/>
        <w:tabs>
          <w:tab w:val="clear" w:pos="8302"/>
          <w:tab w:val="right" w:leader="dot" w:pos="8312"/>
        </w:tabs>
      </w:pPr>
      <w:hyperlink w:anchor="_Toc3082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_Toc30829 \h </w:instrText>
        </w:r>
        <w:r>
          <w:fldChar w:fldCharType="separate"/>
        </w:r>
        <w:r>
          <w:t>44</w:t>
        </w:r>
        <w:r>
          <w:fldChar w:fldCharType="end"/>
        </w:r>
      </w:hyperlink>
    </w:p>
    <w:p>
      <w:pPr>
        <w:pStyle w:val="TOC2"/>
        <w:tabs>
          <w:tab w:val="clear" w:pos="8302"/>
          <w:tab w:val="right" w:leader="dot" w:pos="8312"/>
        </w:tabs>
      </w:pPr>
      <w:hyperlink w:anchor="_Toc1739" w:history="1">
        <w:r>
          <w:rPr>
            <w:rFonts w:ascii="Times New Roman" w:eastAsia="宋体" w:hAnsi="Times New Roman" w:hint="eastAsia"/>
          </w:rPr>
          <w:t>9.3 项目建设和生产对环境的影响</w:t>
        </w:r>
        <w:r>
          <w:tab/>
        </w:r>
        <w:r>
          <w:fldChar w:fldCharType="begin"/>
        </w:r>
        <w:r>
          <w:instrText xml:space="preserve"> PAGEREF _Toc1739 \h </w:instrText>
        </w:r>
        <w:r>
          <w:fldChar w:fldCharType="separate"/>
        </w:r>
        <w:r>
          <w:t>45</w:t>
        </w:r>
        <w:r>
          <w:fldChar w:fldCharType="end"/>
        </w:r>
      </w:hyperlink>
    </w:p>
    <w:p>
      <w:pPr>
        <w:pStyle w:val="TOC3"/>
        <w:tabs>
          <w:tab w:val="right" w:leader="dot" w:pos="8312"/>
        </w:tabs>
      </w:pPr>
      <w:hyperlink w:anchor="_Toc15919" w:history="1">
        <w:r>
          <w:rPr>
            <w:rFonts w:hint="eastAsia"/>
          </w:rPr>
          <w:t>9.3.1 项目建设对环境的影响</w:t>
        </w:r>
        <w:r>
          <w:tab/>
        </w:r>
        <w:r>
          <w:fldChar w:fldCharType="begin"/>
        </w:r>
        <w:r>
          <w:instrText xml:space="preserve"> PAGEREF _Toc15919 \h </w:instrText>
        </w:r>
        <w:r>
          <w:fldChar w:fldCharType="separate"/>
        </w:r>
        <w:r>
          <w:t>45</w:t>
        </w:r>
        <w:r>
          <w:fldChar w:fldCharType="end"/>
        </w:r>
      </w:hyperlink>
    </w:p>
    <w:p>
      <w:pPr>
        <w:pStyle w:val="TOC3"/>
        <w:tabs>
          <w:tab w:val="right" w:leader="dot" w:pos="8312"/>
        </w:tabs>
      </w:pPr>
      <w:hyperlink w:anchor="_Toc19387" w:history="1">
        <w:r>
          <w:rPr>
            <w:rFonts w:hint="eastAsia"/>
          </w:rPr>
          <w:t>9.3.2 项目生产过程产生的污染物</w:t>
        </w:r>
        <w:r>
          <w:tab/>
        </w:r>
        <w:r>
          <w:fldChar w:fldCharType="begin"/>
        </w:r>
        <w:r>
          <w:instrText xml:space="preserve"> PAGEREF _Toc19387 \h </w:instrText>
        </w:r>
        <w:r>
          <w:fldChar w:fldCharType="separate"/>
        </w:r>
        <w:r>
          <w:t>46</w:t>
        </w:r>
        <w:r>
          <w:fldChar w:fldCharType="end"/>
        </w:r>
      </w:hyperlink>
    </w:p>
    <w:p>
      <w:pPr>
        <w:pStyle w:val="TOC2"/>
        <w:tabs>
          <w:tab w:val="clear" w:pos="8302"/>
          <w:tab w:val="right" w:leader="dot" w:pos="8312"/>
        </w:tabs>
      </w:pPr>
      <w:hyperlink w:anchor="_Toc13918" w:history="1">
        <w:r>
          <w:rPr>
            <w:rFonts w:ascii="Times New Roman" w:eastAsia="宋体" w:hAnsi="Times New Roman"/>
          </w:rPr>
          <w:t>9.4 环境保护措施方案</w:t>
        </w:r>
        <w:r>
          <w:tab/>
        </w:r>
        <w:r>
          <w:fldChar w:fldCharType="begin"/>
        </w:r>
        <w:r>
          <w:instrText xml:space="preserve"> PAGEREF _Toc13918 \h </w:instrText>
        </w:r>
        <w:r>
          <w:fldChar w:fldCharType="separate"/>
        </w:r>
        <w:r>
          <w:t>46</w:t>
        </w:r>
        <w:r>
          <w:fldChar w:fldCharType="end"/>
        </w:r>
      </w:hyperlink>
    </w:p>
    <w:p>
      <w:pPr>
        <w:pStyle w:val="TOC3"/>
        <w:tabs>
          <w:tab w:val="right" w:leader="dot" w:pos="8312"/>
        </w:tabs>
      </w:pPr>
      <w:hyperlink w:anchor="_Toc29012" w:history="1">
        <w:r>
          <w:t>9.4.1 项目建设期环保措施</w:t>
        </w:r>
        <w:r>
          <w:tab/>
        </w:r>
        <w:r>
          <w:fldChar w:fldCharType="begin"/>
        </w:r>
        <w:r>
          <w:instrText xml:space="preserve"> PAGEREF _Toc29012 \h </w:instrText>
        </w:r>
        <w:r>
          <w:fldChar w:fldCharType="separate"/>
        </w:r>
        <w:r>
          <w:t>46</w:t>
        </w:r>
        <w:r>
          <w:fldChar w:fldCharType="end"/>
        </w:r>
      </w:hyperlink>
    </w:p>
    <w:p>
      <w:pPr>
        <w:pStyle w:val="TOC3"/>
        <w:tabs>
          <w:tab w:val="right" w:leader="dot" w:pos="8312"/>
        </w:tabs>
      </w:pPr>
      <w:hyperlink w:anchor="_Toc29123" w:history="1">
        <w:r>
          <w:t>9.4.2 项目运营期环保措施</w:t>
        </w:r>
        <w:r>
          <w:tab/>
        </w:r>
        <w:r>
          <w:fldChar w:fldCharType="begin"/>
        </w:r>
        <w:r>
          <w:instrText xml:space="preserve"> PAGEREF _Toc29123 \h </w:instrText>
        </w:r>
        <w:r>
          <w:fldChar w:fldCharType="separate"/>
        </w:r>
        <w:r>
          <w:t>47</w:t>
        </w:r>
        <w:r>
          <w:fldChar w:fldCharType="end"/>
        </w:r>
      </w:hyperlink>
    </w:p>
    <w:p>
      <w:pPr>
        <w:pStyle w:val="TOC2"/>
        <w:tabs>
          <w:tab w:val="clear" w:pos="8302"/>
          <w:tab w:val="right" w:leader="dot" w:pos="8312"/>
        </w:tabs>
      </w:pPr>
      <w:hyperlink w:anchor="_Toc14002" w:history="1">
        <w:r>
          <w:rPr>
            <w:rFonts w:ascii="Times New Roman" w:eastAsia="宋体" w:hAnsi="Times New Roman" w:hint="eastAsia"/>
          </w:rPr>
          <w:t>9.5绿化方案</w:t>
        </w:r>
        <w:r>
          <w:tab/>
        </w:r>
        <w:r>
          <w:fldChar w:fldCharType="begin"/>
        </w:r>
        <w:r>
          <w:instrText xml:space="preserve"> PAGEREF _Toc14002 \h </w:instrText>
        </w:r>
        <w:r>
          <w:fldChar w:fldCharType="separate"/>
        </w:r>
        <w:r>
          <w:t>48</w:t>
        </w:r>
        <w:r>
          <w:fldChar w:fldCharType="end"/>
        </w:r>
      </w:hyperlink>
    </w:p>
    <w:p>
      <w:pPr>
        <w:pStyle w:val="TOC2"/>
        <w:tabs>
          <w:tab w:val="clear" w:pos="8302"/>
          <w:tab w:val="right" w:leader="dot" w:pos="8312"/>
        </w:tabs>
      </w:pPr>
      <w:hyperlink w:anchor="_Toc18079" w:history="1">
        <w:r>
          <w:rPr>
            <w:rFonts w:ascii="Times New Roman" w:eastAsia="宋体" w:hAnsi="Times New Roman" w:hint="eastAsia"/>
            <w:szCs w:val="28"/>
          </w:rPr>
          <w:t>9.6消防措施</w:t>
        </w:r>
        <w:r>
          <w:tab/>
        </w:r>
        <w:r>
          <w:fldChar w:fldCharType="begin"/>
        </w:r>
        <w:r>
          <w:instrText xml:space="preserve"> PAGEREF _Toc18079 \h </w:instrText>
        </w:r>
        <w:r>
          <w:fldChar w:fldCharType="separate"/>
        </w:r>
        <w:r>
          <w:t>48</w:t>
        </w:r>
        <w:r>
          <w:fldChar w:fldCharType="end"/>
        </w:r>
      </w:hyperlink>
    </w:p>
    <w:p>
      <w:pPr>
        <w:pStyle w:val="TOC3"/>
        <w:tabs>
          <w:tab w:val="right" w:leader="dot" w:pos="8312"/>
        </w:tabs>
      </w:pPr>
      <w:hyperlink w:anchor="_Toc9826" w:history="1">
        <w:r>
          <w:rPr>
            <w:rFonts w:hint="eastAsia"/>
          </w:rPr>
          <w:t>9.6.1设计依据</w:t>
        </w:r>
        <w:r>
          <w:tab/>
        </w:r>
        <w:r>
          <w:fldChar w:fldCharType="begin"/>
        </w:r>
        <w:r>
          <w:instrText xml:space="preserve"> PAGEREF _Toc9826 \h </w:instrText>
        </w:r>
        <w:r>
          <w:fldChar w:fldCharType="separate"/>
        </w:r>
        <w:r>
          <w:t>48</w:t>
        </w:r>
        <w:r>
          <w:fldChar w:fldCharType="end"/>
        </w:r>
      </w:hyperlink>
    </w:p>
    <w:p>
      <w:pPr>
        <w:pStyle w:val="TOC3"/>
        <w:tabs>
          <w:tab w:val="right" w:leader="dot" w:pos="8312"/>
        </w:tabs>
      </w:pPr>
      <w:hyperlink w:anchor="_Toc5480" w:history="1">
        <w:r>
          <w:rPr>
            <w:rFonts w:hint="eastAsia"/>
          </w:rPr>
          <w:t>9.6.2防范措施</w:t>
        </w:r>
        <w:r>
          <w:tab/>
        </w:r>
        <w:r>
          <w:fldChar w:fldCharType="begin"/>
        </w:r>
        <w:r>
          <w:instrText xml:space="preserve"> PAGEREF _Toc5480 \h </w:instrText>
        </w:r>
        <w:r>
          <w:fldChar w:fldCharType="separate"/>
        </w:r>
        <w:r>
          <w:t>49</w:t>
        </w:r>
        <w:r>
          <w:fldChar w:fldCharType="end"/>
        </w:r>
      </w:hyperlink>
    </w:p>
    <w:p>
      <w:pPr>
        <w:pStyle w:val="TOC3"/>
        <w:tabs>
          <w:tab w:val="right" w:leader="dot" w:pos="8312"/>
        </w:tabs>
      </w:pPr>
      <w:hyperlink w:anchor="_Toc9876" w:history="1">
        <w:r>
          <w:rPr>
            <w:rFonts w:hint="eastAsia"/>
          </w:rPr>
          <w:t>9.6.3消防管理</w:t>
        </w:r>
        <w:r>
          <w:tab/>
        </w:r>
        <w:r>
          <w:fldChar w:fldCharType="begin"/>
        </w:r>
        <w:r>
          <w:instrText xml:space="preserve"> PAGEREF _Toc9876 \h </w:instrText>
        </w:r>
        <w:r>
          <w:fldChar w:fldCharType="separate"/>
        </w:r>
        <w:r>
          <w:t>50</w:t>
        </w:r>
        <w:r>
          <w:fldChar w:fldCharType="end"/>
        </w:r>
      </w:hyperlink>
    </w:p>
    <w:p>
      <w:pPr>
        <w:pStyle w:val="TOC3"/>
        <w:tabs>
          <w:tab w:val="right" w:leader="dot" w:pos="8312"/>
        </w:tabs>
      </w:pPr>
      <w:hyperlink w:anchor="_Toc31943" w:history="1">
        <w:r>
          <w:rPr>
            <w:rFonts w:hint="eastAsia"/>
          </w:rPr>
          <w:t>9.6.4消防措施的预期效果</w:t>
        </w:r>
        <w:r>
          <w:tab/>
        </w:r>
        <w:r>
          <w:fldChar w:fldCharType="begin"/>
        </w:r>
        <w:r>
          <w:instrText xml:space="preserve"> PAGEREF _Toc31943 \h </w:instrText>
        </w:r>
        <w:r>
          <w:fldChar w:fldCharType="separate"/>
        </w:r>
        <w:r>
          <w:t>50</w:t>
        </w:r>
        <w:r>
          <w:fldChar w:fldCharType="end"/>
        </w:r>
      </w:hyperlink>
    </w:p>
    <w:p>
      <w:pPr>
        <w:pStyle w:val="TOC1"/>
        <w:tabs>
          <w:tab w:val="clear" w:pos="8296"/>
          <w:tab w:val="right" w:leader="dot" w:pos="8312"/>
        </w:tabs>
      </w:pPr>
      <w:hyperlink w:anchor="_Toc1222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_Toc12222 \h </w:instrText>
        </w:r>
        <w:r>
          <w:fldChar w:fldCharType="separate"/>
        </w:r>
        <w:r>
          <w:t>52</w:t>
        </w:r>
        <w:r>
          <w:fldChar w:fldCharType="end"/>
        </w:r>
      </w:hyperlink>
    </w:p>
    <w:p>
      <w:pPr>
        <w:pStyle w:val="TOC2"/>
        <w:tabs>
          <w:tab w:val="clear" w:pos="8302"/>
          <w:tab w:val="right" w:leader="dot" w:pos="8312"/>
        </w:tabs>
      </w:pPr>
      <w:hyperlink w:anchor="_Toc15893" w:history="1">
        <w:r>
          <w:rPr>
            <w:rFonts w:ascii="Times New Roman" w:eastAsia="宋体" w:hAnsi="Times New Roman" w:hint="eastAsia"/>
            <w:szCs w:val="28"/>
          </w:rPr>
          <w:t>10.1 编制依据</w:t>
        </w:r>
        <w:r>
          <w:tab/>
        </w:r>
        <w:r>
          <w:fldChar w:fldCharType="begin"/>
        </w:r>
        <w:r>
          <w:instrText xml:space="preserve"> PAGEREF _Toc15893 \h </w:instrText>
        </w:r>
        <w:r>
          <w:fldChar w:fldCharType="separate"/>
        </w:r>
        <w:r>
          <w:t>52</w:t>
        </w:r>
        <w:r>
          <w:fldChar w:fldCharType="end"/>
        </w:r>
      </w:hyperlink>
    </w:p>
    <w:p>
      <w:pPr>
        <w:pStyle w:val="TOC2"/>
        <w:tabs>
          <w:tab w:val="clear" w:pos="8302"/>
          <w:tab w:val="right" w:leader="dot" w:pos="8312"/>
        </w:tabs>
      </w:pPr>
      <w:hyperlink w:anchor="_Toc1420" w:history="1">
        <w:r>
          <w:rPr>
            <w:rFonts w:ascii="Times New Roman" w:eastAsia="宋体" w:hAnsi="Times New Roman" w:hint="eastAsia"/>
            <w:szCs w:val="28"/>
          </w:rPr>
          <w:t>10.2概况</w:t>
        </w:r>
        <w:r>
          <w:tab/>
        </w:r>
        <w:r>
          <w:fldChar w:fldCharType="begin"/>
        </w:r>
        <w:r>
          <w:instrText xml:space="preserve"> PAGEREF _Toc1420 \h </w:instrText>
        </w:r>
        <w:r>
          <w:fldChar w:fldCharType="separate"/>
        </w:r>
        <w:r>
          <w:t>52</w:t>
        </w:r>
        <w:r>
          <w:fldChar w:fldCharType="end"/>
        </w:r>
      </w:hyperlink>
    </w:p>
    <w:p>
      <w:pPr>
        <w:pStyle w:val="TOC2"/>
        <w:tabs>
          <w:tab w:val="clear" w:pos="8302"/>
          <w:tab w:val="right" w:leader="dot" w:pos="8312"/>
        </w:tabs>
      </w:pPr>
      <w:hyperlink w:anchor="_Toc24358" w:history="1">
        <w:r>
          <w:rPr>
            <w:rFonts w:ascii="Times New Roman" w:eastAsia="宋体" w:hAnsi="Times New Roman" w:hint="eastAsia"/>
            <w:szCs w:val="28"/>
          </w:rPr>
          <w:t>10.3 劳动安全</w:t>
        </w:r>
        <w:r>
          <w:tab/>
        </w:r>
        <w:r>
          <w:fldChar w:fldCharType="begin"/>
        </w:r>
        <w:r>
          <w:instrText xml:space="preserve"> PAGEREF _Toc24358 \h </w:instrText>
        </w:r>
        <w:r>
          <w:fldChar w:fldCharType="separate"/>
        </w:r>
        <w:r>
          <w:t>52</w:t>
        </w:r>
        <w:r>
          <w:fldChar w:fldCharType="end"/>
        </w:r>
      </w:hyperlink>
    </w:p>
    <w:p>
      <w:pPr>
        <w:pStyle w:val="TOC3"/>
        <w:tabs>
          <w:tab w:val="right" w:leader="dot" w:pos="8312"/>
        </w:tabs>
      </w:pPr>
      <w:hyperlink w:anchor="_Toc27659" w:history="1">
        <w:r>
          <w:rPr>
            <w:rFonts w:hint="eastAsia"/>
            <w:szCs w:val="28"/>
          </w:rPr>
          <w:t>10</w:t>
        </w:r>
        <w:r>
          <w:rPr>
            <w:rFonts w:hint="eastAsia"/>
            <w:szCs w:val="24"/>
          </w:rPr>
          <w:t>.3.1工程消防</w:t>
        </w:r>
        <w:r>
          <w:tab/>
        </w:r>
        <w:r>
          <w:fldChar w:fldCharType="begin"/>
        </w:r>
        <w:r>
          <w:instrText xml:space="preserve"> PAGEREF _Toc27659 \h </w:instrText>
        </w:r>
        <w:r>
          <w:fldChar w:fldCharType="separate"/>
        </w:r>
        <w:r>
          <w:t>52</w:t>
        </w:r>
        <w:r>
          <w:fldChar w:fldCharType="end"/>
        </w:r>
      </w:hyperlink>
    </w:p>
    <w:p>
      <w:pPr>
        <w:pStyle w:val="TOC3"/>
        <w:tabs>
          <w:tab w:val="right" w:leader="dot" w:pos="8312"/>
        </w:tabs>
      </w:pPr>
      <w:hyperlink w:anchor="_Toc1515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_Toc15153 \h </w:instrText>
        </w:r>
        <w:r>
          <w:fldChar w:fldCharType="separate"/>
        </w:r>
        <w:r>
          <w:t>53</w:t>
        </w:r>
        <w:r>
          <w:fldChar w:fldCharType="end"/>
        </w:r>
      </w:hyperlink>
    </w:p>
    <w:p>
      <w:pPr>
        <w:pStyle w:val="TOC3"/>
        <w:tabs>
          <w:tab w:val="right" w:leader="dot" w:pos="8312"/>
        </w:tabs>
      </w:pPr>
      <w:hyperlink w:anchor="_Toc2545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_Toc25457 \h </w:instrText>
        </w:r>
        <w:r>
          <w:fldChar w:fldCharType="separate"/>
        </w:r>
        <w:r>
          <w:t>53</w:t>
        </w:r>
        <w:r>
          <w:fldChar w:fldCharType="end"/>
        </w:r>
      </w:hyperlink>
    </w:p>
    <w:p>
      <w:pPr>
        <w:pStyle w:val="TOC3"/>
        <w:tabs>
          <w:tab w:val="right" w:leader="dot" w:pos="8312"/>
        </w:tabs>
      </w:pPr>
      <w:hyperlink w:anchor="_Toc103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_Toc1031 \h </w:instrText>
        </w:r>
        <w:r>
          <w:fldChar w:fldCharType="separate"/>
        </w:r>
        <w:r>
          <w:t>53</w:t>
        </w:r>
        <w:r>
          <w:fldChar w:fldCharType="end"/>
        </w:r>
      </w:hyperlink>
    </w:p>
    <w:p>
      <w:pPr>
        <w:pStyle w:val="TOC2"/>
        <w:tabs>
          <w:tab w:val="clear" w:pos="8302"/>
          <w:tab w:val="right" w:leader="dot" w:pos="8312"/>
        </w:tabs>
      </w:pPr>
      <w:hyperlink w:anchor="_Toc178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_Toc1784 \h </w:instrText>
        </w:r>
        <w:r>
          <w:fldChar w:fldCharType="separate"/>
        </w:r>
        <w:r>
          <w:t>54</w:t>
        </w:r>
        <w:r>
          <w:fldChar w:fldCharType="end"/>
        </w:r>
      </w:hyperlink>
    </w:p>
    <w:p>
      <w:pPr>
        <w:pStyle w:val="TOC3"/>
        <w:tabs>
          <w:tab w:val="right" w:leader="dot" w:pos="8312"/>
        </w:tabs>
      </w:pPr>
      <w:hyperlink w:anchor="_Toc32251" w:history="1">
        <w:r>
          <w:rPr>
            <w:rFonts w:hint="eastAsia"/>
            <w:szCs w:val="28"/>
          </w:rPr>
          <w:t>10</w:t>
        </w:r>
        <w:r>
          <w:rPr>
            <w:szCs w:val="24"/>
          </w:rPr>
          <w:t>.4.1防暑降温</w:t>
        </w:r>
        <w:r>
          <w:tab/>
        </w:r>
        <w:r>
          <w:fldChar w:fldCharType="begin"/>
        </w:r>
        <w:r>
          <w:instrText xml:space="preserve"> PAGEREF _Toc32251 \h </w:instrText>
        </w:r>
        <w:r>
          <w:fldChar w:fldCharType="separate"/>
        </w:r>
        <w:r>
          <w:t>54</w:t>
        </w:r>
        <w:r>
          <w:fldChar w:fldCharType="end"/>
        </w:r>
      </w:hyperlink>
    </w:p>
    <w:p>
      <w:pPr>
        <w:pStyle w:val="TOC3"/>
        <w:tabs>
          <w:tab w:val="right" w:leader="dot" w:pos="8312"/>
        </w:tabs>
      </w:pPr>
      <w:hyperlink w:anchor="_Toc2037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_Toc20379 \h </w:instrText>
        </w:r>
        <w:r>
          <w:fldChar w:fldCharType="separate"/>
        </w:r>
        <w:r>
          <w:t>54</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155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_Toc21554 \h </w:instrText>
        </w:r>
        <w:r>
          <w:fldChar w:fldCharType="separate"/>
        </w:r>
        <w:r>
          <w:t>54</w:t>
        </w:r>
        <w:r>
          <w:fldChar w:fldCharType="end"/>
        </w:r>
      </w:hyperlink>
    </w:p>
    <w:p>
      <w:pPr>
        <w:pStyle w:val="TOC3"/>
        <w:tabs>
          <w:tab w:val="right" w:leader="dot" w:pos="8312"/>
        </w:tabs>
      </w:pPr>
      <w:hyperlink w:anchor="_Toc16826" w:history="1">
        <w:r>
          <w:rPr>
            <w:rFonts w:hint="eastAsia"/>
            <w:szCs w:val="28"/>
          </w:rPr>
          <w:t>10</w:t>
        </w:r>
        <w:r>
          <w:rPr>
            <w:szCs w:val="24"/>
          </w:rPr>
          <w:t>.4.</w:t>
        </w:r>
        <w:r>
          <w:rPr>
            <w:rFonts w:hint="eastAsia"/>
            <w:szCs w:val="24"/>
          </w:rPr>
          <w:t>4照明</w:t>
        </w:r>
        <w:r>
          <w:tab/>
        </w:r>
        <w:r>
          <w:fldChar w:fldCharType="begin"/>
        </w:r>
        <w:r>
          <w:instrText xml:space="preserve"> PAGEREF _Toc16826 \h </w:instrText>
        </w:r>
        <w:r>
          <w:fldChar w:fldCharType="separate"/>
        </w:r>
        <w:r>
          <w:t>54</w:t>
        </w:r>
        <w:r>
          <w:fldChar w:fldCharType="end"/>
        </w:r>
      </w:hyperlink>
    </w:p>
    <w:p>
      <w:pPr>
        <w:pStyle w:val="TOC3"/>
        <w:tabs>
          <w:tab w:val="right" w:leader="dot" w:pos="8312"/>
        </w:tabs>
      </w:pPr>
      <w:hyperlink w:anchor="_Toc4137" w:history="1">
        <w:r>
          <w:rPr>
            <w:rFonts w:hint="eastAsia"/>
            <w:szCs w:val="28"/>
          </w:rPr>
          <w:t>10</w:t>
        </w:r>
        <w:r>
          <w:rPr>
            <w:szCs w:val="28"/>
          </w:rPr>
          <w:t>.4.</w:t>
        </w:r>
        <w:r>
          <w:rPr>
            <w:rFonts w:hint="eastAsia"/>
            <w:szCs w:val="28"/>
          </w:rPr>
          <w:t>5个人防护</w:t>
        </w:r>
        <w:r>
          <w:tab/>
        </w:r>
        <w:r>
          <w:fldChar w:fldCharType="begin"/>
        </w:r>
        <w:r>
          <w:instrText xml:space="preserve"> PAGEREF _Toc4137 \h </w:instrText>
        </w:r>
        <w:r>
          <w:fldChar w:fldCharType="separate"/>
        </w:r>
        <w:r>
          <w:t>54</w:t>
        </w:r>
        <w:r>
          <w:fldChar w:fldCharType="end"/>
        </w:r>
      </w:hyperlink>
    </w:p>
    <w:p>
      <w:pPr>
        <w:pStyle w:val="TOC3"/>
        <w:tabs>
          <w:tab w:val="right" w:leader="dot" w:pos="8312"/>
        </w:tabs>
      </w:pPr>
      <w:hyperlink w:anchor="_Toc1269" w:history="1">
        <w:r>
          <w:rPr>
            <w:rFonts w:hint="eastAsia"/>
            <w:szCs w:val="28"/>
          </w:rPr>
          <w:t>10</w:t>
        </w:r>
        <w:r>
          <w:rPr>
            <w:szCs w:val="28"/>
          </w:rPr>
          <w:t>.4.</w:t>
        </w:r>
        <w:r>
          <w:rPr>
            <w:rFonts w:hint="eastAsia"/>
            <w:szCs w:val="28"/>
          </w:rPr>
          <w:t>6安全教育及防护</w:t>
        </w:r>
        <w:r>
          <w:tab/>
        </w:r>
        <w:r>
          <w:fldChar w:fldCharType="begin"/>
        </w:r>
        <w:r>
          <w:instrText xml:space="preserve"> PAGEREF _Toc1269 \h </w:instrText>
        </w:r>
        <w:r>
          <w:fldChar w:fldCharType="separate"/>
        </w:r>
        <w:r>
          <w:t>54</w:t>
        </w:r>
        <w:r>
          <w:fldChar w:fldCharType="end"/>
        </w:r>
      </w:hyperlink>
    </w:p>
    <w:p>
      <w:pPr>
        <w:pStyle w:val="TOC1"/>
        <w:tabs>
          <w:tab w:val="clear" w:pos="8296"/>
          <w:tab w:val="right" w:leader="dot" w:pos="8312"/>
        </w:tabs>
      </w:pPr>
      <w:hyperlink w:anchor="_Toc2219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_Toc22197 \h </w:instrText>
        </w:r>
        <w:r>
          <w:fldChar w:fldCharType="separate"/>
        </w:r>
        <w:r>
          <w:t>56</w:t>
        </w:r>
        <w:r>
          <w:fldChar w:fldCharType="end"/>
        </w:r>
      </w:hyperlink>
    </w:p>
    <w:p>
      <w:pPr>
        <w:pStyle w:val="TOC2"/>
        <w:tabs>
          <w:tab w:val="clear" w:pos="8302"/>
          <w:tab w:val="right" w:leader="dot" w:pos="8312"/>
        </w:tabs>
      </w:pPr>
      <w:hyperlink w:anchor="_Toc812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_Toc8122 \h </w:instrText>
        </w:r>
        <w:r>
          <w:fldChar w:fldCharType="separate"/>
        </w:r>
        <w:r>
          <w:t>56</w:t>
        </w:r>
        <w:r>
          <w:fldChar w:fldCharType="end"/>
        </w:r>
      </w:hyperlink>
    </w:p>
    <w:p>
      <w:pPr>
        <w:pStyle w:val="TOC2"/>
        <w:tabs>
          <w:tab w:val="clear" w:pos="8302"/>
          <w:tab w:val="right" w:leader="dot" w:pos="8312"/>
        </w:tabs>
      </w:pPr>
      <w:hyperlink w:anchor="_Toc2401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_Toc24015 \h </w:instrText>
        </w:r>
        <w:r>
          <w:fldChar w:fldCharType="separate"/>
        </w:r>
        <w:r>
          <w:t>56</w:t>
        </w:r>
        <w:r>
          <w:fldChar w:fldCharType="end"/>
        </w:r>
      </w:hyperlink>
    </w:p>
    <w:p>
      <w:pPr>
        <w:pStyle w:val="TOC2"/>
        <w:tabs>
          <w:tab w:val="clear" w:pos="8302"/>
          <w:tab w:val="right" w:leader="dot" w:pos="8312"/>
        </w:tabs>
      </w:pPr>
      <w:hyperlink w:anchor="_Toc7252" w:history="1">
        <w:r>
          <w:rPr>
            <w:rFonts w:ascii="Times New Roman" w:eastAsia="宋体" w:hAnsi="Times New Roman" w:hint="eastAsia"/>
            <w:szCs w:val="28"/>
          </w:rPr>
          <w:t>11.3人力资源管理</w:t>
        </w:r>
        <w:r>
          <w:tab/>
        </w:r>
        <w:r>
          <w:fldChar w:fldCharType="begin"/>
        </w:r>
        <w:r>
          <w:instrText xml:space="preserve"> PAGEREF _Toc7252 \h </w:instrText>
        </w:r>
        <w:r>
          <w:fldChar w:fldCharType="separate"/>
        </w:r>
        <w:r>
          <w:t>56</w:t>
        </w:r>
        <w:r>
          <w:fldChar w:fldCharType="end"/>
        </w:r>
      </w:hyperlink>
    </w:p>
    <w:p>
      <w:pPr>
        <w:pStyle w:val="TOC2"/>
        <w:tabs>
          <w:tab w:val="clear" w:pos="8302"/>
          <w:tab w:val="right" w:leader="dot" w:pos="8312"/>
        </w:tabs>
      </w:pPr>
      <w:hyperlink w:anchor="_Toc27108" w:history="1">
        <w:r>
          <w:rPr>
            <w:rFonts w:ascii="Times New Roman" w:eastAsia="宋体" w:hAnsi="Times New Roman" w:hint="eastAsia"/>
            <w:szCs w:val="28"/>
          </w:rPr>
          <w:t>11.4福利待遇</w:t>
        </w:r>
        <w:r>
          <w:tab/>
        </w:r>
        <w:r>
          <w:fldChar w:fldCharType="begin"/>
        </w:r>
        <w:r>
          <w:instrText xml:space="preserve"> PAGEREF _Toc27108 \h </w:instrText>
        </w:r>
        <w:r>
          <w:fldChar w:fldCharType="separate"/>
        </w:r>
        <w:r>
          <w:t>57</w:t>
        </w:r>
        <w:r>
          <w:fldChar w:fldCharType="end"/>
        </w:r>
      </w:hyperlink>
    </w:p>
    <w:p>
      <w:pPr>
        <w:pStyle w:val="TOC1"/>
        <w:tabs>
          <w:tab w:val="clear" w:pos="8296"/>
          <w:tab w:val="right" w:leader="dot" w:pos="8312"/>
        </w:tabs>
      </w:pPr>
      <w:hyperlink w:anchor="_Toc19338" w:history="1">
        <w:r>
          <w:rPr>
            <w:rFonts w:ascii="Times New Roman" w:hAnsi="宋体" w:hint="eastAsia"/>
          </w:rPr>
          <w:t>第十二章 项目实施规划</w:t>
        </w:r>
        <w:r>
          <w:tab/>
        </w:r>
        <w:r>
          <w:fldChar w:fldCharType="begin"/>
        </w:r>
        <w:r>
          <w:instrText xml:space="preserve"> PAGEREF _Toc19338 \h </w:instrText>
        </w:r>
        <w:r>
          <w:fldChar w:fldCharType="separate"/>
        </w:r>
        <w:r>
          <w:t>58</w:t>
        </w:r>
        <w:r>
          <w:fldChar w:fldCharType="end"/>
        </w:r>
      </w:hyperlink>
    </w:p>
    <w:p>
      <w:pPr>
        <w:pStyle w:val="TOC2"/>
        <w:tabs>
          <w:tab w:val="clear" w:pos="8302"/>
          <w:tab w:val="right" w:leader="dot" w:pos="8312"/>
        </w:tabs>
      </w:pPr>
      <w:hyperlink w:anchor="_Toc2214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_Toc22147 \h </w:instrText>
        </w:r>
        <w:r>
          <w:fldChar w:fldCharType="separate"/>
        </w:r>
        <w:r>
          <w:t>58</w:t>
        </w:r>
        <w:r>
          <w:fldChar w:fldCharType="end"/>
        </w:r>
      </w:hyperlink>
    </w:p>
    <w:p>
      <w:pPr>
        <w:pStyle w:val="TOC2"/>
        <w:tabs>
          <w:tab w:val="clear" w:pos="8302"/>
          <w:tab w:val="right" w:leader="dot" w:pos="8312"/>
        </w:tabs>
      </w:pPr>
      <w:hyperlink w:anchor="_Toc14599"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_Toc14599 \h </w:instrText>
        </w:r>
        <w:r>
          <w:fldChar w:fldCharType="separate"/>
        </w:r>
        <w:r>
          <w:t>58</w:t>
        </w:r>
        <w:r>
          <w:fldChar w:fldCharType="end"/>
        </w:r>
      </w:hyperlink>
    </w:p>
    <w:p>
      <w:pPr>
        <w:pStyle w:val="TOC2"/>
        <w:tabs>
          <w:tab w:val="clear" w:pos="8302"/>
          <w:tab w:val="right" w:leader="dot" w:pos="8312"/>
        </w:tabs>
      </w:pPr>
      <w:hyperlink w:anchor="_Toc348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_Toc3487 \h </w:instrText>
        </w:r>
        <w:r>
          <w:fldChar w:fldCharType="separate"/>
        </w:r>
        <w:r>
          <w:t>58</w:t>
        </w:r>
        <w:r>
          <w:fldChar w:fldCharType="end"/>
        </w:r>
      </w:hyperlink>
    </w:p>
    <w:p>
      <w:pPr>
        <w:pStyle w:val="TOC1"/>
        <w:tabs>
          <w:tab w:val="clear" w:pos="8296"/>
          <w:tab w:val="right" w:leader="dot" w:pos="8312"/>
        </w:tabs>
      </w:pPr>
      <w:hyperlink w:anchor="_Toc1846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_Toc18462 \h </w:instrText>
        </w:r>
        <w:r>
          <w:fldChar w:fldCharType="separate"/>
        </w:r>
        <w:r>
          <w:t>59</w:t>
        </w:r>
        <w:r>
          <w:fldChar w:fldCharType="end"/>
        </w:r>
      </w:hyperlink>
    </w:p>
    <w:p>
      <w:pPr>
        <w:pStyle w:val="TOC2"/>
        <w:tabs>
          <w:tab w:val="clear" w:pos="8302"/>
          <w:tab w:val="right" w:leader="dot" w:pos="8312"/>
        </w:tabs>
      </w:pPr>
      <w:hyperlink w:anchor="_Toc106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_Toc10687 \h </w:instrText>
        </w:r>
        <w:r>
          <w:fldChar w:fldCharType="separate"/>
        </w:r>
        <w:r>
          <w:t>59</w:t>
        </w:r>
        <w:r>
          <w:fldChar w:fldCharType="end"/>
        </w:r>
      </w:hyperlink>
    </w:p>
    <w:p>
      <w:pPr>
        <w:pStyle w:val="TOC2"/>
        <w:tabs>
          <w:tab w:val="clear" w:pos="8302"/>
          <w:tab w:val="right" w:leader="dot" w:pos="8312"/>
        </w:tabs>
      </w:pPr>
      <w:hyperlink w:anchor="_Toc255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_Toc25520 \h </w:instrText>
        </w:r>
        <w:r>
          <w:fldChar w:fldCharType="separate"/>
        </w:r>
        <w:r>
          <w:t>59</w:t>
        </w:r>
        <w:r>
          <w:fldChar w:fldCharType="end"/>
        </w:r>
      </w:hyperlink>
    </w:p>
    <w:p>
      <w:pPr>
        <w:pStyle w:val="TOC2"/>
        <w:tabs>
          <w:tab w:val="clear" w:pos="8302"/>
          <w:tab w:val="right" w:leader="dot" w:pos="8312"/>
        </w:tabs>
      </w:pPr>
      <w:hyperlink w:anchor="_Toc89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_Toc8915 \h </w:instrText>
        </w:r>
        <w:r>
          <w:fldChar w:fldCharType="separate"/>
        </w:r>
        <w:r>
          <w:t>60</w:t>
        </w:r>
        <w:r>
          <w:fldChar w:fldCharType="end"/>
        </w:r>
      </w:hyperlink>
    </w:p>
    <w:p>
      <w:pPr>
        <w:pStyle w:val="TOC2"/>
        <w:tabs>
          <w:tab w:val="clear" w:pos="8302"/>
          <w:tab w:val="right" w:leader="dot" w:pos="8312"/>
        </w:tabs>
      </w:pPr>
      <w:hyperlink w:anchor="_Toc169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_Toc16953 \h </w:instrText>
        </w:r>
        <w:r>
          <w:fldChar w:fldCharType="separate"/>
        </w:r>
        <w:r>
          <w:t>60</w:t>
        </w:r>
        <w:r>
          <w:fldChar w:fldCharType="end"/>
        </w:r>
      </w:hyperlink>
    </w:p>
    <w:p>
      <w:pPr>
        <w:pStyle w:val="TOC2"/>
        <w:tabs>
          <w:tab w:val="clear" w:pos="8302"/>
          <w:tab w:val="right" w:leader="dot" w:pos="8312"/>
        </w:tabs>
      </w:pPr>
      <w:hyperlink w:anchor="_Toc88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_Toc8839 \h </w:instrText>
        </w:r>
        <w:r>
          <w:fldChar w:fldCharType="separate"/>
        </w:r>
        <w:r>
          <w:t>60</w:t>
        </w:r>
        <w:r>
          <w:fldChar w:fldCharType="end"/>
        </w:r>
      </w:hyperlink>
    </w:p>
    <w:p>
      <w:pPr>
        <w:pStyle w:val="TOC2"/>
        <w:tabs>
          <w:tab w:val="clear" w:pos="8302"/>
          <w:tab w:val="right" w:leader="dot" w:pos="8312"/>
        </w:tabs>
      </w:pPr>
      <w:hyperlink w:anchor="_Toc187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_Toc1874 \h </w:instrText>
        </w:r>
        <w:r>
          <w:fldChar w:fldCharType="separate"/>
        </w:r>
        <w:r>
          <w:t>63</w:t>
        </w:r>
        <w:r>
          <w:fldChar w:fldCharType="end"/>
        </w:r>
      </w:hyperlink>
    </w:p>
    <w:p>
      <w:pPr>
        <w:pStyle w:val="TOC1"/>
        <w:tabs>
          <w:tab w:val="clear" w:pos="8296"/>
          <w:tab w:val="right" w:leader="dot" w:pos="8312"/>
        </w:tabs>
      </w:pPr>
      <w:hyperlink w:anchor="_Toc1747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_Toc17475 \h </w:instrText>
        </w:r>
        <w:r>
          <w:fldChar w:fldCharType="separate"/>
        </w:r>
        <w:r>
          <w:t>64</w:t>
        </w:r>
        <w:r>
          <w:fldChar w:fldCharType="end"/>
        </w:r>
      </w:hyperlink>
    </w:p>
    <w:p>
      <w:pPr>
        <w:pStyle w:val="TOC2"/>
        <w:tabs>
          <w:tab w:val="clear" w:pos="8302"/>
          <w:tab w:val="right" w:leader="dot" w:pos="8312"/>
        </w:tabs>
      </w:pPr>
      <w:hyperlink w:anchor="_Toc566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_Toc5669 \h </w:instrText>
        </w:r>
        <w:r>
          <w:fldChar w:fldCharType="separate"/>
        </w:r>
        <w:r>
          <w:t>64</w:t>
        </w:r>
        <w:r>
          <w:fldChar w:fldCharType="end"/>
        </w:r>
      </w:hyperlink>
    </w:p>
    <w:p>
      <w:pPr>
        <w:pStyle w:val="TOC3"/>
        <w:tabs>
          <w:tab w:val="right" w:leader="dot" w:pos="8312"/>
        </w:tabs>
      </w:pPr>
      <w:hyperlink w:anchor="_Toc26187" w:history="1">
        <w:r>
          <w:rPr>
            <w:szCs w:val="24"/>
          </w:rPr>
          <w:t>1</w:t>
        </w:r>
        <w:r>
          <w:rPr>
            <w:rFonts w:hint="eastAsia"/>
            <w:szCs w:val="24"/>
          </w:rPr>
          <w:t>4</w:t>
        </w:r>
        <w:r>
          <w:rPr>
            <w:szCs w:val="24"/>
          </w:rPr>
          <w:t>.1.1基本数据的确立</w:t>
        </w:r>
        <w:r>
          <w:tab/>
        </w:r>
        <w:r>
          <w:fldChar w:fldCharType="begin"/>
        </w:r>
        <w:r>
          <w:instrText xml:space="preserve"> PAGEREF _Toc26187 \h </w:instrText>
        </w:r>
        <w:r>
          <w:fldChar w:fldCharType="separate"/>
        </w:r>
        <w:r>
          <w:t>64</w:t>
        </w:r>
        <w:r>
          <w:fldChar w:fldCharType="end"/>
        </w:r>
      </w:hyperlink>
    </w:p>
    <w:p>
      <w:pPr>
        <w:pStyle w:val="TOC3"/>
        <w:tabs>
          <w:tab w:val="right" w:leader="dot" w:pos="8312"/>
        </w:tabs>
      </w:pPr>
      <w:hyperlink w:anchor="_Toc17578" w:history="1">
        <w:r>
          <w:rPr>
            <w:rFonts w:hint="eastAsia"/>
            <w:szCs w:val="24"/>
          </w:rPr>
          <w:t>14</w:t>
        </w:r>
        <w:r>
          <w:rPr>
            <w:szCs w:val="24"/>
          </w:rPr>
          <w:t>.1.2产品成本</w:t>
        </w:r>
        <w:r>
          <w:tab/>
        </w:r>
        <w:r>
          <w:fldChar w:fldCharType="begin"/>
        </w:r>
        <w:r>
          <w:instrText xml:space="preserve"> PAGEREF _Toc17578 \h </w:instrText>
        </w:r>
        <w:r>
          <w:fldChar w:fldCharType="separate"/>
        </w:r>
        <w:r>
          <w:t>65</w:t>
        </w:r>
        <w:r>
          <w:fldChar w:fldCharType="end"/>
        </w:r>
      </w:hyperlink>
    </w:p>
    <w:p>
      <w:pPr>
        <w:pStyle w:val="TOC3"/>
        <w:tabs>
          <w:tab w:val="right" w:leader="dot" w:pos="8312"/>
        </w:tabs>
      </w:pPr>
      <w:hyperlink w:anchor="_Toc7305" w:history="1">
        <w:r>
          <w:rPr>
            <w:rFonts w:hint="eastAsia"/>
            <w:szCs w:val="24"/>
          </w:rPr>
          <w:t>14</w:t>
        </w:r>
        <w:r>
          <w:rPr>
            <w:szCs w:val="24"/>
          </w:rPr>
          <w:t>.1.3平均产品利润</w:t>
        </w:r>
        <w:r>
          <w:tab/>
        </w:r>
        <w:r>
          <w:fldChar w:fldCharType="begin"/>
        </w:r>
        <w:r>
          <w:instrText xml:space="preserve"> PAGEREF _Toc7305 \h </w:instrText>
        </w:r>
        <w:r>
          <w:fldChar w:fldCharType="separate"/>
        </w:r>
        <w:r>
          <w:t>66</w:t>
        </w:r>
        <w:r>
          <w:fldChar w:fldCharType="end"/>
        </w:r>
      </w:hyperlink>
    </w:p>
    <w:p>
      <w:pPr>
        <w:pStyle w:val="TOC2"/>
        <w:tabs>
          <w:tab w:val="clear" w:pos="8302"/>
          <w:tab w:val="right" w:leader="dot" w:pos="8312"/>
        </w:tabs>
      </w:pPr>
      <w:hyperlink w:anchor="_Toc2397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_Toc23975 \h </w:instrText>
        </w:r>
        <w:r>
          <w:fldChar w:fldCharType="separate"/>
        </w:r>
        <w:r>
          <w:t>66</w:t>
        </w:r>
        <w:r>
          <w:fldChar w:fldCharType="end"/>
        </w:r>
      </w:hyperlink>
    </w:p>
    <w:p>
      <w:pPr>
        <w:pStyle w:val="TOC3"/>
        <w:tabs>
          <w:tab w:val="right" w:leader="dot" w:pos="8312"/>
        </w:tabs>
      </w:pPr>
      <w:hyperlink w:anchor="_Toc6926" w:history="1">
        <w:r>
          <w:rPr>
            <w:rFonts w:hint="eastAsia"/>
            <w:szCs w:val="24"/>
          </w:rPr>
          <w:t>14</w:t>
        </w:r>
        <w:r>
          <w:rPr>
            <w:szCs w:val="24"/>
          </w:rPr>
          <w:t>.2.1项目投资回收期</w:t>
        </w:r>
        <w:r>
          <w:tab/>
        </w:r>
        <w:r>
          <w:fldChar w:fldCharType="begin"/>
        </w:r>
        <w:r>
          <w:instrText xml:space="preserve"> PAGEREF _Toc6926 \h </w:instrText>
        </w:r>
        <w:r>
          <w:fldChar w:fldCharType="separate"/>
        </w:r>
        <w:r>
          <w:t>66</w:t>
        </w:r>
        <w:r>
          <w:fldChar w:fldCharType="end"/>
        </w:r>
      </w:hyperlink>
    </w:p>
    <w:p>
      <w:pPr>
        <w:pStyle w:val="TOC3"/>
        <w:tabs>
          <w:tab w:val="right" w:leader="dot" w:pos="8312"/>
        </w:tabs>
      </w:pPr>
      <w:hyperlink w:anchor="_Toc4035" w:history="1">
        <w:r>
          <w:rPr>
            <w:rFonts w:hint="eastAsia"/>
            <w:szCs w:val="24"/>
          </w:rPr>
          <w:t>14</w:t>
        </w:r>
        <w:r>
          <w:rPr>
            <w:szCs w:val="24"/>
          </w:rPr>
          <w:t>.2.2项目投资利润率</w:t>
        </w:r>
        <w:r>
          <w:tab/>
        </w:r>
        <w:r>
          <w:fldChar w:fldCharType="begin"/>
        </w:r>
        <w:r>
          <w:instrText xml:space="preserve"> PAGEREF _Toc4035 \h </w:instrText>
        </w:r>
        <w:r>
          <w:fldChar w:fldCharType="separate"/>
        </w:r>
        <w:r>
          <w:t>66</w:t>
        </w:r>
        <w:r>
          <w:fldChar w:fldCharType="end"/>
        </w:r>
      </w:hyperlink>
    </w:p>
    <w:p>
      <w:pPr>
        <w:pStyle w:val="TOC3"/>
        <w:tabs>
          <w:tab w:val="right" w:leader="dot" w:pos="8312"/>
        </w:tabs>
      </w:pPr>
      <w:hyperlink w:anchor="_Toc23895" w:history="1">
        <w:r>
          <w:rPr>
            <w:rFonts w:hint="eastAsia"/>
            <w:szCs w:val="24"/>
          </w:rPr>
          <w:t>14</w:t>
        </w:r>
        <w:r>
          <w:rPr>
            <w:szCs w:val="24"/>
          </w:rPr>
          <w:t>.2.3不确定性分析</w:t>
        </w:r>
        <w:r>
          <w:tab/>
        </w:r>
        <w:r>
          <w:fldChar w:fldCharType="begin"/>
        </w:r>
        <w:r>
          <w:instrText xml:space="preserve"> PAGEREF _Toc23895 \h </w:instrText>
        </w:r>
        <w:r>
          <w:fldChar w:fldCharType="separate"/>
        </w:r>
        <w:r>
          <w:t>67</w:t>
        </w:r>
        <w:r>
          <w:fldChar w:fldCharType="end"/>
        </w:r>
      </w:hyperlink>
    </w:p>
    <w:p>
      <w:pPr>
        <w:pStyle w:val="TOC2"/>
        <w:tabs>
          <w:tab w:val="clear" w:pos="8302"/>
          <w:tab w:val="right" w:leader="dot" w:pos="8312"/>
        </w:tabs>
      </w:pPr>
      <w:hyperlink w:anchor="_Toc670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_Toc6706 \h </w:instrText>
        </w:r>
        <w:r>
          <w:fldChar w:fldCharType="separate"/>
        </w:r>
        <w:r>
          <w:t>69</w:t>
        </w:r>
        <w:r>
          <w:fldChar w:fldCharType="end"/>
        </w:r>
      </w:hyperlink>
    </w:p>
    <w:p>
      <w:pPr>
        <w:pStyle w:val="TOC1"/>
        <w:tabs>
          <w:tab w:val="clear" w:pos="8296"/>
          <w:tab w:val="right" w:leader="dot" w:pos="8312"/>
        </w:tabs>
      </w:pPr>
      <w:hyperlink w:anchor="_Toc1453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_Toc14536 \h </w:instrText>
        </w:r>
        <w:r>
          <w:fldChar w:fldCharType="separate"/>
        </w:r>
        <w:r>
          <w:t>71</w:t>
        </w:r>
        <w:r>
          <w:fldChar w:fldCharType="end"/>
        </w:r>
      </w:hyperlink>
    </w:p>
    <w:p>
      <w:pPr>
        <w:pStyle w:val="TOC2"/>
        <w:tabs>
          <w:tab w:val="clear" w:pos="8302"/>
          <w:tab w:val="right" w:leader="dot" w:pos="8312"/>
        </w:tabs>
      </w:pPr>
      <w:hyperlink w:anchor="_Toc193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_Toc19397 \h </w:instrText>
        </w:r>
        <w:r>
          <w:fldChar w:fldCharType="separate"/>
        </w:r>
        <w:r>
          <w:t>71</w:t>
        </w:r>
        <w:r>
          <w:fldChar w:fldCharType="end"/>
        </w:r>
      </w:hyperlink>
    </w:p>
    <w:p>
      <w:pPr>
        <w:pStyle w:val="TOC3"/>
        <w:tabs>
          <w:tab w:val="right" w:leader="dot" w:pos="8312"/>
        </w:tabs>
      </w:pPr>
      <w:hyperlink w:anchor="_Toc1536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_Toc15363 \h </w:instrText>
        </w:r>
        <w:r>
          <w:fldChar w:fldCharType="separate"/>
        </w:r>
        <w:r>
          <w:t>71</w:t>
        </w:r>
        <w:r>
          <w:fldChar w:fldCharType="end"/>
        </w:r>
      </w:hyperlink>
    </w:p>
    <w:p>
      <w:pPr>
        <w:pStyle w:val="TOC3"/>
        <w:tabs>
          <w:tab w:val="right" w:leader="dot" w:pos="8312"/>
        </w:tabs>
      </w:pPr>
      <w:hyperlink w:anchor="_Toc2031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_Toc20315 \h </w:instrText>
        </w:r>
        <w:r>
          <w:fldChar w:fldCharType="separate"/>
        </w:r>
        <w:r>
          <w:t>71</w:t>
        </w:r>
        <w:r>
          <w:fldChar w:fldCharType="end"/>
        </w:r>
      </w:hyperlink>
    </w:p>
    <w:p>
      <w:pPr>
        <w:pStyle w:val="TOC3"/>
        <w:tabs>
          <w:tab w:val="right" w:leader="dot" w:pos="8312"/>
        </w:tabs>
      </w:pPr>
      <w:hyperlink w:anchor="_Toc256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_Toc2569 \h </w:instrText>
        </w:r>
        <w:r>
          <w:fldChar w:fldCharType="separate"/>
        </w:r>
        <w:r>
          <w:t>71</w:t>
        </w:r>
        <w:r>
          <w:fldChar w:fldCharType="end"/>
        </w:r>
      </w:hyperlink>
    </w:p>
    <w:p>
      <w:pPr>
        <w:pStyle w:val="TOC2"/>
        <w:tabs>
          <w:tab w:val="clear" w:pos="8302"/>
          <w:tab w:val="right" w:leader="dot" w:pos="8312"/>
        </w:tabs>
      </w:pPr>
      <w:hyperlink w:anchor="_Toc227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_Toc22797 \h </w:instrText>
        </w:r>
        <w:r>
          <w:fldChar w:fldCharType="separate"/>
        </w:r>
        <w:r>
          <w:t>71</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595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_Toc5955 \h </w:instrText>
        </w:r>
        <w:r>
          <w:fldChar w:fldCharType="separate"/>
        </w:r>
        <w:r>
          <w:t>72</w:t>
        </w:r>
        <w:r>
          <w:fldChar w:fldCharType="end"/>
        </w:r>
      </w:hyperlink>
    </w:p>
    <w:p>
      <w:pPr>
        <w:pStyle w:val="TOC3"/>
        <w:tabs>
          <w:tab w:val="right" w:leader="dot" w:pos="8312"/>
        </w:tabs>
      </w:pPr>
      <w:hyperlink w:anchor="_Toc858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_Toc8589 \h </w:instrText>
        </w:r>
        <w:r>
          <w:fldChar w:fldCharType="separate"/>
        </w:r>
        <w:r>
          <w:t>72</w:t>
        </w:r>
        <w:r>
          <w:fldChar w:fldCharType="end"/>
        </w:r>
      </w:hyperlink>
    </w:p>
    <w:p>
      <w:pPr>
        <w:pStyle w:val="TOC3"/>
        <w:tabs>
          <w:tab w:val="right" w:leader="dot" w:pos="8312"/>
        </w:tabs>
      </w:pPr>
      <w:hyperlink w:anchor="_Toc816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_Toc8160 \h </w:instrText>
        </w:r>
        <w:r>
          <w:fldChar w:fldCharType="separate"/>
        </w:r>
        <w:r>
          <w:t>72</w:t>
        </w:r>
        <w:r>
          <w:fldChar w:fldCharType="end"/>
        </w:r>
      </w:hyperlink>
    </w:p>
    <w:p>
      <w:pPr>
        <w:pStyle w:val="TOC1"/>
        <w:tabs>
          <w:tab w:val="clear" w:pos="8296"/>
          <w:tab w:val="right" w:leader="dot" w:pos="8312"/>
        </w:tabs>
      </w:pPr>
      <w:hyperlink w:anchor="_Toc1881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_Toc18819 \h </w:instrText>
        </w:r>
        <w:r>
          <w:fldChar w:fldCharType="separate"/>
        </w:r>
        <w:r>
          <w:t>73</w:t>
        </w:r>
        <w:r>
          <w:fldChar w:fldCharType="end"/>
        </w:r>
      </w:hyperlink>
    </w:p>
    <w:p>
      <w:pPr>
        <w:pStyle w:val="TOC2"/>
        <w:tabs>
          <w:tab w:val="clear" w:pos="8302"/>
          <w:tab w:val="right" w:leader="dot" w:pos="8312"/>
        </w:tabs>
      </w:pPr>
      <w:hyperlink w:anchor="_Toc1080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_Toc10805 \h </w:instrText>
        </w:r>
        <w:r>
          <w:fldChar w:fldCharType="separate"/>
        </w:r>
        <w:r>
          <w:t>73</w:t>
        </w:r>
        <w:r>
          <w:fldChar w:fldCharType="end"/>
        </w:r>
      </w:hyperlink>
    </w:p>
    <w:p>
      <w:pPr>
        <w:pStyle w:val="TOC2"/>
        <w:tabs>
          <w:tab w:val="clear" w:pos="8302"/>
          <w:tab w:val="right" w:leader="dot" w:pos="8312"/>
        </w:tabs>
      </w:pPr>
      <w:hyperlink w:anchor="_Toc1971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_Toc19710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新型螺杆泵生产项目可行性研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192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38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217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新型螺杆泵生产</w:t>
      </w:r>
      <w:r>
        <w:rPr>
          <w:rFonts w:hint="eastAsia"/>
          <w:color w:val="000000"/>
          <w:kern w:val="0"/>
          <w:sz w:val="26"/>
          <w:szCs w:val="28"/>
        </w:rPr>
        <w:t>项目</w:t>
      </w:r>
    </w:p>
    <w:p>
      <w:pPr>
        <w:pStyle w:val="Heading3"/>
        <w:rPr>
          <w:rFonts w:hint="eastAsia"/>
          <w:color w:val="000000"/>
          <w:sz w:val="24"/>
          <w:szCs w:val="24"/>
        </w:rPr>
      </w:pPr>
      <w:bookmarkStart w:id="6" w:name="_Toc113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796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宜宾翠屏区</w:t>
      </w:r>
    </w:p>
    <w:p>
      <w:pPr>
        <w:pStyle w:val="Heading3"/>
        <w:rPr>
          <w:rFonts w:hint="eastAsia"/>
          <w:color w:val="000000"/>
          <w:sz w:val="24"/>
          <w:szCs w:val="24"/>
        </w:rPr>
      </w:pPr>
      <w:bookmarkStart w:id="9" w:name="_Toc1118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11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w:t>
      </w:r>
      <w:r>
        <w:rPr>
          <w:color w:val="000000"/>
          <w:kern w:val="0"/>
          <w:sz w:val="26"/>
          <w:szCs w:val="28"/>
        </w:rPr>
        <w:t>18000.00万</w:t>
      </w:r>
      <w:r>
        <w:rPr>
          <w:rFonts w:hint="eastAsia"/>
          <w:color w:val="000000"/>
          <w:kern w:val="0"/>
          <w:sz w:val="26"/>
          <w:szCs w:val="28"/>
        </w:rPr>
        <w:t>元，其中，建设投资为</w:t>
      </w:r>
      <w:r>
        <w:rPr>
          <w:color w:val="000000"/>
          <w:kern w:val="0"/>
          <w:sz w:val="26"/>
          <w:szCs w:val="28"/>
        </w:rPr>
        <w:t>16212.00万</w:t>
      </w:r>
      <w:r>
        <w:rPr>
          <w:rFonts w:hint="eastAsia"/>
          <w:color w:val="000000"/>
          <w:kern w:val="0"/>
          <w:sz w:val="26"/>
          <w:szCs w:val="28"/>
        </w:rPr>
        <w:t>元（土建工程为</w:t>
      </w:r>
      <w:r>
        <w:rPr>
          <w:color w:val="000000"/>
          <w:kern w:val="0"/>
          <w:sz w:val="26"/>
          <w:szCs w:val="28"/>
        </w:rPr>
        <w:t>7689.50万</w:t>
      </w:r>
      <w:r>
        <w:rPr>
          <w:rFonts w:hint="eastAsia"/>
          <w:color w:val="000000"/>
          <w:kern w:val="0"/>
          <w:sz w:val="26"/>
          <w:szCs w:val="28"/>
        </w:rPr>
        <w:t>元，设备及安装投资</w:t>
      </w:r>
      <w:r>
        <w:rPr>
          <w:color w:val="000000"/>
          <w:kern w:val="0"/>
          <w:sz w:val="26"/>
          <w:szCs w:val="28"/>
        </w:rPr>
        <w:t>3724.00万</w:t>
      </w:r>
      <w:r>
        <w:rPr>
          <w:rFonts w:hint="eastAsia"/>
          <w:color w:val="000000"/>
          <w:kern w:val="0"/>
          <w:sz w:val="26"/>
          <w:szCs w:val="28"/>
        </w:rPr>
        <w:t>元，土地费用</w:t>
      </w:r>
      <w:r>
        <w:rPr>
          <w:color w:val="000000"/>
          <w:kern w:val="0"/>
          <w:sz w:val="26"/>
          <w:szCs w:val="28"/>
        </w:rPr>
        <w:t>4400.00万元</w:t>
      </w:r>
      <w:r>
        <w:rPr>
          <w:rFonts w:hint="eastAsia"/>
          <w:color w:val="000000"/>
          <w:kern w:val="0"/>
          <w:sz w:val="26"/>
          <w:szCs w:val="28"/>
        </w:rPr>
        <w:t>，其他费用为237.02万元，预备费161.48万元），建设期利息为588.00万元，铺底流动资金为120</w:t>
      </w:r>
      <w:r>
        <w:rPr>
          <w:color w:val="000000"/>
          <w:kern w:val="0"/>
          <w:sz w:val="26"/>
          <w:szCs w:val="28"/>
        </w:rPr>
        <w:t>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40000.00万元，计算期内年均销售收入29454.55万元，年均利润总额5237.62万元，年均净利润3928.22万元，年均上缴税金及附加为109.46万元，年均上缴增值税1094.64万元，投资利润率29.10%，投资利税率35.79%，税后投资回收期（含建设期）5.65年。</w:t>
      </w:r>
    </w:p>
    <w:p>
      <w:pPr>
        <w:pStyle w:val="Heading3"/>
        <w:rPr>
          <w:color w:val="000000"/>
          <w:sz w:val="24"/>
          <w:szCs w:val="24"/>
        </w:rPr>
      </w:pPr>
      <w:bookmarkStart w:id="11" w:name="_Toc26469"/>
      <w:bookmarkStart w:id="12" w:name="_Toc299461803"/>
      <w:bookmarkStart w:id="13" w:name="_Toc17830"/>
      <w:r>
        <w:rPr>
          <w:color w:val="000000"/>
          <w:sz w:val="24"/>
          <w:szCs w:val="24"/>
        </w:rPr>
        <w:t>1.1.</w:t>
      </w:r>
      <w:r>
        <w:rPr>
          <w:rFonts w:hint="eastAsia"/>
          <w:color w:val="000000"/>
          <w:sz w:val="24"/>
          <w:szCs w:val="24"/>
        </w:rPr>
        <w:t>7</w:t>
      </w:r>
      <w:r>
        <w:rPr>
          <w:color w:val="000000"/>
          <w:sz w:val="24"/>
          <w:szCs w:val="24"/>
        </w:rPr>
        <w:t>项目建设规模</w:t>
      </w:r>
      <w:bookmarkEnd w:id="11"/>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：新型螺杆泵生产</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55亩，总建设面积71425.00平方米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42000.00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4100.00</w:t>
            </w:r>
          </w:p>
        </w:tc>
        <w:tc>
          <w:tcPr>
            <w:tcW w:w="1149" w:type="dxa"/>
            <w:vAlign w:val="center"/>
          </w:tcPr>
          <w:p>
            <w:pPr>
              <w:widowControl/>
              <w:jc w:val="center"/>
              <w:rPr>
                <w:color w:val="000000"/>
                <w:kern w:val="0"/>
                <w:sz w:val="20"/>
                <w:szCs w:val="20"/>
              </w:rPr>
            </w:pPr>
            <w:r>
              <w:rPr>
                <w:color w:val="000000"/>
                <w:kern w:val="0"/>
                <w:sz w:val="20"/>
                <w:szCs w:val="20"/>
              </w:rPr>
              <w:t>12300.00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23425.00</w:t>
            </w:r>
          </w:p>
        </w:tc>
        <w:tc>
          <w:tcPr>
            <w:tcW w:w="1149" w:type="dxa"/>
            <w:vAlign w:val="center"/>
          </w:tcPr>
          <w:p>
            <w:pPr>
              <w:widowControl/>
              <w:jc w:val="center"/>
              <w:rPr>
                <w:b/>
                <w:bCs/>
                <w:color w:val="000000"/>
                <w:kern w:val="0"/>
                <w:sz w:val="20"/>
                <w:szCs w:val="20"/>
              </w:rPr>
            </w:pPr>
            <w:r>
              <w:rPr>
                <w:b/>
                <w:bCs/>
                <w:color w:val="000000"/>
                <w:kern w:val="0"/>
                <w:sz w:val="20"/>
                <w:szCs w:val="20"/>
              </w:rPr>
              <w:t>71425.00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8200.00</w:t>
            </w:r>
          </w:p>
        </w:tc>
        <w:tc>
          <w:tcPr>
            <w:tcW w:w="1149" w:type="dxa"/>
            <w:vAlign w:val="center"/>
          </w:tcPr>
          <w:p>
            <w:pPr>
              <w:widowControl/>
              <w:jc w:val="center"/>
              <w:rPr>
                <w:color w:val="000000"/>
                <w:kern w:val="0"/>
                <w:sz w:val="20"/>
                <w:szCs w:val="20"/>
              </w:rPr>
            </w:pPr>
            <w:r>
              <w:rPr>
                <w:color w:val="000000"/>
                <w:kern w:val="0"/>
                <w:sz w:val="20"/>
                <w:szCs w:val="20"/>
              </w:rPr>
              <w:t>8200.00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9" w:type="dxa"/>
            <w:vAlign w:val="center"/>
          </w:tcPr>
          <w:p>
            <w:pPr>
              <w:widowControl/>
              <w:jc w:val="center"/>
              <w:rPr>
                <w:color w:val="000000"/>
                <w:kern w:val="0"/>
                <w:sz w:val="20"/>
                <w:szCs w:val="20"/>
              </w:rPr>
            </w:pPr>
            <w:r>
              <w:rPr>
                <w:color w:val="000000"/>
                <w:kern w:val="0"/>
                <w:sz w:val="20"/>
                <w:szCs w:val="20"/>
              </w:rPr>
              <w:t>4200.00</w:t>
            </w:r>
          </w:p>
        </w:tc>
      </w:tr>
    </w:tbl>
    <w:p>
      <w:pPr>
        <w:pStyle w:val="Heading3"/>
        <w:rPr>
          <w:rFonts w:hint="eastAsia"/>
          <w:color w:val="000000"/>
          <w:sz w:val="24"/>
          <w:szCs w:val="24"/>
        </w:rPr>
      </w:pPr>
      <w:bookmarkStart w:id="14" w:name="_Toc5854"/>
      <w:bookmarkStart w:id="15" w:name="_Toc129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int="eastAsia"/>
          <w:color w:val="000000"/>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w:t>
      </w:r>
      <w:r>
        <w:rPr>
          <w:rFonts w:hint="eastAsia"/>
          <w:color w:val="000000"/>
          <w:kern w:val="0"/>
          <w:sz w:val="26"/>
          <w:szCs w:val="28"/>
        </w:rPr>
        <w:t>18000.00万元</w:t>
      </w:r>
      <w:r>
        <w:rPr>
          <w:color w:val="000000"/>
          <w:sz w:val="26"/>
          <w:szCs w:val="26"/>
        </w:rPr>
        <w:t>，</w:t>
      </w:r>
      <w:r>
        <w:rPr>
          <w:rFonts w:hint="eastAsia"/>
          <w:color w:val="000000"/>
          <w:sz w:val="26"/>
          <w:szCs w:val="26"/>
        </w:rPr>
        <w:t>资金来源为项目企业自筹资金10000.00万元，申请银行贷款8000.00万元</w:t>
      </w:r>
      <w:r>
        <w:rPr>
          <w:color w:val="000000"/>
          <w:sz w:val="26"/>
          <w:szCs w:val="26"/>
        </w:rPr>
        <w:t>。</w:t>
      </w:r>
      <w:r>
        <w:rPr>
          <w:rFonts w:hint="eastAsia"/>
          <w:color w:val="000000"/>
          <w:sz w:val="26"/>
          <w:szCs w:val="26"/>
        </w:rPr>
        <w:t xml:space="preserve"> </w:t>
      </w:r>
    </w:p>
    <w:p>
      <w:pPr>
        <w:pStyle w:val="Heading3"/>
        <w:rPr>
          <w:rFonts w:hint="eastAsia"/>
          <w:color w:val="000000"/>
          <w:sz w:val="24"/>
          <w:szCs w:val="24"/>
        </w:rPr>
      </w:pPr>
      <w:bookmarkStart w:id="16" w:name="_Toc14367"/>
      <w:bookmarkStart w:id="17" w:name="_Toc243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212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石化配件有限公司创建于</w:t>
      </w:r>
      <w:r>
        <w:rPr>
          <w:rFonts w:ascii="Calibri" w:eastAsia="宋体" w:hAnsi="Calibri" w:cs="Times New Roman" w:hint="default"/>
          <w:kern w:val="0"/>
          <w:sz w:val="26"/>
          <w:szCs w:val="28"/>
          <w:lang w:val="en-US" w:eastAsia="zh-CN" w:bidi="ar-SA"/>
        </w:rPr>
        <w:t>1992</w:t>
      </w:r>
      <w:r>
        <w:rPr>
          <w:rFonts w:ascii="Calibri" w:eastAsia="宋体" w:hAnsi="Calibri" w:cs="Times New Roman" w:hint="eastAsia"/>
          <w:kern w:val="0"/>
          <w:sz w:val="26"/>
          <w:szCs w:val="28"/>
          <w:lang w:val="en-US" w:eastAsia="zh-CN" w:bidi="ar-SA"/>
        </w:rPr>
        <w:t>年，是生产法兰、承插管件、人孔等产品的专业厂家，产品广泛使用在石油化工、压力容器、锅炉、核电、船舶等行业。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520" w:firstLineChars="200"/>
        <w:rPr>
          <w:rFonts w:ascii="Calibri" w:eastAsia="宋体" w:hAnsi="Calibri" w:cs="Times New Roman" w:hint="default"/>
          <w:sz w:val="26"/>
          <w:szCs w:val="28"/>
          <w:lang w:val="en-US" w:eastAsia="zh-CN" w:bidi="ar-SA"/>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公司注册资金</w:t>
      </w:r>
      <w:r>
        <w:rPr>
          <w:rFonts w:ascii="Calibri" w:eastAsia="宋体" w:hAnsi="Calibri" w:cs="Times New Roman" w:hint="default"/>
          <w:kern w:val="0"/>
          <w:sz w:val="26"/>
          <w:szCs w:val="28"/>
          <w:lang w:val="en-US" w:eastAsia="zh-CN" w:bidi="ar-SA"/>
        </w:rPr>
        <w:t>5080</w:t>
      </w:r>
      <w:r>
        <w:rPr>
          <w:rFonts w:ascii="Calibri" w:eastAsia="宋体" w:hAnsi="Calibri" w:cs="Times New Roman" w:hint="eastAsia"/>
          <w:kern w:val="0"/>
          <w:sz w:val="26"/>
          <w:szCs w:val="28"/>
          <w:lang w:val="en-US" w:eastAsia="zh-CN" w:bidi="ar-SA"/>
        </w:rPr>
        <w:t>万元人民币，并且已经取得了特种设备制造许可证证书（编号</w:t>
      </w:r>
      <w:r>
        <w:rPr>
          <w:rFonts w:ascii="Calibri" w:eastAsia="宋体" w:hAnsi="Calibri" w:cs="Times New Roman" w:hint="default"/>
          <w:kern w:val="0"/>
          <w:sz w:val="26"/>
          <w:szCs w:val="28"/>
          <w:lang w:val="en-US" w:eastAsia="zh-CN" w:bidi="ar-SA"/>
        </w:rPr>
        <w:t>TS2710G74-2020</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ISO9001</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2008</w:t>
      </w:r>
      <w:r>
        <w:rPr>
          <w:rFonts w:ascii="Calibri" w:eastAsia="宋体" w:hAnsi="Calibri" w:cs="Times New Roman" w:hint="eastAsia"/>
          <w:kern w:val="0"/>
          <w:sz w:val="26"/>
          <w:szCs w:val="28"/>
          <w:lang w:val="en-US" w:eastAsia="zh-CN" w:bidi="ar-SA"/>
        </w:rPr>
        <w:t>标准质量体系认证证书（编号</w:t>
      </w:r>
      <w:r>
        <w:rPr>
          <w:rFonts w:ascii="Calibri" w:eastAsia="宋体" w:hAnsi="Calibri" w:cs="Times New Roman" w:hint="default"/>
          <w:kern w:val="0"/>
          <w:sz w:val="26"/>
          <w:szCs w:val="28"/>
          <w:lang w:val="en-US" w:eastAsia="zh-CN" w:bidi="ar-SA"/>
        </w:rPr>
        <w:t>44 100 1685 0010</w:t>
      </w:r>
      <w:r>
        <w:rPr>
          <w:rFonts w:ascii="Calibri" w:eastAsia="宋体" w:hAnsi="Calibri" w:cs="Times New Roman" w:hint="eastAsia"/>
          <w:kern w:val="0"/>
          <w:sz w:val="26"/>
          <w:szCs w:val="28"/>
          <w:lang w:val="en-US" w:eastAsia="zh-CN" w:bidi="ar-SA"/>
        </w:rPr>
        <w:t>），压力容器用钢锻件产品安全注册证书（编号</w:t>
      </w:r>
      <w:r>
        <w:rPr>
          <w:rFonts w:ascii="Calibri" w:eastAsia="宋体" w:hAnsi="Calibri" w:cs="Times New Roman" w:hint="default"/>
          <w:kern w:val="0"/>
          <w:sz w:val="26"/>
          <w:szCs w:val="28"/>
          <w:lang w:val="en-US" w:eastAsia="zh-CN" w:bidi="ar-SA"/>
        </w:rPr>
        <w:t>DJ</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H2</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-G019-2015</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TUV PED 3.1</w:t>
      </w:r>
      <w:r>
        <w:rPr>
          <w:rFonts w:ascii="Calibri" w:eastAsia="宋体" w:hAnsi="Calibri" w:cs="Times New Roman" w:hint="eastAsia"/>
          <w:kern w:val="0"/>
          <w:sz w:val="26"/>
          <w:szCs w:val="28"/>
          <w:lang w:val="en-US" w:eastAsia="zh-CN" w:bidi="ar-SA"/>
        </w:rPr>
        <w:t>证书（编号</w:t>
      </w:r>
      <w:r>
        <w:rPr>
          <w:rFonts w:ascii="Calibri" w:eastAsia="宋体" w:hAnsi="Calibri" w:cs="Times New Roman" w:hint="default"/>
          <w:kern w:val="0"/>
          <w:sz w:val="26"/>
          <w:szCs w:val="28"/>
          <w:lang w:val="en-US" w:eastAsia="zh-CN" w:bidi="ar-SA"/>
        </w:rPr>
        <w:t>07-202-9030 WZ-2074/15</w:t>
      </w:r>
      <w:r>
        <w:rPr>
          <w:rFonts w:ascii="Calibri" w:eastAsia="宋体" w:hAnsi="Calibri" w:cs="Times New Roman" w:hint="eastAsia"/>
          <w:kern w:val="0"/>
          <w:sz w:val="26"/>
          <w:szCs w:val="28"/>
          <w:lang w:val="en-US" w:eastAsia="zh-CN" w:bidi="ar-SA"/>
        </w:rPr>
        <w:t>），环境管理体系认证证书（注册号</w:t>
      </w:r>
      <w:r>
        <w:rPr>
          <w:rFonts w:ascii="Calibri" w:eastAsia="宋体" w:hAnsi="Calibri" w:cs="Times New Roman" w:hint="default"/>
          <w:kern w:val="0"/>
          <w:sz w:val="26"/>
          <w:szCs w:val="28"/>
          <w:lang w:val="en-US" w:eastAsia="zh-CN" w:bidi="ar-SA"/>
        </w:rPr>
        <w:t>02316E20833R2M-B</w:t>
      </w:r>
      <w:r>
        <w:rPr>
          <w:rFonts w:ascii="Calibri" w:eastAsia="宋体" w:hAnsi="Calibri" w:cs="Times New Roman" w:hint="eastAsia"/>
          <w:kern w:val="0"/>
          <w:sz w:val="26"/>
          <w:szCs w:val="28"/>
          <w:lang w:val="en-US" w:eastAsia="zh-CN" w:bidi="ar-SA"/>
        </w:rPr>
        <w:t>），职业健康安全管理体系认证证书（</w:t>
      </w:r>
      <w:r>
        <w:rPr>
          <w:rFonts w:ascii="Calibri" w:eastAsia="宋体" w:hAnsi="Calibri" w:cs="Times New Roman" w:hint="default"/>
          <w:kern w:val="0"/>
          <w:sz w:val="26"/>
          <w:szCs w:val="28"/>
          <w:lang w:val="en-US" w:eastAsia="zh-CN" w:bidi="ar-SA"/>
        </w:rPr>
        <w:t>02316S20827R1M-B</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LR</w:t>
      </w:r>
      <w:r>
        <w:rPr>
          <w:rFonts w:ascii="Calibri" w:eastAsia="宋体" w:hAnsi="Calibri" w:cs="Times New Roman" w:hint="eastAsia"/>
          <w:kern w:val="0"/>
          <w:sz w:val="26"/>
          <w:szCs w:val="28"/>
          <w:lang w:val="en-US" w:eastAsia="zh-CN" w:bidi="ar-SA"/>
        </w:rPr>
        <w:t>船级社证书（证书编号</w:t>
      </w:r>
      <w:r>
        <w:rPr>
          <w:rFonts w:ascii="Calibri" w:eastAsia="宋体" w:hAnsi="Calibri" w:cs="Times New Roman" w:hint="default"/>
          <w:kern w:val="0"/>
          <w:sz w:val="26"/>
          <w:szCs w:val="28"/>
          <w:lang w:val="en-US" w:eastAsia="zh-CN" w:bidi="ar-SA"/>
        </w:rPr>
        <w:t>MD00/4515/0001/3</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ABS</w:t>
      </w:r>
      <w:r>
        <w:rPr>
          <w:rFonts w:ascii="Calibri" w:eastAsia="宋体" w:hAnsi="Calibri" w:cs="Times New Roman" w:hint="eastAsia"/>
          <w:kern w:val="0"/>
          <w:sz w:val="26"/>
          <w:szCs w:val="28"/>
          <w:lang w:val="en-US" w:eastAsia="zh-CN" w:bidi="ar-SA"/>
        </w:rPr>
        <w:t>船级社证书（证书编号</w:t>
      </w:r>
      <w:r>
        <w:rPr>
          <w:rFonts w:ascii="Calibri" w:eastAsia="宋体" w:hAnsi="Calibri" w:cs="Times New Roman" w:hint="default"/>
          <w:kern w:val="0"/>
          <w:sz w:val="26"/>
          <w:szCs w:val="28"/>
          <w:lang w:val="en-US" w:eastAsia="zh-CN" w:bidi="ar-SA"/>
        </w:rPr>
        <w:t>T1460749</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BV</w:t>
      </w:r>
      <w:r>
        <w:rPr>
          <w:rFonts w:ascii="Calibri" w:eastAsia="宋体" w:hAnsi="Calibri" w:cs="Times New Roman" w:hint="eastAsia"/>
          <w:kern w:val="0"/>
          <w:sz w:val="26"/>
          <w:szCs w:val="28"/>
          <w:lang w:val="en-US" w:eastAsia="zh-CN" w:bidi="ar-SA"/>
        </w:rPr>
        <w:t>船级社证书（证书编号</w:t>
      </w:r>
      <w:r>
        <w:rPr>
          <w:rFonts w:ascii="Calibri" w:eastAsia="宋体" w:hAnsi="Calibri" w:cs="Times New Roman" w:hint="default"/>
          <w:kern w:val="0"/>
          <w:sz w:val="26"/>
          <w:szCs w:val="28"/>
          <w:lang w:val="en-US" w:eastAsia="zh-CN" w:bidi="ar-SA"/>
        </w:rPr>
        <w:t>SMS.W.II./100972/A.0</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DNV</w:t>
      </w:r>
      <w:r>
        <w:rPr>
          <w:rFonts w:ascii="Calibri" w:eastAsia="宋体" w:hAnsi="Calibri" w:cs="Times New Roman" w:hint="eastAsia"/>
          <w:kern w:val="0"/>
          <w:sz w:val="26"/>
          <w:szCs w:val="28"/>
          <w:lang w:val="en-US" w:eastAsia="zh-CN" w:bidi="ar-SA"/>
        </w:rPr>
        <w:t>船级社证书（证书编号</w:t>
      </w:r>
      <w:r>
        <w:rPr>
          <w:rFonts w:ascii="Calibri" w:eastAsia="宋体" w:hAnsi="Calibri" w:cs="Times New Roman" w:hint="default"/>
          <w:kern w:val="0"/>
          <w:sz w:val="26"/>
          <w:szCs w:val="28"/>
          <w:lang w:val="en-US" w:eastAsia="zh-CN" w:bidi="ar-SA"/>
        </w:rPr>
        <w:t>AMMM000007C</w:t>
      </w:r>
      <w:r>
        <w:rPr>
          <w:rFonts w:ascii="Calibri" w:eastAsia="宋体" w:hAnsi="Calibri" w:cs="Times New Roman" w:hint="eastAsia"/>
          <w:kern w:val="0"/>
          <w:sz w:val="26"/>
          <w:szCs w:val="28"/>
          <w:lang w:val="en-US" w:eastAsia="zh-CN" w:bidi="ar-SA"/>
        </w:rPr>
        <w:t>），计量合格确认证书（编号（</w:t>
      </w:r>
      <w:r>
        <w:rPr>
          <w:rFonts w:ascii="Calibri" w:eastAsia="宋体" w:hAnsi="Calibri" w:cs="Times New Roman" w:hint="default"/>
          <w:kern w:val="0"/>
          <w:sz w:val="26"/>
          <w:szCs w:val="28"/>
          <w:lang w:val="en-US" w:eastAsia="zh-CN" w:bidi="ar-SA"/>
        </w:rPr>
        <w:t>2012</w:t>
      </w:r>
      <w:r>
        <w:rPr>
          <w:rFonts w:ascii="Calibri" w:eastAsia="宋体" w:hAnsi="Calibri" w:cs="Times New Roman" w:hint="eastAsia"/>
          <w:kern w:val="0"/>
          <w:sz w:val="26"/>
          <w:szCs w:val="28"/>
          <w:lang w:val="en-US" w:eastAsia="zh-CN" w:bidi="ar-SA"/>
        </w:rPr>
        <w:t>）量认企（</w:t>
      </w:r>
      <w:r>
        <w:rPr>
          <w:rFonts w:ascii="Calibri" w:eastAsia="宋体" w:hAnsi="Calibri" w:cs="Times New Roman" w:hint="default"/>
          <w:kern w:val="0"/>
          <w:sz w:val="26"/>
          <w:szCs w:val="28"/>
          <w:lang w:val="en-US" w:eastAsia="zh-CN" w:bidi="ar-SA"/>
        </w:rPr>
        <w:t>0250691</w:t>
      </w:r>
      <w:r>
        <w:rPr>
          <w:rFonts w:ascii="Calibri" w:eastAsia="宋体" w:hAnsi="Calibri" w:cs="Times New Roman" w:hint="eastAsia"/>
          <w:kern w:val="0"/>
          <w:sz w:val="26"/>
          <w:szCs w:val="28"/>
          <w:lang w:val="en-US" w:eastAsia="zh-CN" w:bidi="ar-SA"/>
        </w:rPr>
        <w:t>）号），安全生产标准化证书（苏</w:t>
      </w:r>
      <w:r>
        <w:rPr>
          <w:rFonts w:ascii="Calibri" w:eastAsia="宋体" w:hAnsi="Calibri" w:cs="Times New Roman" w:hint="default"/>
          <w:kern w:val="0"/>
          <w:sz w:val="26"/>
          <w:szCs w:val="28"/>
          <w:lang w:val="en-US" w:eastAsia="zh-CN" w:bidi="ar-SA"/>
        </w:rPr>
        <w:t>AQB320211JX</w:t>
      </w:r>
      <w:r>
        <w:rPr>
          <w:rFonts w:ascii="Calibri" w:eastAsia="宋体" w:hAnsi="Calibri" w:cs="Times New Roman" w:hint="eastAsia"/>
          <w:kern w:val="0"/>
          <w:sz w:val="26"/>
          <w:szCs w:val="28"/>
          <w:lang w:val="en-US" w:eastAsia="zh-CN" w:bidi="ar-SA"/>
        </w:rPr>
        <w:t>Ⅲ</w:t>
      </w:r>
      <w:r>
        <w:rPr>
          <w:rFonts w:ascii="Calibri" w:eastAsia="宋体" w:hAnsi="Calibri" w:cs="Times New Roman" w:hint="default"/>
          <w:kern w:val="0"/>
          <w:sz w:val="26"/>
          <w:szCs w:val="28"/>
          <w:lang w:val="en-US" w:eastAsia="zh-CN" w:bidi="ar-SA"/>
        </w:rPr>
        <w:t>201600033</w:t>
      </w:r>
      <w:r>
        <w:rPr>
          <w:rFonts w:ascii="Calibri" w:eastAsia="宋体" w:hAnsi="Calibri" w:cs="Times New Roman" w:hint="eastAsia"/>
          <w:kern w:val="0"/>
          <w:sz w:val="26"/>
          <w:szCs w:val="28"/>
          <w:lang w:val="en-US" w:eastAsia="zh-CN" w:bidi="ar-SA"/>
        </w:rPr>
        <w:t>），中核集团合格供应商证书（</w:t>
      </w:r>
      <w:r>
        <w:rPr>
          <w:rFonts w:ascii="Calibri" w:eastAsia="宋体" w:hAnsi="Calibri" w:cs="Times New Roman" w:hint="default"/>
          <w:kern w:val="0"/>
          <w:sz w:val="26"/>
          <w:szCs w:val="28"/>
          <w:lang w:val="en-US" w:eastAsia="zh-CN" w:bidi="ar-SA"/>
        </w:rPr>
        <w:t>CNNC-140048400</w:t>
      </w:r>
      <w:r>
        <w:rPr>
          <w:rFonts w:ascii="Calibri" w:eastAsia="宋体" w:hAnsi="Calibri" w:cs="Times New Roman" w:hint="eastAsia"/>
          <w:kern w:val="0"/>
          <w:sz w:val="26"/>
          <w:szCs w:val="28"/>
          <w:lang w:val="en-US" w:eastAsia="zh-CN" w:bidi="ar-SA"/>
        </w:rPr>
        <w:t>），并被评为</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AAA</w:t>
      </w:r>
      <w:r>
        <w:rPr>
          <w:rFonts w:ascii="Calibri" w:eastAsia="宋体" w:hAnsi="Calibri" w:cs="Times New Roman" w:hint="eastAsia"/>
          <w:kern w:val="0"/>
          <w:sz w:val="26"/>
          <w:szCs w:val="28"/>
          <w:lang w:val="en-US" w:eastAsia="zh-CN" w:bidi="ar-SA"/>
        </w:rPr>
        <w:t>级重合同，守信用</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单位，获得了</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AAA</w:t>
      </w:r>
      <w:r>
        <w:rPr>
          <w:rFonts w:ascii="Calibri" w:eastAsia="宋体" w:hAnsi="Calibri" w:cs="Times New Roman" w:hint="eastAsia"/>
          <w:kern w:val="0"/>
          <w:sz w:val="26"/>
          <w:szCs w:val="28"/>
          <w:lang w:val="en-US" w:eastAsia="zh-CN" w:bidi="ar-SA"/>
        </w:rPr>
        <w:t>级资信等级证书</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及</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江苏省质量信得过企业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荣誉证书，是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锻压协会会员，更是中石化资源市场成员单位。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我公司占地面积</w:t>
      </w:r>
      <w:r>
        <w:rPr>
          <w:rFonts w:ascii="Calibri" w:eastAsia="宋体" w:hAnsi="Calibri" w:cs="Times New Roman" w:hint="default"/>
          <w:kern w:val="0"/>
          <w:sz w:val="26"/>
          <w:szCs w:val="28"/>
          <w:lang w:val="en-US" w:eastAsia="zh-CN" w:bidi="ar-SA"/>
        </w:rPr>
        <w:t>25000m2</w:t>
      </w:r>
      <w:r>
        <w:rPr>
          <w:rFonts w:ascii="Calibri" w:eastAsia="宋体" w:hAnsi="Calibri" w:cs="Times New Roman" w:hint="eastAsia"/>
          <w:kern w:val="0"/>
          <w:sz w:val="26"/>
          <w:szCs w:val="28"/>
          <w:lang w:val="en-US" w:eastAsia="zh-CN" w:bidi="ar-SA"/>
        </w:rPr>
        <w:t>，建筑面积</w:t>
      </w:r>
      <w:r>
        <w:rPr>
          <w:rFonts w:ascii="Calibri" w:eastAsia="宋体" w:hAnsi="Calibri" w:cs="Times New Roman" w:hint="default"/>
          <w:kern w:val="0"/>
          <w:sz w:val="26"/>
          <w:szCs w:val="28"/>
          <w:lang w:val="en-US" w:eastAsia="zh-CN" w:bidi="ar-SA"/>
        </w:rPr>
        <w:t>25500m2</w:t>
      </w:r>
      <w:r>
        <w:rPr>
          <w:rFonts w:ascii="Calibri" w:eastAsia="宋体" w:hAnsi="Calibri" w:cs="Times New Roman" w:hint="eastAsia"/>
          <w:kern w:val="0"/>
          <w:sz w:val="26"/>
          <w:szCs w:val="28"/>
          <w:lang w:val="en-US" w:eastAsia="zh-CN" w:bidi="ar-SA"/>
        </w:rPr>
        <w:t>，厂房面积</w:t>
      </w:r>
      <w:r>
        <w:rPr>
          <w:rFonts w:ascii="Calibri" w:eastAsia="宋体" w:hAnsi="Calibri" w:cs="Times New Roman" w:hint="default"/>
          <w:kern w:val="0"/>
          <w:sz w:val="26"/>
          <w:szCs w:val="28"/>
          <w:lang w:val="en-US" w:eastAsia="zh-CN" w:bidi="ar-SA"/>
        </w:rPr>
        <w:t>14500m2</w:t>
      </w:r>
      <w:r>
        <w:rPr>
          <w:rFonts w:ascii="Calibri" w:eastAsia="宋体" w:hAnsi="Calibri" w:cs="Times New Roman" w:hint="eastAsia"/>
          <w:kern w:val="0"/>
          <w:sz w:val="26"/>
          <w:szCs w:val="28"/>
          <w:lang w:val="en-US" w:eastAsia="zh-CN" w:bidi="ar-SA"/>
        </w:rPr>
        <w:t>。公司现有员工人数</w:t>
      </w:r>
      <w:r>
        <w:rPr>
          <w:rFonts w:ascii="Calibri" w:eastAsia="宋体" w:hAnsi="Calibri" w:cs="Times New Roman" w:hint="default"/>
          <w:kern w:val="0"/>
          <w:sz w:val="26"/>
          <w:szCs w:val="28"/>
          <w:lang w:val="en-US" w:eastAsia="zh-CN" w:bidi="ar-SA"/>
        </w:rPr>
        <w:t>200</w:t>
      </w:r>
      <w:r>
        <w:rPr>
          <w:rFonts w:ascii="Calibri" w:eastAsia="宋体" w:hAnsi="Calibri" w:cs="Times New Roman" w:hint="eastAsia"/>
          <w:kern w:val="0"/>
          <w:sz w:val="26"/>
          <w:szCs w:val="28"/>
          <w:lang w:val="en-US" w:eastAsia="zh-CN" w:bidi="ar-SA"/>
        </w:rPr>
        <w:t>多人，其中高级工程师、工程师</w:t>
      </w:r>
      <w:r>
        <w:rPr>
          <w:rFonts w:ascii="Calibri" w:eastAsia="宋体" w:hAnsi="Calibri" w:cs="Times New Roman" w:hint="default"/>
          <w:kern w:val="0"/>
          <w:sz w:val="26"/>
          <w:szCs w:val="28"/>
          <w:lang w:val="en-US" w:eastAsia="zh-CN" w:bidi="ar-SA"/>
        </w:rPr>
        <w:t>10</w:t>
      </w:r>
      <w:r>
        <w:rPr>
          <w:rFonts w:ascii="Calibri" w:eastAsia="宋体" w:hAnsi="Calibri" w:cs="Times New Roman" w:hint="eastAsia"/>
          <w:kern w:val="0"/>
          <w:sz w:val="26"/>
          <w:szCs w:val="28"/>
          <w:lang w:val="en-US" w:eastAsia="zh-CN" w:bidi="ar-SA"/>
        </w:rPr>
        <w:t>人，技术人员</w:t>
      </w:r>
      <w:r>
        <w:rPr>
          <w:rFonts w:ascii="Calibri" w:eastAsia="宋体" w:hAnsi="Calibri" w:cs="Times New Roman" w:hint="default"/>
          <w:kern w:val="0"/>
          <w:sz w:val="26"/>
          <w:szCs w:val="28"/>
          <w:lang w:val="en-US" w:eastAsia="zh-CN" w:bidi="ar-SA"/>
        </w:rPr>
        <w:t>22</w:t>
      </w:r>
      <w:r>
        <w:rPr>
          <w:rFonts w:ascii="Calibri" w:eastAsia="宋体" w:hAnsi="Calibri" w:cs="Times New Roman" w:hint="eastAsia"/>
          <w:kern w:val="0"/>
          <w:sz w:val="26"/>
          <w:szCs w:val="28"/>
          <w:lang w:val="en-US" w:eastAsia="zh-CN" w:bidi="ar-SA"/>
        </w:rPr>
        <w:t>人，占员工总人数的</w:t>
      </w:r>
      <w:r>
        <w:rPr>
          <w:rFonts w:ascii="Calibri" w:eastAsia="宋体" w:hAnsi="Calibri" w:cs="Times New Roman" w:hint="default"/>
          <w:kern w:val="0"/>
          <w:sz w:val="26"/>
          <w:szCs w:val="28"/>
          <w:lang w:val="en-US" w:eastAsia="zh-CN" w:bidi="ar-SA"/>
        </w:rPr>
        <w:t>11%</w:t>
      </w:r>
      <w:r>
        <w:rPr>
          <w:rFonts w:ascii="Calibri" w:eastAsia="宋体" w:hAnsi="Calibri" w:cs="Times New Roman" w:hint="eastAsia"/>
          <w:kern w:val="0"/>
          <w:sz w:val="26"/>
          <w:szCs w:val="28"/>
          <w:lang w:val="en-US" w:eastAsia="zh-CN" w:bidi="ar-SA"/>
        </w:rPr>
        <w:t>。本公司拥有固定资产近</w:t>
      </w:r>
      <w:r>
        <w:rPr>
          <w:rFonts w:ascii="Calibri" w:eastAsia="宋体" w:hAnsi="Calibri" w:cs="Times New Roman" w:hint="default"/>
          <w:kern w:val="0"/>
          <w:sz w:val="26"/>
          <w:szCs w:val="28"/>
          <w:lang w:val="en-US" w:eastAsia="zh-CN" w:bidi="ar-SA"/>
        </w:rPr>
        <w:t>7000</w:t>
      </w:r>
      <w:r>
        <w:rPr>
          <w:rFonts w:ascii="Calibri" w:eastAsia="宋体" w:hAnsi="Calibri" w:cs="Times New Roman" w:hint="eastAsia"/>
          <w:kern w:val="0"/>
          <w:sz w:val="26"/>
          <w:szCs w:val="28"/>
          <w:lang w:val="en-US" w:eastAsia="zh-CN" w:bidi="ar-SA"/>
        </w:rPr>
        <w:t>万元，设备配备有：</w:t>
      </w:r>
      <w:r>
        <w:rPr>
          <w:rFonts w:ascii="Calibri" w:eastAsia="宋体" w:hAnsi="Calibri" w:cs="Times New Roman" w:hint="default"/>
          <w:kern w:val="0"/>
          <w:sz w:val="26"/>
          <w:szCs w:val="28"/>
          <w:lang w:val="en-US" w:eastAsia="zh-CN" w:bidi="ar-SA"/>
        </w:rPr>
        <w:t>5m</w:t>
      </w:r>
      <w:r>
        <w:rPr>
          <w:rFonts w:ascii="Calibri" w:eastAsia="宋体" w:hAnsi="Calibri" w:cs="Times New Roman" w:hint="eastAsia"/>
          <w:kern w:val="0"/>
          <w:sz w:val="26"/>
          <w:szCs w:val="28"/>
          <w:lang w:val="en-US" w:eastAsia="zh-CN" w:bidi="ar-SA"/>
        </w:rPr>
        <w:t>碾环机、</w:t>
      </w:r>
      <w:r>
        <w:rPr>
          <w:rFonts w:ascii="Calibri" w:eastAsia="宋体" w:hAnsi="Calibri" w:cs="Times New Roman" w:hint="default"/>
          <w:kern w:val="0"/>
          <w:sz w:val="26"/>
          <w:szCs w:val="28"/>
          <w:lang w:val="en-US" w:eastAsia="zh-CN" w:bidi="ar-SA"/>
        </w:rPr>
        <w:t>1.6m</w:t>
      </w:r>
      <w:r>
        <w:rPr>
          <w:rFonts w:ascii="Calibri" w:eastAsia="宋体" w:hAnsi="Calibri" w:cs="Times New Roman" w:hint="eastAsia"/>
          <w:kern w:val="0"/>
          <w:sz w:val="26"/>
          <w:szCs w:val="28"/>
          <w:lang w:val="en-US" w:eastAsia="zh-CN" w:bidi="ar-SA"/>
        </w:rPr>
        <w:t>碾环机、</w:t>
      </w:r>
      <w:r>
        <w:rPr>
          <w:rFonts w:ascii="Calibri" w:eastAsia="宋体" w:hAnsi="Calibri" w:cs="Times New Roman" w:hint="default"/>
          <w:kern w:val="0"/>
          <w:sz w:val="26"/>
          <w:szCs w:val="28"/>
          <w:lang w:val="en-US" w:eastAsia="zh-CN" w:bidi="ar-SA"/>
        </w:rPr>
        <w:t>1T</w:t>
      </w:r>
      <w:r>
        <w:rPr>
          <w:rFonts w:ascii="Calibri" w:eastAsia="宋体" w:hAnsi="Calibri" w:cs="Times New Roman" w:hint="eastAsia"/>
          <w:kern w:val="0"/>
          <w:sz w:val="26"/>
          <w:szCs w:val="28"/>
          <w:lang w:val="en-US" w:eastAsia="zh-CN" w:bidi="ar-SA"/>
        </w:rPr>
        <w:t>空气锤、</w:t>
      </w:r>
      <w:r>
        <w:rPr>
          <w:rFonts w:ascii="Calibri" w:eastAsia="宋体" w:hAnsi="Calibri" w:cs="Times New Roman" w:hint="default"/>
          <w:kern w:val="0"/>
          <w:sz w:val="26"/>
          <w:szCs w:val="28"/>
          <w:lang w:val="en-US" w:eastAsia="zh-CN" w:bidi="ar-SA"/>
        </w:rPr>
        <w:t>3T</w:t>
      </w:r>
      <w:r>
        <w:rPr>
          <w:rFonts w:ascii="Calibri" w:eastAsia="宋体" w:hAnsi="Calibri" w:cs="Times New Roman" w:hint="eastAsia"/>
          <w:kern w:val="0"/>
          <w:sz w:val="26"/>
          <w:szCs w:val="28"/>
          <w:lang w:val="en-US" w:eastAsia="zh-CN" w:bidi="ar-SA"/>
        </w:rPr>
        <w:t>电液锤、</w:t>
      </w:r>
      <w:r>
        <w:rPr>
          <w:rFonts w:ascii="Calibri" w:eastAsia="宋体" w:hAnsi="Calibri" w:cs="Times New Roman" w:hint="default"/>
          <w:kern w:val="0"/>
          <w:sz w:val="26"/>
          <w:szCs w:val="28"/>
          <w:lang w:val="en-US" w:eastAsia="zh-CN" w:bidi="ar-SA"/>
        </w:rPr>
        <w:t>4000T</w:t>
      </w:r>
      <w:r>
        <w:rPr>
          <w:rFonts w:ascii="Calibri" w:eastAsia="宋体" w:hAnsi="Calibri" w:cs="Times New Roman" w:hint="eastAsia"/>
          <w:kern w:val="0"/>
          <w:sz w:val="26"/>
          <w:szCs w:val="28"/>
          <w:lang w:val="en-US" w:eastAsia="zh-CN" w:bidi="ar-SA"/>
        </w:rPr>
        <w:t>锻造油压机各一台及配套的液压装取料机</w:t>
      </w:r>
      <w:r>
        <w:rPr>
          <w:rFonts w:ascii="Calibri" w:eastAsia="宋体" w:hAnsi="Calibri" w:cs="Times New Roman" w:hint="default"/>
          <w:kern w:val="0"/>
          <w:sz w:val="26"/>
          <w:szCs w:val="28"/>
          <w:lang w:val="en-US" w:eastAsia="zh-CN" w:bidi="ar-SA"/>
        </w:rPr>
        <w:t>3</w:t>
      </w:r>
      <w:r>
        <w:rPr>
          <w:rFonts w:ascii="Calibri" w:eastAsia="宋体" w:hAnsi="Calibri" w:cs="Times New Roman" w:hint="eastAsia"/>
          <w:kern w:val="0"/>
          <w:sz w:val="26"/>
          <w:szCs w:val="28"/>
          <w:lang w:val="en-US" w:eastAsia="zh-CN" w:bidi="ar-SA"/>
        </w:rPr>
        <w:t>台，操作机</w:t>
      </w:r>
      <w:r>
        <w:rPr>
          <w:rFonts w:ascii="Calibri" w:eastAsia="宋体" w:hAnsi="Calibri" w:cs="Times New Roman" w:hint="default"/>
          <w:kern w:val="0"/>
          <w:sz w:val="26"/>
          <w:szCs w:val="28"/>
          <w:lang w:val="en-US" w:eastAsia="zh-CN" w:bidi="ar-SA"/>
        </w:rPr>
        <w:t>3</w:t>
      </w:r>
      <w:r>
        <w:rPr>
          <w:rFonts w:ascii="Calibri" w:eastAsia="宋体" w:hAnsi="Calibri" w:cs="Times New Roman" w:hint="eastAsia"/>
          <w:kern w:val="0"/>
          <w:sz w:val="26"/>
          <w:szCs w:val="28"/>
          <w:lang w:val="en-US" w:eastAsia="zh-CN" w:bidi="ar-SA"/>
        </w:rPr>
        <w:t>台，加热炉</w:t>
      </w:r>
      <w:r>
        <w:rPr>
          <w:rFonts w:ascii="Calibri" w:eastAsia="宋体" w:hAnsi="Calibri" w:cs="Times New Roman" w:hint="default"/>
          <w:kern w:val="0"/>
          <w:sz w:val="26"/>
          <w:szCs w:val="28"/>
          <w:lang w:val="en-US" w:eastAsia="zh-CN" w:bidi="ar-SA"/>
        </w:rPr>
        <w:t>8</w:t>
      </w:r>
      <w:r>
        <w:rPr>
          <w:rFonts w:ascii="Calibri" w:eastAsia="宋体" w:hAnsi="Calibri" w:cs="Times New Roman" w:hint="eastAsia"/>
          <w:kern w:val="0"/>
          <w:sz w:val="26"/>
          <w:szCs w:val="28"/>
          <w:lang w:val="en-US" w:eastAsia="zh-CN" w:bidi="ar-SA"/>
        </w:rPr>
        <w:t>台，热处理设备</w:t>
      </w:r>
      <w:r>
        <w:rPr>
          <w:rFonts w:ascii="Calibri" w:eastAsia="宋体" w:hAnsi="Calibri" w:cs="Times New Roman" w:hint="default"/>
          <w:kern w:val="0"/>
          <w:sz w:val="26"/>
          <w:szCs w:val="28"/>
          <w:lang w:val="en-US" w:eastAsia="zh-CN" w:bidi="ar-SA"/>
        </w:rPr>
        <w:t>5</w:t>
      </w:r>
      <w:r>
        <w:rPr>
          <w:rFonts w:ascii="Calibri" w:eastAsia="宋体" w:hAnsi="Calibri" w:cs="Times New Roman" w:hint="eastAsia"/>
          <w:kern w:val="0"/>
          <w:sz w:val="26"/>
          <w:szCs w:val="28"/>
          <w:lang w:val="en-US" w:eastAsia="zh-CN" w:bidi="ar-SA"/>
        </w:rPr>
        <w:t>台，各类机加工设备近</w:t>
      </w:r>
      <w:r>
        <w:rPr>
          <w:rFonts w:ascii="Calibri" w:eastAsia="宋体" w:hAnsi="Calibri" w:cs="Times New Roman" w:hint="default"/>
          <w:kern w:val="0"/>
          <w:sz w:val="26"/>
          <w:szCs w:val="28"/>
          <w:lang w:val="en-US" w:eastAsia="zh-CN" w:bidi="ar-SA"/>
        </w:rPr>
        <w:t>60</w:t>
      </w:r>
      <w:r>
        <w:rPr>
          <w:rFonts w:ascii="Calibri" w:eastAsia="宋体" w:hAnsi="Calibri" w:cs="Times New Roman" w:hint="eastAsia"/>
          <w:kern w:val="0"/>
          <w:sz w:val="26"/>
          <w:szCs w:val="28"/>
          <w:lang w:val="en-US" w:eastAsia="zh-CN" w:bidi="ar-SA"/>
        </w:rPr>
        <w:t>台。最大生产法兰直径可达</w:t>
      </w:r>
      <w:r>
        <w:rPr>
          <w:rFonts w:ascii="Calibri" w:eastAsia="宋体" w:hAnsi="Calibri" w:cs="Times New Roman" w:hint="default"/>
          <w:kern w:val="0"/>
          <w:sz w:val="26"/>
          <w:szCs w:val="28"/>
          <w:lang w:val="en-US" w:eastAsia="zh-CN" w:bidi="ar-SA"/>
        </w:rPr>
        <w:t>5000mm</w:t>
      </w:r>
      <w:r>
        <w:rPr>
          <w:rFonts w:ascii="Calibri" w:eastAsia="宋体" w:hAnsi="Calibri" w:cs="Times New Roman" w:hint="eastAsia"/>
          <w:kern w:val="0"/>
          <w:sz w:val="26"/>
          <w:szCs w:val="28"/>
          <w:lang w:val="en-US" w:eastAsia="zh-CN" w:bidi="ar-SA"/>
        </w:rPr>
        <w:t>，压力达到</w:t>
      </w:r>
      <w:r>
        <w:rPr>
          <w:rFonts w:ascii="Calibri" w:eastAsia="宋体" w:hAnsi="Calibri" w:cs="Times New Roman" w:hint="default"/>
          <w:kern w:val="0"/>
          <w:sz w:val="26"/>
          <w:szCs w:val="28"/>
          <w:lang w:val="en-US" w:eastAsia="zh-CN" w:bidi="ar-SA"/>
        </w:rPr>
        <w:t>2500LB</w:t>
      </w:r>
      <w:r>
        <w:rPr>
          <w:rFonts w:ascii="Calibri" w:eastAsia="宋体" w:hAnsi="Calibri" w:cs="Times New Roman" w:hint="eastAsia"/>
          <w:kern w:val="0"/>
          <w:sz w:val="26"/>
          <w:szCs w:val="28"/>
          <w:lang w:val="en-US" w:eastAsia="zh-CN" w:bidi="ar-SA"/>
        </w:rPr>
        <w:t>，单件重量达到</w:t>
      </w:r>
      <w:r>
        <w:rPr>
          <w:rFonts w:ascii="Calibri" w:eastAsia="宋体" w:hAnsi="Calibri" w:cs="Times New Roman" w:hint="default"/>
          <w:kern w:val="0"/>
          <w:sz w:val="26"/>
          <w:szCs w:val="28"/>
          <w:lang w:val="en-US" w:eastAsia="zh-CN" w:bidi="ar-SA"/>
        </w:rPr>
        <w:t>35</w:t>
      </w:r>
      <w:r>
        <w:rPr>
          <w:rFonts w:ascii="Calibri" w:eastAsia="宋体" w:hAnsi="Calibri" w:cs="Times New Roman" w:hint="eastAsia"/>
          <w:kern w:val="0"/>
          <w:sz w:val="26"/>
          <w:szCs w:val="28"/>
          <w:lang w:val="en-US" w:eastAsia="zh-CN" w:bidi="ar-SA"/>
        </w:rPr>
        <w:t>吨。在质量检测手段方面，公司配备了化学元素分析，物理性能测试和无损检测：有</w:t>
      </w:r>
      <w:r>
        <w:rPr>
          <w:rFonts w:ascii="Calibri" w:eastAsia="宋体" w:hAnsi="Calibri" w:cs="Times New Roman" w:hint="default"/>
          <w:kern w:val="0"/>
          <w:sz w:val="26"/>
          <w:szCs w:val="28"/>
          <w:lang w:val="en-US" w:eastAsia="zh-CN" w:bidi="ar-SA"/>
        </w:rPr>
        <w:t>NITON XLT898t</w:t>
      </w:r>
      <w:r>
        <w:rPr>
          <w:rFonts w:ascii="Calibri" w:eastAsia="宋体" w:hAnsi="Calibri" w:cs="Times New Roman" w:hint="eastAsia"/>
          <w:kern w:val="0"/>
          <w:sz w:val="26"/>
          <w:szCs w:val="28"/>
          <w:lang w:val="en-US" w:eastAsia="zh-CN" w:bidi="ar-SA"/>
        </w:rPr>
        <w:t>系列的光谱分析仪，德国</w:t>
      </w:r>
      <w:r>
        <w:rPr>
          <w:rFonts w:ascii="Calibri" w:eastAsia="宋体" w:hAnsi="Calibri" w:cs="Times New Roman" w:hint="default"/>
          <w:kern w:val="0"/>
          <w:sz w:val="26"/>
          <w:szCs w:val="28"/>
          <w:lang w:val="en-US" w:eastAsia="zh-CN" w:bidi="ar-SA"/>
        </w:rPr>
        <w:t>SPECTROTEST</w:t>
      </w:r>
      <w:r>
        <w:rPr>
          <w:rFonts w:ascii="Calibri" w:eastAsia="宋体" w:hAnsi="Calibri" w:cs="Times New Roman" w:hint="eastAsia"/>
          <w:kern w:val="0"/>
          <w:sz w:val="26"/>
          <w:szCs w:val="28"/>
          <w:lang w:val="en-US" w:eastAsia="zh-CN" w:bidi="ar-SA"/>
        </w:rPr>
        <w:t>便携式光谱仪，</w:t>
      </w:r>
      <w:r>
        <w:rPr>
          <w:rFonts w:ascii="Calibri" w:eastAsia="宋体" w:hAnsi="Calibri" w:cs="Times New Roman" w:hint="default"/>
          <w:kern w:val="0"/>
          <w:sz w:val="26"/>
          <w:szCs w:val="28"/>
          <w:lang w:val="en-US" w:eastAsia="zh-CN" w:bidi="ar-SA"/>
        </w:rPr>
        <w:t>C</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S</w:t>
      </w:r>
      <w:r>
        <w:rPr>
          <w:rFonts w:ascii="Calibri" w:eastAsia="宋体" w:hAnsi="Calibri" w:cs="Times New Roman" w:hint="eastAsia"/>
          <w:kern w:val="0"/>
          <w:sz w:val="26"/>
          <w:szCs w:val="28"/>
          <w:lang w:val="en-US" w:eastAsia="zh-CN" w:bidi="ar-SA"/>
        </w:rPr>
        <w:t>碳硫分析仪，铁素体测定仪，</w:t>
      </w:r>
      <w:r>
        <w:rPr>
          <w:rFonts w:ascii="Calibri" w:eastAsia="宋体" w:hAnsi="Calibri" w:cs="Times New Roman" w:hint="default"/>
          <w:kern w:val="0"/>
          <w:sz w:val="26"/>
          <w:szCs w:val="28"/>
          <w:lang w:val="en-US" w:eastAsia="zh-CN" w:bidi="ar-SA"/>
        </w:rPr>
        <w:t>727</w:t>
      </w:r>
      <w:r>
        <w:rPr>
          <w:rFonts w:ascii="Calibri" w:eastAsia="宋体" w:hAnsi="Calibri" w:cs="Times New Roman" w:hint="eastAsia"/>
          <w:kern w:val="0"/>
          <w:sz w:val="26"/>
          <w:szCs w:val="28"/>
          <w:lang w:val="en-US" w:eastAsia="zh-CN" w:bidi="ar-SA"/>
        </w:rPr>
        <w:t>分光光度机，冲击实验机，液压万能实验机，布氏硬度机，里氏硬度机，</w:t>
      </w:r>
      <w:r>
        <w:rPr>
          <w:rFonts w:ascii="Calibri" w:eastAsia="宋体" w:hAnsi="Calibri" w:cs="Times New Roman" w:hint="default"/>
          <w:kern w:val="0"/>
          <w:sz w:val="26"/>
          <w:szCs w:val="28"/>
          <w:lang w:val="en-US" w:eastAsia="zh-CN" w:bidi="ar-SA"/>
        </w:rPr>
        <w:t>CTS-22</w:t>
      </w:r>
      <w:r>
        <w:rPr>
          <w:rFonts w:ascii="Calibri" w:eastAsia="宋体" w:hAnsi="Calibri" w:cs="Times New Roman" w:hint="eastAsia"/>
          <w:kern w:val="0"/>
          <w:sz w:val="26"/>
          <w:szCs w:val="28"/>
          <w:lang w:val="en-US" w:eastAsia="zh-CN" w:bidi="ar-SA"/>
        </w:rPr>
        <w:t>超声波探伤仪，高温仪，</w:t>
      </w:r>
      <w:r>
        <w:rPr>
          <w:rFonts w:ascii="Calibri" w:eastAsia="宋体" w:hAnsi="Calibri" w:cs="Times New Roman" w:hint="default"/>
          <w:kern w:val="0"/>
          <w:sz w:val="26"/>
          <w:szCs w:val="28"/>
          <w:lang w:val="en-US" w:eastAsia="zh-CN" w:bidi="ar-SA"/>
        </w:rPr>
        <w:t>-80</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低温槽试验机，</w:t>
      </w:r>
      <w:r>
        <w:rPr>
          <w:rFonts w:ascii="Calibri" w:eastAsia="宋体" w:hAnsi="Calibri" w:cs="Times New Roman" w:hint="default"/>
          <w:kern w:val="0"/>
          <w:sz w:val="26"/>
          <w:szCs w:val="28"/>
          <w:lang w:val="en-US" w:eastAsia="zh-CN" w:bidi="ar-SA"/>
        </w:rPr>
        <w:t>-196</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低温冲击试验机，磁粉、着色和金相试验设备等检测设备。以上为用户提供更加优质的产品，提供了最可靠的保障。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520" w:firstLineChars="20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公司配备有国内外各种标准</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美标</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德标</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日标及国内所有标准</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和各种材质的钢材</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碳钢、不锈钢、超低碳不锈钢、双相不锈钢、镍基钢、钛合金、低温钢、合金钢等特制钢种</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以满足用户的各方面需求。公司产品被广泛用于石油化工、核电、电力、压力容器、锅炉、船舶、机械以及冶金等领域，具有很好的口碑。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default"/>
          <w:sz w:val="26"/>
          <w:szCs w:val="28"/>
          <w:lang w:val="en-US" w:eastAsia="zh-CN" w:bidi="ar-SA"/>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向顾客提供满意的产品和优质的服务</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是我们的宗旨，</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以管理为基础，持续提高品质，不断追求卓越，诚为顾客满意</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是我们的质量方针，</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急用户所急</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是我们的责任。多年来我公司为镇海炼化、上海赛科项目、上海高桥石化、中国石油化工股份有限公司塔河分公司、广州石化、上海石化、中石化宁波工程公司、南京宝色、西安核设备、上海森松、大连船舶重工集团爆炸加工研究所、合肥通用特种材料设备有限公司、沈阳鼓风机集团压力容器有限公司等国内几十家大型企业提供了大量优质的法兰（各类高、中、低压标准法兰和非标法兰）、管板、接管、轴类等各种环形、筒形、饼形锻打产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520" w:firstLineChars="20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我公司地处太湖之滨，毗邻马山国际旅游度假区灵山胜境，紧靠沪宁高速、锡宜高速，风景秀丽、交通便利、通讯发达。竭诚欢迎新老客户、各界朋友前来公司考察、指导。</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我们的合作将是愉快的！</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16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宜宾翠屏区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5" w:history="1">
        <w:r>
          <w:rPr>
            <w:rFonts w:hint="eastAsia"/>
            <w:color w:val="000000"/>
            <w:kern w:val="0"/>
            <w:sz w:val="26"/>
            <w:szCs w:val="28"/>
            <w:lang w:eastAsia="zh-CN"/>
          </w:rPr>
          <w:t>新型螺杆泵生产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67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8761"/>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841"/>
      <w:bookmarkStart w:id="23" w:name="_Toc508375798"/>
      <w:bookmarkStart w:id="24" w:name="_Toc256591008"/>
      <w:bookmarkStart w:id="25" w:name="_Toc244509860"/>
      <w:bookmarkStart w:id="26" w:name="_Toc244509877"/>
      <w:bookmarkStart w:id="27" w:name="_Toc240341598"/>
      <w:bookmarkStart w:id="28" w:name="_Toc256591030"/>
      <w:r>
        <w:rPr>
          <w:rFonts w:ascii="Times New Roman" w:eastAsia="宋体" w:hAnsi="Times New Roman" w:hint="eastAsia"/>
          <w:color w:val="000000"/>
          <w:sz w:val="26"/>
          <w:szCs w:val="28"/>
        </w:rPr>
        <w:t>1.6主要经济技术指标</w:t>
      </w:r>
      <w:bookmarkEnd w:id="22"/>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55.00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71425.00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1" w:type="dxa"/>
            <w:noWrap/>
            <w:vAlign w:val="center"/>
          </w:tcPr>
          <w:p>
            <w:pPr>
              <w:widowControl/>
              <w:jc w:val="center"/>
              <w:rPr>
                <w:color w:val="000000"/>
                <w:kern w:val="0"/>
                <w:sz w:val="22"/>
                <w:szCs w:val="22"/>
              </w:rPr>
            </w:pPr>
            <w:r>
              <w:rPr>
                <w:color w:val="000000"/>
                <w:kern w:val="0"/>
                <w:sz w:val="22"/>
                <w:szCs w:val="22"/>
              </w:rPr>
              <w:t>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7689.50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3724.00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237.02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161.48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588.00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29454.55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5237.62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3928.22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109.46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1094.64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1309.41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210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35.79%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30.39%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17,732.25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25,948.10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39.70%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359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新型螺杆泵生产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新型螺杆泵生产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宜宾翠屏区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新型螺杆泵生产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674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9268"/>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ind w:firstLine="520" w:firstLineChars="200"/>
      </w:pPr>
      <w:r>
        <w:rPr>
          <w:color w:val="000000"/>
          <w:kern w:val="0"/>
          <w:sz w:val="26"/>
          <w:szCs w:val="28"/>
        </w:rPr>
        <w:t>2017年全年实现地区生产总值（GDP）1847.23亿元，按可比价计算，比上年增长8.8%。其中，第一产业增加值238.84亿元，增长3.5%；第二产业增加值918.74亿元，增长9.3%；第三产业增加值689.65亿元，增长10.2%。三次产业对经济增长的贡献率分别为5.4%、55.8%和38.8%。三次产业结构调整为12.9:49.8:37.3。全年人均地区生产总值40868元，比上年增加4133元，增长8.3%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627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新型螺杆泵生产</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新型螺杆泵生产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新型螺杆泵生产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新型螺杆泵生产</w:t>
      </w:r>
      <w:r>
        <w:rPr>
          <w:rFonts w:hint="eastAsia"/>
          <w:color w:val="000000"/>
          <w:kern w:val="0"/>
          <w:sz w:val="26"/>
          <w:szCs w:val="28"/>
        </w:rPr>
        <w:t>产业格局的进一步调整，我国</w:t>
      </w:r>
      <w:r>
        <w:rPr>
          <w:rFonts w:hint="eastAsia"/>
          <w:color w:val="000000"/>
          <w:kern w:val="0"/>
          <w:sz w:val="26"/>
          <w:szCs w:val="28"/>
          <w:lang w:eastAsia="zh-CN"/>
        </w:rPr>
        <w:t>新型螺杆泵生产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新型螺杆泵生产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新型螺杆泵生产</w:t>
      </w:r>
      <w:r>
        <w:rPr>
          <w:rFonts w:hint="eastAsia"/>
          <w:color w:val="000000"/>
          <w:kern w:val="0"/>
          <w:sz w:val="26"/>
          <w:szCs w:val="28"/>
        </w:rPr>
        <w:t>行业在传统</w:t>
      </w:r>
      <w:r>
        <w:rPr>
          <w:rFonts w:hint="eastAsia"/>
          <w:color w:val="000000"/>
          <w:kern w:val="0"/>
          <w:sz w:val="26"/>
          <w:szCs w:val="28"/>
          <w:lang w:eastAsia="zh-CN"/>
        </w:rPr>
        <w:t>新型螺杆泵生产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新型螺杆泵生产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新型螺杆泵生产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新型螺杆泵生产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新型螺杆泵生产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新型螺杆泵生产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新型螺杆泵生产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新型螺杆泵生产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新型螺杆泵生产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1358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新型螺杆泵生产</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新型螺杆泵生产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新型螺杆泵生产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新型螺杆泵生产</w:t>
      </w:r>
      <w:r>
        <w:rPr>
          <w:rFonts w:hint="eastAsia"/>
          <w:color w:val="000000"/>
          <w:kern w:val="0"/>
          <w:sz w:val="26"/>
          <w:szCs w:val="28"/>
        </w:rPr>
        <w:t>行业的结构调整，大大提高我国</w:t>
      </w:r>
      <w:r>
        <w:rPr>
          <w:rFonts w:hint="eastAsia"/>
          <w:color w:val="000000"/>
          <w:kern w:val="0"/>
          <w:sz w:val="26"/>
          <w:szCs w:val="28"/>
          <w:lang w:eastAsia="zh-CN"/>
        </w:rPr>
        <w:t>新型螺杆泵生产</w:t>
      </w:r>
      <w:r>
        <w:rPr>
          <w:rFonts w:hint="eastAsia"/>
          <w:color w:val="000000"/>
          <w:kern w:val="0"/>
          <w:sz w:val="26"/>
          <w:szCs w:val="28"/>
        </w:rPr>
        <w:t>工艺技术水平，提高我国</w:t>
      </w:r>
      <w:r>
        <w:rPr>
          <w:rFonts w:hint="eastAsia"/>
          <w:color w:val="000000"/>
          <w:kern w:val="0"/>
          <w:sz w:val="26"/>
          <w:szCs w:val="28"/>
          <w:lang w:eastAsia="zh-CN"/>
        </w:rPr>
        <w:t>新型螺杆泵生产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新型螺杆泵生产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新型螺杆泵生产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390"/>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新型螺杆泵生产</w:t>
      </w:r>
      <w:r>
        <w:rPr>
          <w:rFonts w:hint="eastAsia"/>
          <w:color w:val="000000"/>
          <w:kern w:val="0"/>
          <w:sz w:val="26"/>
          <w:szCs w:val="28"/>
        </w:rPr>
        <w:t>业及</w:t>
      </w:r>
      <w:r>
        <w:rPr>
          <w:rFonts w:hint="eastAsia"/>
          <w:color w:val="000000"/>
          <w:kern w:val="0"/>
          <w:sz w:val="26"/>
          <w:szCs w:val="28"/>
          <w:lang w:eastAsia="zh-CN"/>
        </w:rPr>
        <w:t>新型螺杆泵生产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新型螺杆泵生产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2677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998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新型螺杆泵生产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新型螺杆泵生产</w:t>
      </w:r>
      <w:r>
        <w:rPr>
          <w:color w:val="000000"/>
          <w:kern w:val="0"/>
          <w:sz w:val="26"/>
          <w:szCs w:val="28"/>
        </w:rPr>
        <w:t>市场的变化，政府大力推动并加快</w:t>
      </w:r>
      <w:r>
        <w:rPr>
          <w:rFonts w:hint="eastAsia"/>
          <w:color w:val="000000"/>
          <w:kern w:val="0"/>
          <w:sz w:val="26"/>
          <w:szCs w:val="28"/>
          <w:lang w:eastAsia="zh-CN"/>
        </w:rPr>
        <w:t>新型螺杆泵生产</w:t>
      </w:r>
      <w:r>
        <w:rPr>
          <w:color w:val="000000"/>
          <w:kern w:val="0"/>
          <w:sz w:val="26"/>
          <w:szCs w:val="28"/>
        </w:rPr>
        <w:t>工业转型升级，</w:t>
      </w:r>
      <w:r>
        <w:rPr>
          <w:rFonts w:hint="eastAsia"/>
          <w:color w:val="000000"/>
          <w:kern w:val="0"/>
          <w:sz w:val="26"/>
          <w:szCs w:val="28"/>
          <w:lang w:eastAsia="zh-CN"/>
        </w:rPr>
        <w:t>新型螺杆泵生产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新型螺杆泵生产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新型螺杆泵生产</w:t>
      </w:r>
      <w:r>
        <w:rPr>
          <w:rFonts w:hint="eastAsia"/>
          <w:color w:val="000000"/>
          <w:kern w:val="0"/>
          <w:sz w:val="26"/>
          <w:szCs w:val="28"/>
        </w:rPr>
        <w:t>行业发展较好的行业背景、</w:t>
      </w:r>
      <w:r>
        <w:rPr>
          <w:rFonts w:hint="eastAsia"/>
          <w:color w:val="000000"/>
          <w:kern w:val="0"/>
          <w:sz w:val="26"/>
          <w:szCs w:val="28"/>
          <w:lang w:eastAsia="zh-CN"/>
        </w:rPr>
        <w:t>新型螺杆泵生产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新型螺杆泵生产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新型螺杆泵生产</w:t>
      </w:r>
      <w:r>
        <w:rPr>
          <w:rFonts w:hint="eastAsia"/>
          <w:color w:val="000000"/>
          <w:kern w:val="0"/>
          <w:sz w:val="26"/>
          <w:szCs w:val="28"/>
        </w:rPr>
        <w:t>开发生产基地。本次项目的建设对于加快</w:t>
      </w:r>
      <w:r>
        <w:rPr>
          <w:rFonts w:hint="eastAsia"/>
          <w:color w:val="000000"/>
          <w:kern w:val="0"/>
          <w:sz w:val="26"/>
          <w:szCs w:val="28"/>
          <w:lang w:eastAsia="zh-CN"/>
        </w:rPr>
        <w:t>宜宾翠屏区新型螺杆泵生产</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729"/>
      <w:bookmarkStart w:id="41" w:name="_Toc240341599"/>
      <w:bookmarkStart w:id="42" w:name="_Toc240339966"/>
      <w:bookmarkStart w:id="43" w:name="_Toc240339580"/>
      <w:bookmarkStart w:id="44" w:name="_Toc331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813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新型螺杆泵生产</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新型螺杆泵生产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新型螺杆泵生产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新型螺杆泵生产</w:t>
      </w:r>
      <w:r>
        <w:rPr>
          <w:rFonts w:hint="eastAsia"/>
          <w:color w:val="000000"/>
          <w:kern w:val="0"/>
          <w:sz w:val="26"/>
          <w:szCs w:val="28"/>
        </w:rPr>
        <w:t>业生产的主要方向，以减少中国</w:t>
      </w:r>
      <w:r>
        <w:rPr>
          <w:rFonts w:hint="eastAsia"/>
          <w:color w:val="000000"/>
          <w:kern w:val="0"/>
          <w:sz w:val="26"/>
          <w:szCs w:val="28"/>
          <w:lang w:eastAsia="zh-CN"/>
        </w:rPr>
        <w:t>新型螺杆泵生产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新型螺杆泵生产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新型螺杆泵生产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新型螺杆泵生产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新型螺杆泵生产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28616"/>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新型螺杆泵生产</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新型螺杆泵生产</w:t>
      </w:r>
      <w:r>
        <w:rPr>
          <w:rFonts w:hint="eastAsia"/>
          <w:color w:val="000000"/>
          <w:kern w:val="0"/>
          <w:sz w:val="26"/>
          <w:szCs w:val="28"/>
        </w:rPr>
        <w:t>技术进步与产业升级对于</w:t>
      </w:r>
      <w:r>
        <w:rPr>
          <w:rFonts w:hint="eastAsia"/>
          <w:color w:val="000000"/>
          <w:kern w:val="0"/>
          <w:sz w:val="26"/>
          <w:szCs w:val="28"/>
          <w:lang w:eastAsia="zh-CN"/>
        </w:rPr>
        <w:t>新型螺杆泵生产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宜宾翠屏区XX有限公司</w:t>
      </w:r>
      <w:r>
        <w:rPr>
          <w:rFonts w:hint="eastAsia"/>
          <w:color w:val="000000"/>
          <w:kern w:val="0"/>
          <w:sz w:val="26"/>
          <w:szCs w:val="28"/>
        </w:rPr>
        <w:t>自成立以来一直从事</w:t>
      </w:r>
      <w:r>
        <w:rPr>
          <w:rFonts w:hint="eastAsia"/>
          <w:color w:val="000000"/>
          <w:kern w:val="0"/>
          <w:sz w:val="26"/>
          <w:szCs w:val="28"/>
          <w:lang w:eastAsia="zh-CN"/>
        </w:rPr>
        <w:t>新型螺杆泵生产新型螺杆泵生产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新型螺杆泵生产</w:t>
      </w:r>
      <w:r>
        <w:rPr>
          <w:rFonts w:hint="eastAsia"/>
          <w:color w:val="000000"/>
          <w:kern w:val="0"/>
          <w:sz w:val="26"/>
          <w:szCs w:val="28"/>
        </w:rPr>
        <w:t>尖端技术的空白，还可有效满足</w:t>
      </w:r>
      <w:r>
        <w:rPr>
          <w:rFonts w:hint="eastAsia"/>
          <w:color w:val="000000"/>
          <w:kern w:val="0"/>
          <w:sz w:val="26"/>
          <w:szCs w:val="28"/>
          <w:lang w:eastAsia="zh-CN"/>
        </w:rPr>
        <w:t>新型螺杆泵生产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新型螺杆泵生产</w:t>
      </w:r>
      <w:r>
        <w:rPr>
          <w:color w:val="000000"/>
          <w:kern w:val="0"/>
          <w:sz w:val="26"/>
          <w:szCs w:val="28"/>
        </w:rPr>
        <w:t>企业来说，生产高端</w:t>
      </w:r>
      <w:r>
        <w:rPr>
          <w:rFonts w:hint="eastAsia"/>
          <w:color w:val="000000"/>
          <w:kern w:val="0"/>
          <w:sz w:val="26"/>
          <w:szCs w:val="28"/>
          <w:lang w:eastAsia="zh-CN"/>
        </w:rPr>
        <w:t>新型螺杆泵生产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新型螺杆泵生产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新型螺杆泵生产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新型螺杆泵生产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517734634"/>
      <w:bookmarkStart w:id="49" w:name="_Toc443477886"/>
      <w:bookmarkStart w:id="50" w:name="_Toc1710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1100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新型螺杆泵生产</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新型螺杆泵生产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新型螺杆泵生产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宜宾翠屏区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新型螺杆泵生产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1971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新型螺杆泵生产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新型螺杆泵生产</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新型螺杆泵生产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新型螺杆泵生产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7178"/>
      <w:bookmarkStart w:id="56" w:name="_Toc259432489"/>
      <w:bookmarkStart w:id="57"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新型螺杆泵生产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42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17114"/>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新型螺杆泵生产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5" w:history="1">
        <w:r>
          <w:rPr>
            <w:rFonts w:hint="eastAsia"/>
            <w:color w:val="000000"/>
            <w:kern w:val="0"/>
            <w:sz w:val="26"/>
            <w:szCs w:val="28"/>
            <w:lang w:eastAsia="zh-CN"/>
          </w:rPr>
          <w:t>新型螺杆泵生产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新型螺杆泵生产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96653792"/>
      <w:bookmarkStart w:id="61" w:name="_Toc10887"/>
      <w:bookmarkStart w:id="62" w:name="_Toc215308197"/>
      <w:bookmarkStart w:id="63" w:name="_Toc319069511"/>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bookmarkStart w:id="64" w:name="_Toc215308198"/>
      <w:bookmarkStart w:id="65" w:name="_Toc196653793"/>
      <w:bookmarkStart w:id="66"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1647"/>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909"/>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32179"/>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59859426"/>
      <w:bookmarkStart w:id="73" w:name="_Toc528226988"/>
      <w:bookmarkStart w:id="74" w:name="_Toc322087610"/>
      <w:bookmarkStart w:id="75" w:name="_Toc3771"/>
      <w:bookmarkStart w:id="76" w:name="_Toc261422189"/>
      <w:bookmarkStart w:id="77" w:name="_Toc244509878"/>
      <w:bookmarkStart w:id="78" w:name="_Toc256591031"/>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bookmarkStart w:id="80" w:name="_Toc322087611"/>
      <w:bookmarkStart w:id="81" w:name="_Toc261422190"/>
      <w:r>
        <w:rPr>
          <w:rFonts w:hint="eastAsia"/>
          <w:color w:val="000000"/>
          <w:sz w:val="26"/>
        </w:rPr>
        <w:t>本项目建设地址位于</w:t>
      </w:r>
      <w:hyperlink r:id="rId102" w:tgtFrame="_blank" w:history="1">
        <w:r>
          <w:rPr>
            <w:color w:val="000000"/>
            <w:kern w:val="0"/>
            <w:sz w:val="26"/>
            <w:szCs w:val="28"/>
          </w:rPr>
          <w:t>四川省</w:t>
        </w:r>
      </w:hyperlink>
      <w:r>
        <w:rPr>
          <w:rFonts w:hint="eastAsia"/>
          <w:color w:val="000000"/>
          <w:sz w:val="26"/>
        </w:rPr>
        <w:t>宜宾翠屏区宋家镇四川长江工业园区。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alt="TO00ATO4WK8WQ~PQ[(`H1_2" style="width:348.75pt;height:266.25pt;mso-position-horizontal-relative:page;mso-position-vertical-relative:page;mso-wrap-style:square" o:preferrelative="t" filled="f" stroked="f">
            <v:fill o:detectmouseclick="t"/>
            <v:stroke linestyle="single"/>
            <v:imagedata r:id="rId103" r:href="rId104" o:title="TO00ATO4WK8WQ~PQ[(`H1_2"/>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16362"/>
      <w:bookmarkStart w:id="83" w:name="_Toc528226989"/>
      <w:r>
        <w:rPr>
          <w:rFonts w:ascii="Times New Roman" w:eastAsia="宋体" w:hAnsi="Times New Roman"/>
          <w:color w:val="000000"/>
          <w:sz w:val="26"/>
        </w:rPr>
        <w:t>4.2</w:t>
      </w:r>
      <w:r>
        <w:rPr>
          <w:rFonts w:ascii="Times New Roman" w:eastAsia="宋体" w:hAnsi="Times New Roman" w:hint="eastAsia"/>
          <w:color w:val="000000"/>
          <w:sz w:val="26"/>
        </w:rPr>
        <w:t>区域</w:t>
      </w:r>
      <w:bookmarkEnd w:id="80"/>
      <w:bookmarkEnd w:id="81"/>
      <w:r>
        <w:rPr>
          <w:rFonts w:ascii="Times New Roman" w:eastAsia="宋体" w:hAnsi="Times New Roman" w:hint="eastAsia"/>
          <w:color w:val="000000"/>
          <w:sz w:val="26"/>
        </w:rPr>
        <w:t>建设条件</w:t>
      </w:r>
      <w:bookmarkEnd w:id="82"/>
      <w:bookmarkEnd w:id="83"/>
    </w:p>
    <w:p>
      <w:pPr>
        <w:pStyle w:val="Heading3"/>
        <w:spacing w:before="120" w:after="120" w:line="415" w:lineRule="auto"/>
        <w:rPr>
          <w:color w:val="000000"/>
          <w:sz w:val="24"/>
        </w:rPr>
      </w:pPr>
      <w:bookmarkStart w:id="84" w:name="_Toc318372918"/>
      <w:bookmarkStart w:id="85" w:name="_Toc261422191"/>
      <w:bookmarkStart w:id="86" w:name="_Toc256591027"/>
      <w:bookmarkStart w:id="87" w:name="_Toc321735634"/>
      <w:bookmarkStart w:id="88" w:name="_Toc6013"/>
      <w:bookmarkStart w:id="89" w:name="_Toc525939699"/>
      <w:bookmarkStart w:id="90" w:name="_Toc528226990"/>
      <w:r>
        <w:rPr>
          <w:color w:val="000000"/>
          <w:sz w:val="24"/>
        </w:rPr>
        <w:t>4.2.</w:t>
      </w:r>
      <w:bookmarkEnd w:id="84"/>
      <w:bookmarkEnd w:id="85"/>
      <w:bookmarkEnd w:id="86"/>
      <w:bookmarkEnd w:id="87"/>
      <w:r>
        <w:rPr>
          <w:rFonts w:hint="eastAsia"/>
          <w:color w:val="000000"/>
          <w:sz w:val="24"/>
        </w:rPr>
        <w:t>1区域地理位置</w:t>
      </w:r>
      <w:bookmarkEnd w:id="88"/>
      <w:bookmarkEnd w:id="89"/>
      <w:bookmarkEnd w:id="90"/>
    </w:p>
    <w:p>
      <w:pPr>
        <w:spacing w:after="156" w:afterLines="50" w:line="520" w:lineRule="exact"/>
        <w:ind w:firstLine="520" w:firstLineChars="200"/>
        <w:rPr>
          <w:color w:val="000000"/>
          <w:kern w:val="0"/>
          <w:sz w:val="26"/>
          <w:szCs w:val="28"/>
        </w:rPr>
        <w:sectPr>
          <w:headerReference w:type="default" r:id="rId105"/>
          <w:footerReference w:type="default" r:id="rId106"/>
          <w:headerReference w:type="first" r:id="rId107"/>
          <w:footerReference w:type="first" r:id="rId108"/>
          <w:pgSz w:w="11906" w:h="16838"/>
          <w:pgMar w:top="1440" w:right="1797" w:bottom="1440" w:left="1797" w:header="851" w:footer="992" w:gutter="0"/>
          <w:pgNumType w:fmt="decimal" w:start="19"/>
          <w:cols w:space="708"/>
          <w:docGrid w:type="linesAndChars" w:linePitch="312"/>
        </w:sectPr>
      </w:pPr>
      <w:r>
        <w:rPr>
          <w:color w:val="000000"/>
          <w:kern w:val="0"/>
          <w:sz w:val="26"/>
          <w:szCs w:val="28"/>
        </w:rPr>
        <w:t>宜宾，</w:t>
      </w:r>
      <w:hyperlink r:id="rId102" w:tgtFrame="_blank" w:history="1">
        <w:r>
          <w:rPr>
            <w:color w:val="000000"/>
            <w:kern w:val="0"/>
            <w:sz w:val="26"/>
            <w:szCs w:val="28"/>
          </w:rPr>
          <w:t>四川省</w:t>
        </w:r>
      </w:hyperlink>
      <w:hyperlink r:id="rId109" w:tgtFrame="_blank" w:history="1">
        <w:r>
          <w:rPr>
            <w:color w:val="000000"/>
            <w:kern w:val="0"/>
            <w:sz w:val="26"/>
            <w:szCs w:val="28"/>
          </w:rPr>
          <w:t>地级市</w:t>
        </w:r>
      </w:hyperlink>
      <w:r>
        <w:rPr>
          <w:color w:val="000000"/>
          <w:kern w:val="0"/>
          <w:sz w:val="26"/>
          <w:szCs w:val="28"/>
        </w:rPr>
        <w:t>，</w:t>
      </w:r>
      <w:hyperlink r:id="rId110" w:tgtFrame="_blank" w:history="1">
        <w:r>
          <w:rPr>
            <w:color w:val="000000"/>
            <w:kern w:val="0"/>
            <w:sz w:val="26"/>
            <w:szCs w:val="28"/>
          </w:rPr>
          <w:t>国家历史文化名城</w:t>
        </w:r>
      </w:hyperlink>
      <w:r>
        <w:rPr>
          <w:color w:val="000000"/>
          <w:kern w:val="0"/>
          <w:sz w:val="26"/>
          <w:szCs w:val="28"/>
        </w:rPr>
        <w:t>、国家森林城市，以</w:t>
      </w:r>
      <w:hyperlink r:id="rId111" w:tgtFrame="_blank" w:history="1">
        <w:r>
          <w:rPr>
            <w:color w:val="000000"/>
            <w:kern w:val="0"/>
            <w:sz w:val="26"/>
            <w:szCs w:val="28"/>
          </w:rPr>
          <w:t>五粮液</w:t>
        </w:r>
      </w:hyperlink>
      <w:r>
        <w:rPr>
          <w:color w:val="000000"/>
          <w:kern w:val="0"/>
          <w:sz w:val="26"/>
          <w:szCs w:val="28"/>
        </w:rPr>
        <w:t>为代表的发达的</w:t>
      </w:r>
      <w:hyperlink r:id="rId112" w:tgtFrame="_blank" w:history="1">
        <w:r>
          <w:rPr>
            <w:color w:val="000000"/>
            <w:kern w:val="0"/>
            <w:sz w:val="26"/>
            <w:szCs w:val="28"/>
          </w:rPr>
          <w:t>酿酒</w:t>
        </w:r>
      </w:hyperlink>
      <w:r>
        <w:rPr>
          <w:color w:val="000000"/>
          <w:kern w:val="0"/>
          <w:sz w:val="26"/>
          <w:szCs w:val="28"/>
        </w:rPr>
        <w:t>工业使宜宾成为名副其实的“</w:t>
      </w:r>
      <w:hyperlink r:id="rId113" w:tgtFrame="_blank" w:history="1">
        <w:r>
          <w:rPr>
            <w:color w:val="000000"/>
            <w:kern w:val="0"/>
            <w:sz w:val="26"/>
            <w:szCs w:val="28"/>
          </w:rPr>
          <w:t>中国</w:t>
        </w:r>
      </w:hyperlink>
      <w:hyperlink r:id="rId114" w:tgtFrame="_blank" w:history="1">
        <w:r>
          <w:rPr>
            <w:color w:val="000000"/>
            <w:kern w:val="0"/>
            <w:sz w:val="26"/>
            <w:szCs w:val="28"/>
          </w:rPr>
          <w:t>酒都</w:t>
        </w:r>
      </w:hyperlink>
      <w:r>
        <w:rPr>
          <w:color w:val="000000"/>
          <w:kern w:val="0"/>
          <w:sz w:val="26"/>
          <w:szCs w:val="28"/>
        </w:rPr>
        <w:t>”。 宜宾是</w:t>
      </w:r>
      <w:hyperlink r:id="rId115" w:tgtFrame="_blank" w:history="1">
        <w:r>
          <w:rPr>
            <w:color w:val="000000"/>
            <w:kern w:val="0"/>
            <w:sz w:val="26"/>
            <w:szCs w:val="28"/>
          </w:rPr>
          <w:t>长江上游</w:t>
        </w:r>
      </w:hyperlink>
      <w:r>
        <w:rPr>
          <w:color w:val="000000"/>
          <w:kern w:val="0"/>
          <w:sz w:val="26"/>
          <w:szCs w:val="28"/>
        </w:rPr>
        <w:t>开发最早、历史最悠久的城市之一，古称“</w:t>
      </w:r>
      <w:hyperlink r:id="rId116" w:tgtFrame="_blank" w:history="1">
        <w:r>
          <w:rPr>
            <w:color w:val="000000"/>
            <w:kern w:val="0"/>
            <w:sz w:val="26"/>
            <w:szCs w:val="28"/>
          </w:rPr>
          <w:t>僰道</w:t>
        </w:r>
      </w:hyperlink>
      <w:r>
        <w:rPr>
          <w:color w:val="000000"/>
          <w:kern w:val="0"/>
          <w:sz w:val="26"/>
          <w:szCs w:val="28"/>
        </w:rPr>
        <w:t>”、“</w:t>
      </w:r>
      <w:hyperlink r:id="rId117" w:tgtFrame="_blank" w:history="1">
        <w:r>
          <w:rPr>
            <w:color w:val="000000"/>
            <w:kern w:val="0"/>
            <w:sz w:val="26"/>
            <w:szCs w:val="28"/>
          </w:rPr>
          <w:t>戎州</w:t>
        </w:r>
      </w:hyperlink>
      <w:r>
        <w:rPr>
          <w:color w:val="000000"/>
          <w:kern w:val="0"/>
          <w:sz w:val="26"/>
          <w:szCs w:val="28"/>
        </w:rPr>
        <w:t>”、“</w:t>
      </w:r>
      <w:hyperlink r:id="rId118" w:tgtFrame="_blank" w:history="1">
        <w:r>
          <w:rPr>
            <w:color w:val="000000"/>
            <w:kern w:val="0"/>
            <w:sz w:val="26"/>
            <w:szCs w:val="28"/>
          </w:rPr>
          <w:t>叙州</w:t>
        </w:r>
      </w:hyperlink>
      <w:r>
        <w:rPr>
          <w:color w:val="000000"/>
          <w:kern w:val="0"/>
          <w:sz w:val="26"/>
          <w:szCs w:val="28"/>
        </w:rPr>
        <w:t>”，素有“西南半壁古戎州”的美誉。宜宾位于四川省南部，地处四川、云南两省结合部，长江零公里处，是“</w:t>
      </w:r>
      <w:hyperlink r:id="rId119" w:tgtFrame="_blank" w:history="1">
        <w:r>
          <w:rPr>
            <w:color w:val="000000"/>
            <w:kern w:val="0"/>
            <w:sz w:val="26"/>
            <w:szCs w:val="28"/>
          </w:rPr>
          <w:t>万里长江第一城</w:t>
        </w:r>
      </w:hyperlink>
      <w:r>
        <w:rPr>
          <w:color w:val="000000"/>
          <w:kern w:val="0"/>
          <w:sz w:val="26"/>
          <w:szCs w:val="28"/>
        </w:rPr>
        <w:t>”。下辖三区七县（</w:t>
      </w:r>
      <w:hyperlink r:id="rId120" w:tgtFrame="_blank" w:history="1">
        <w:r>
          <w:rPr>
            <w:color w:val="000000"/>
            <w:kern w:val="0"/>
            <w:sz w:val="26"/>
            <w:szCs w:val="28"/>
          </w:rPr>
          <w:t>翠屏区</w:t>
        </w:r>
      </w:hyperlink>
      <w:r>
        <w:rPr>
          <w:color w:val="000000"/>
          <w:kern w:val="0"/>
          <w:sz w:val="26"/>
          <w:szCs w:val="28"/>
        </w:rPr>
        <w:t>、</w:t>
      </w:r>
      <w:hyperlink r:id="rId121" w:tgtFrame="_blank" w:history="1">
        <w:r>
          <w:rPr>
            <w:color w:val="000000"/>
            <w:kern w:val="0"/>
            <w:sz w:val="26"/>
            <w:szCs w:val="28"/>
          </w:rPr>
          <w:t>南溪区</w:t>
        </w:r>
      </w:hyperlink>
      <w:r>
        <w:rPr>
          <w:color w:val="000000"/>
          <w:kern w:val="0"/>
          <w:sz w:val="26"/>
          <w:szCs w:val="28"/>
        </w:rPr>
        <w:t>、</w:t>
      </w:r>
      <w:hyperlink r:id="rId122" w:tgtFrame="_blank" w:history="1">
        <w:r>
          <w:rPr>
            <w:color w:val="000000"/>
            <w:kern w:val="0"/>
            <w:sz w:val="26"/>
            <w:szCs w:val="28"/>
          </w:rPr>
          <w:t>叙州区</w:t>
        </w:r>
      </w:hyperlink>
      <w:r>
        <w:rPr>
          <w:color w:val="000000"/>
          <w:kern w:val="0"/>
          <w:sz w:val="26"/>
          <w:szCs w:val="28"/>
        </w:rPr>
        <w:t>、</w:t>
      </w:r>
      <w:hyperlink r:id="rId123" w:tgtFrame="_blank" w:history="1">
        <w:r>
          <w:rPr>
            <w:color w:val="000000"/>
            <w:kern w:val="0"/>
            <w:sz w:val="26"/>
            <w:szCs w:val="28"/>
          </w:rPr>
          <w:t>江安县</w:t>
        </w:r>
      </w:hyperlink>
      <w:r>
        <w:rPr>
          <w:color w:val="000000"/>
          <w:kern w:val="0"/>
          <w:sz w:val="26"/>
          <w:szCs w:val="28"/>
        </w:rPr>
        <w:t>、</w:t>
      </w:r>
      <w:hyperlink r:id="rId124" w:tgtFrame="_blank" w:history="1">
        <w:r>
          <w:rPr>
            <w:color w:val="000000"/>
            <w:kern w:val="0"/>
            <w:sz w:val="26"/>
            <w:szCs w:val="28"/>
          </w:rPr>
          <w:t>长宁县</w:t>
        </w:r>
      </w:hyperlink>
      <w:r>
        <w:rPr>
          <w:color w:val="000000"/>
          <w:kern w:val="0"/>
          <w:sz w:val="26"/>
          <w:szCs w:val="28"/>
        </w:rPr>
        <w:t>、</w:t>
      </w:r>
      <w:hyperlink r:id="rId125" w:tgtFrame="_blank" w:history="1">
        <w:r>
          <w:rPr>
            <w:color w:val="000000"/>
            <w:kern w:val="0"/>
            <w:sz w:val="26"/>
            <w:szCs w:val="28"/>
          </w:rPr>
          <w:t>高县</w:t>
        </w:r>
      </w:hyperlink>
      <w:r>
        <w:rPr>
          <w:color w:val="000000"/>
          <w:kern w:val="0"/>
          <w:sz w:val="26"/>
          <w:szCs w:val="28"/>
        </w:rPr>
        <w:t>、</w:t>
      </w:r>
      <w:hyperlink r:id="rId126" w:tgtFrame="_blank" w:history="1">
        <w:r>
          <w:rPr>
            <w:color w:val="000000"/>
            <w:kern w:val="0"/>
            <w:sz w:val="26"/>
            <w:szCs w:val="28"/>
          </w:rPr>
          <w:t>珙县</w:t>
        </w:r>
      </w:hyperlink>
      <w:r>
        <w:rPr>
          <w:color w:val="000000"/>
          <w:kern w:val="0"/>
          <w:sz w:val="26"/>
          <w:szCs w:val="28"/>
        </w:rPr>
        <w:t>、</w:t>
      </w:r>
      <w:hyperlink r:id="rId127" w:tgtFrame="_blank" w:history="1">
        <w:r>
          <w:rPr>
            <w:color w:val="000000"/>
            <w:kern w:val="0"/>
            <w:sz w:val="26"/>
            <w:szCs w:val="28"/>
          </w:rPr>
          <w:t>筠连县</w:t>
        </w:r>
      </w:hyperlink>
      <w:r>
        <w:rPr>
          <w:color w:val="000000"/>
          <w:kern w:val="0"/>
          <w:sz w:val="26"/>
          <w:szCs w:val="28"/>
        </w:rPr>
        <w:t>、</w:t>
      </w:r>
      <w:hyperlink r:id="rId128" w:tgtFrame="_blank" w:history="1">
        <w:r>
          <w:rPr>
            <w:color w:val="000000"/>
            <w:kern w:val="0"/>
            <w:sz w:val="26"/>
            <w:szCs w:val="28"/>
          </w:rPr>
          <w:t>兴文县</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"https://baike.baidu.com/item/%E5%B1%8F%E5%B1%B1%E5%8E%BF/1305566" \t "_blank" </w:instrText>
      </w:r>
      <w:r>
        <w:rPr>
          <w:color w:val="000000"/>
          <w:kern w:val="0"/>
          <w:sz w:val="26"/>
          <w:szCs w:val="28"/>
        </w:rPr>
        <w:fldChar w:fldCharType="separate"/>
      </w:r>
    </w:p>
    <w:p>
      <w:pPr>
        <w:spacing w:after="156" w:afterLines="50" w:line="520" w:lineRule="exact"/>
        <w:ind w:firstLine="520" w:firstLineChars="200"/>
        <w:rPr>
          <w:color w:val="000000"/>
          <w:kern w:val="0"/>
          <w:sz w:val="26"/>
          <w:szCs w:val="28"/>
        </w:rPr>
      </w:pPr>
      <w:r>
        <w:rPr>
          <w:color w:val="000000"/>
          <w:kern w:val="0"/>
          <w:sz w:val="26"/>
          <w:szCs w:val="28"/>
        </w:rPr>
        <w:t>屏山县</w:t>
      </w:r>
      <w:r>
        <w:rPr>
          <w:color w:val="000000"/>
          <w:kern w:val="0"/>
          <w:sz w:val="26"/>
          <w:szCs w:val="28"/>
        </w:rPr>
        <w:fldChar w:fldCharType="end"/>
      </w:r>
      <w:r>
        <w:rPr>
          <w:color w:val="000000"/>
          <w:kern w:val="0"/>
          <w:sz w:val="26"/>
          <w:szCs w:val="28"/>
        </w:rPr>
        <w:t>），户籍总人口555.91万。</w:t>
      </w:r>
    </w:p>
    <w:p>
      <w:pPr>
        <w:pStyle w:val="Heading3"/>
        <w:spacing w:before="120" w:after="120" w:line="415" w:lineRule="auto"/>
        <w:rPr>
          <w:rFonts w:hint="eastAsia"/>
          <w:color w:val="000000"/>
          <w:sz w:val="24"/>
        </w:rPr>
      </w:pPr>
      <w:bookmarkStart w:id="91" w:name="_Toc366831726"/>
      <w:bookmarkStart w:id="92" w:name="_Toc18321"/>
      <w:bookmarkStart w:id="93" w:name="_Toc528226991"/>
      <w:bookmarkStart w:id="94" w:name="_Toc525939700"/>
      <w:r>
        <w:rPr>
          <w:color w:val="000000"/>
          <w:sz w:val="24"/>
        </w:rPr>
        <w:t>4.2.</w:t>
      </w:r>
      <w:r>
        <w:rPr>
          <w:rFonts w:hint="eastAsia"/>
          <w:color w:val="000000"/>
          <w:sz w:val="24"/>
        </w:rPr>
        <w:t>2区域</w:t>
      </w:r>
      <w:bookmarkEnd w:id="91"/>
      <w:r>
        <w:rPr>
          <w:rFonts w:hint="eastAsia"/>
          <w:color w:val="000000"/>
          <w:sz w:val="24"/>
        </w:rPr>
        <w:t>地质地貌</w:t>
      </w:r>
      <w:bookmarkEnd w:id="92"/>
      <w:bookmarkEnd w:id="93"/>
      <w:bookmarkEnd w:id="94"/>
    </w:p>
    <w:p>
      <w:pPr>
        <w:spacing w:after="156" w:afterLines="50" w:line="520" w:lineRule="exact"/>
        <w:ind w:firstLine="520" w:firstLineChars="200"/>
        <w:rPr>
          <w:rFonts w:hint="eastAsia"/>
          <w:color w:val="000000"/>
          <w:kern w:val="0"/>
          <w:sz w:val="26"/>
          <w:szCs w:val="28"/>
        </w:rPr>
      </w:pPr>
      <w:r>
        <w:rPr>
          <w:color w:val="000000"/>
          <w:kern w:val="0"/>
          <w:sz w:val="26"/>
          <w:szCs w:val="28"/>
        </w:rPr>
        <w:t>宜宾地形整体呈西南高、东北低态势。市境最高点为海拔2008.7米的屏山县</w:t>
      </w:r>
      <w:hyperlink r:id="rId129" w:tgtFrame="_blank" w:history="1">
        <w:r>
          <w:rPr>
            <w:color w:val="000000"/>
            <w:kern w:val="0"/>
            <w:sz w:val="26"/>
            <w:szCs w:val="28"/>
          </w:rPr>
          <w:t>五指山</w:t>
        </w:r>
      </w:hyperlink>
      <w:r>
        <w:rPr>
          <w:color w:val="000000"/>
          <w:kern w:val="0"/>
          <w:sz w:val="26"/>
          <w:szCs w:val="28"/>
        </w:rPr>
        <w:t>主峰老君山，为川南最高峰，最低点为海拔236米的</w:t>
      </w:r>
      <w:hyperlink r:id="rId130" w:tgtFrame="_blank" w:history="1">
        <w:r>
          <w:rPr>
            <w:color w:val="000000"/>
            <w:kern w:val="0"/>
            <w:sz w:val="26"/>
            <w:szCs w:val="28"/>
          </w:rPr>
          <w:t>江安县</w:t>
        </w:r>
      </w:hyperlink>
      <w:r>
        <w:rPr>
          <w:color w:val="000000"/>
          <w:kern w:val="0"/>
          <w:sz w:val="26"/>
          <w:szCs w:val="28"/>
        </w:rPr>
        <w:t>金山寺附近，全市地貌以中低山地和丘陵为主，岭谷相间，自然概貌为“七山一水二分田”。市境内海拔500～2000米的中低山地占46.6%，丘陵占45.3%，平坝占8.1%。</w:t>
      </w:r>
    </w:p>
    <w:p>
      <w:pPr>
        <w:pStyle w:val="Heading3"/>
        <w:spacing w:before="120" w:after="120" w:line="415" w:lineRule="auto"/>
        <w:rPr>
          <w:rFonts w:hint="eastAsia"/>
          <w:color w:val="000000"/>
          <w:sz w:val="24"/>
        </w:rPr>
      </w:pPr>
      <w:bookmarkStart w:id="95" w:name="_Toc525939701"/>
      <w:bookmarkStart w:id="96" w:name="_Toc528226992"/>
      <w:bookmarkStart w:id="97" w:name="_Toc27225"/>
      <w:r>
        <w:rPr>
          <w:color w:val="000000"/>
          <w:sz w:val="24"/>
        </w:rPr>
        <w:t>4.2.</w:t>
      </w:r>
      <w:r>
        <w:rPr>
          <w:rFonts w:hint="eastAsia"/>
          <w:color w:val="000000"/>
          <w:sz w:val="24"/>
        </w:rPr>
        <w:t>3区域气候条件</w:t>
      </w:r>
      <w:bookmarkEnd w:id="95"/>
      <w:bookmarkEnd w:id="96"/>
      <w:bookmarkEnd w:id="97"/>
    </w:p>
    <w:p>
      <w:pPr>
        <w:spacing w:after="156" w:afterLines="50" w:line="520" w:lineRule="exact"/>
        <w:ind w:firstLine="520" w:firstLineChars="200"/>
        <w:rPr>
          <w:color w:val="000000"/>
          <w:kern w:val="0"/>
          <w:sz w:val="26"/>
          <w:szCs w:val="28"/>
        </w:rPr>
      </w:pPr>
      <w:r>
        <w:rPr>
          <w:color w:val="000000"/>
          <w:kern w:val="0"/>
          <w:sz w:val="26"/>
          <w:szCs w:val="28"/>
        </w:rPr>
        <w:t>宜宾属于亚热带湿润季风气候，低丘、河谷地带有南亚热带的气候属性。具有气候温和、热量丰足、雨量充沛、光照适宜、无霜期长、冬暖春早、四季分明的特点。年平均气温18</w:t>
      </w:r>
      <w:r>
        <w:rPr>
          <w:rFonts w:hint="eastAsia"/>
          <w:color w:val="000000"/>
          <w:kern w:val="0"/>
          <w:sz w:val="26"/>
          <w:szCs w:val="28"/>
        </w:rPr>
        <w:t>℃</w:t>
      </w:r>
      <w:r>
        <w:rPr>
          <w:color w:val="000000"/>
          <w:kern w:val="0"/>
          <w:sz w:val="26"/>
          <w:szCs w:val="28"/>
        </w:rPr>
        <w:t>左右，年平均降水量1050～1618mm，5～10月为雨季，降水量占全年的81.7%，主汛期为7～9月，降雨量更集中，占全年总降雨量的51%。年平均日照数为1000～1130小时，无霜期334～360天。年平均风速仅为1.23m/s，多为西北风和东北风，静风频率较大，高达34～53%，风速小。</w:t>
      </w:r>
    </w:p>
    <w:p>
      <w:pPr>
        <w:pStyle w:val="Heading3"/>
        <w:rPr>
          <w:color w:val="000000"/>
          <w:sz w:val="24"/>
        </w:rPr>
      </w:pPr>
      <w:bookmarkStart w:id="98" w:name="交通_航空"/>
      <w:bookmarkStart w:id="99" w:name="sub10545455_6_2"/>
      <w:bookmarkStart w:id="100" w:name="6_2"/>
      <w:bookmarkStart w:id="101" w:name="_Toc321735636"/>
      <w:bookmarkStart w:id="102" w:name="_Toc528226993"/>
      <w:bookmarkStart w:id="103" w:name="_Toc8874"/>
      <w:bookmarkStart w:id="104" w:name="_Toc525939702"/>
      <w:bookmarkEnd w:id="98"/>
      <w:bookmarkEnd w:id="99"/>
      <w:bookmarkEnd w:id="100"/>
      <w:r>
        <w:rPr>
          <w:color w:val="000000"/>
          <w:sz w:val="24"/>
        </w:rPr>
        <w:t>4.2.</w:t>
      </w:r>
      <w:bookmarkEnd w:id="101"/>
      <w:r>
        <w:rPr>
          <w:rFonts w:hint="eastAsia"/>
          <w:color w:val="000000"/>
          <w:sz w:val="24"/>
        </w:rPr>
        <w:t>4区域基础设施条件</w:t>
      </w:r>
      <w:bookmarkEnd w:id="102"/>
      <w:bookmarkEnd w:id="103"/>
      <w:bookmarkEnd w:id="104"/>
    </w:p>
    <w:p>
      <w:pPr>
        <w:spacing w:after="156" w:afterLines="50" w:line="520" w:lineRule="exact"/>
        <w:ind w:firstLine="520" w:firstLineChars="200"/>
        <w:rPr>
          <w:color w:val="000000"/>
          <w:kern w:val="0"/>
          <w:sz w:val="26"/>
          <w:szCs w:val="28"/>
        </w:rPr>
      </w:pPr>
      <w:r>
        <w:rPr>
          <w:color w:val="000000"/>
          <w:kern w:val="0"/>
          <w:sz w:val="26"/>
          <w:szCs w:val="28"/>
        </w:rPr>
        <w:t>宜宾是以四川省内以水、陆、空的综合立体交通网络著称的川南交通枢纽城市。 </w:t>
      </w:r>
    </w:p>
    <w:p>
      <w:pPr>
        <w:spacing w:after="156" w:afterLines="50" w:line="520" w:lineRule="exact"/>
        <w:ind w:firstLine="520" w:firstLineChars="200"/>
        <w:rPr>
          <w:color w:val="000000"/>
          <w:kern w:val="0"/>
          <w:sz w:val="26"/>
          <w:szCs w:val="28"/>
        </w:rPr>
      </w:pPr>
      <w:r>
        <w:rPr>
          <w:color w:val="000000"/>
          <w:kern w:val="0"/>
          <w:sz w:val="26"/>
          <w:szCs w:val="28"/>
        </w:rPr>
        <w:t>2017年，全年货物运输总量7546万吨，比上年增长5.3%；旅客运输总量5120万人次，下降18.7%。全年公路、水路货物运输周转量111.42亿吨公里，增长11.9%；旅客运输周转量22.64亿人公里，下降16.5%。全年规模以上港口完成货物吞吐量1392万吨，减少25.6%；集装箱吞吐量38.01万标准箱，增长26.3%。</w:t>
      </w:r>
    </w:p>
    <w:p>
      <w:pPr>
        <w:spacing w:after="156" w:afterLines="50" w:line="520" w:lineRule="exact"/>
        <w:ind w:firstLine="520" w:firstLineChars="200"/>
        <w:rPr>
          <w:rFonts w:hint="eastAsia"/>
          <w:color w:val="000000"/>
          <w:kern w:val="0"/>
          <w:sz w:val="26"/>
          <w:szCs w:val="28"/>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2017年末全市民用汽车有量32.3万辆（包括三轮汽车和低速货车），比上年末增长17.5%，其中，私人汽车保有量29.4万辆，增长18.4%；民用轿车保有量17.21万辆，增长19.1%，民用轿车中私人轿车16.39万辆，增长19.4%。</w:t>
      </w:r>
    </w:p>
    <w:p>
      <w:pPr>
        <w:spacing w:after="156" w:afterLines="50" w:line="520" w:lineRule="exact"/>
        <w:ind w:firstLine="520" w:firstLineChars="200"/>
        <w:rPr>
          <w:b/>
          <w:color w:val="000000"/>
          <w:kern w:val="0"/>
          <w:sz w:val="26"/>
          <w:szCs w:val="28"/>
        </w:rPr>
      </w:pPr>
      <w:r>
        <w:rPr>
          <w:rFonts w:hint="eastAsia"/>
          <w:b/>
          <w:color w:val="000000"/>
          <w:kern w:val="0"/>
          <w:sz w:val="26"/>
          <w:szCs w:val="28"/>
        </w:rPr>
        <w:t>铁路</w:t>
      </w:r>
    </w:p>
    <w:p>
      <w:pPr>
        <w:spacing w:after="156" w:afterLines="50" w:line="520" w:lineRule="exact"/>
        <w:ind w:firstLine="520" w:firstLineChars="200"/>
        <w:rPr>
          <w:rFonts w:hint="eastAsia"/>
          <w:color w:val="000000"/>
          <w:kern w:val="0"/>
          <w:sz w:val="26"/>
          <w:szCs w:val="28"/>
        </w:rPr>
      </w:pPr>
      <w:r>
        <w:rPr>
          <w:color w:val="000000"/>
          <w:kern w:val="0"/>
          <w:sz w:val="26"/>
          <w:szCs w:val="28"/>
        </w:rPr>
        <w:t>宜宾市拥有众多铁路线路，到2020年前将全部建成，从而成为川南铁路枢纽，包括：</w:t>
      </w:r>
    </w:p>
    <w:p>
      <w:pPr>
        <w:spacing w:after="156" w:afterLines="50" w:line="520" w:lineRule="exact"/>
        <w:ind w:firstLine="520" w:firstLineChars="200"/>
        <w:rPr>
          <w:color w:val="000000"/>
          <w:kern w:val="0"/>
          <w:sz w:val="26"/>
          <w:szCs w:val="28"/>
        </w:rPr>
      </w:pPr>
      <w:r>
        <w:rPr>
          <w:color w:val="000000"/>
          <w:kern w:val="0"/>
          <w:sz w:val="26"/>
          <w:szCs w:val="28"/>
        </w:rPr>
        <w:t>（1）</w:t>
      </w:r>
      <w:hyperlink r:id="rId135" w:tgtFrame="_blank" w:history="1">
        <w:r>
          <w:rPr>
            <w:color w:val="000000"/>
            <w:kern w:val="0"/>
            <w:sz w:val="26"/>
            <w:szCs w:val="28"/>
          </w:rPr>
          <w:t>内昆铁路</w:t>
        </w:r>
      </w:hyperlink>
      <w:r>
        <w:rPr>
          <w:color w:val="000000"/>
          <w:kern w:val="0"/>
          <w:sz w:val="26"/>
          <w:szCs w:val="28"/>
        </w:rPr>
        <w:t>（已建成，北接</w:t>
      </w:r>
      <w:hyperlink r:id="rId136" w:tgtFrame="_blank" w:history="1">
        <w:r>
          <w:rPr>
            <w:color w:val="000000"/>
            <w:kern w:val="0"/>
            <w:sz w:val="26"/>
            <w:szCs w:val="28"/>
          </w:rPr>
          <w:t>成渝铁路</w:t>
        </w:r>
      </w:hyperlink>
      <w:r>
        <w:rPr>
          <w:color w:val="000000"/>
          <w:kern w:val="0"/>
          <w:sz w:val="26"/>
          <w:szCs w:val="28"/>
        </w:rPr>
        <w:t>、南接</w:t>
      </w:r>
      <w:hyperlink r:id="rId137" w:tgtFrame="_blank" w:history="1">
        <w:r>
          <w:rPr>
            <w:color w:val="000000"/>
            <w:kern w:val="0"/>
            <w:sz w:val="26"/>
            <w:szCs w:val="28"/>
          </w:rPr>
          <w:t>贵昆铁路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（2）</w:t>
      </w:r>
      <w:hyperlink r:id="rId138" w:tgtFrame="_blank" w:history="1">
        <w:r>
          <w:rPr>
            <w:color w:val="000000"/>
            <w:kern w:val="0"/>
            <w:sz w:val="26"/>
            <w:szCs w:val="28"/>
          </w:rPr>
          <w:t>宜珙铁路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（3）</w:t>
      </w:r>
      <w:hyperlink r:id="rId139" w:tgtFrame="_blank" w:history="1">
        <w:r>
          <w:rPr>
            <w:color w:val="000000"/>
            <w:kern w:val="0"/>
            <w:sz w:val="26"/>
            <w:szCs w:val="28"/>
          </w:rPr>
          <w:t>金筠铁路</w:t>
        </w:r>
      </w:hyperlink>
      <w:r>
        <w:rPr>
          <w:color w:val="000000"/>
          <w:kern w:val="0"/>
          <w:sz w:val="26"/>
          <w:szCs w:val="28"/>
        </w:rPr>
        <w:t>（地方铁路）；</w:t>
      </w:r>
    </w:p>
    <w:p>
      <w:pPr>
        <w:spacing w:after="156" w:afterLines="50" w:line="520" w:lineRule="exact"/>
        <w:ind w:firstLine="520" w:firstLineChars="200"/>
        <w:rPr>
          <w:color w:val="000000"/>
          <w:kern w:val="0"/>
          <w:sz w:val="26"/>
          <w:szCs w:val="28"/>
        </w:rPr>
      </w:pPr>
      <w:r>
        <w:rPr>
          <w:color w:val="000000"/>
          <w:kern w:val="0"/>
          <w:sz w:val="26"/>
          <w:szCs w:val="28"/>
        </w:rPr>
        <w:t>（4）进港铁路；</w:t>
      </w:r>
    </w:p>
    <w:p>
      <w:pPr>
        <w:spacing w:after="156" w:afterLines="50" w:line="520" w:lineRule="exact"/>
        <w:ind w:firstLine="520" w:firstLineChars="200"/>
        <w:rPr>
          <w:color w:val="000000"/>
          <w:kern w:val="0"/>
          <w:sz w:val="26"/>
          <w:szCs w:val="28"/>
        </w:rPr>
      </w:pPr>
      <w:r>
        <w:rPr>
          <w:color w:val="000000"/>
          <w:kern w:val="0"/>
          <w:sz w:val="26"/>
          <w:szCs w:val="28"/>
        </w:rPr>
        <w:t>（5）</w:t>
      </w:r>
      <w:hyperlink r:id="rId140" w:tgtFrame="_blank" w:history="1">
        <w:r>
          <w:rPr>
            <w:color w:val="000000"/>
            <w:kern w:val="0"/>
            <w:sz w:val="26"/>
            <w:szCs w:val="28"/>
          </w:rPr>
          <w:t>成贵高速铁路</w:t>
        </w:r>
      </w:hyperlink>
      <w:r>
        <w:rPr>
          <w:color w:val="000000"/>
          <w:kern w:val="0"/>
          <w:sz w:val="26"/>
          <w:szCs w:val="28"/>
        </w:rPr>
        <w:t>（预计2019年建成）；</w:t>
      </w:r>
    </w:p>
    <w:p>
      <w:pPr>
        <w:spacing w:after="156" w:afterLines="50" w:line="520" w:lineRule="exact"/>
        <w:ind w:firstLine="520" w:firstLineChars="200"/>
        <w:rPr>
          <w:color w:val="000000"/>
          <w:kern w:val="0"/>
          <w:sz w:val="26"/>
          <w:szCs w:val="28"/>
        </w:rPr>
      </w:pPr>
      <w:r>
        <w:rPr>
          <w:color w:val="000000"/>
          <w:kern w:val="0"/>
          <w:sz w:val="26"/>
          <w:szCs w:val="28"/>
        </w:rPr>
        <w:t>（6）</w:t>
      </w:r>
      <w:hyperlink r:id="rId141" w:tgtFrame="_blank" w:history="1">
        <w:r>
          <w:rPr>
            <w:color w:val="000000"/>
            <w:kern w:val="0"/>
            <w:sz w:val="26"/>
            <w:szCs w:val="28"/>
          </w:rPr>
          <w:t>渝昆高速铁路</w:t>
        </w:r>
      </w:hyperlink>
      <w:r>
        <w:rPr>
          <w:color w:val="000000"/>
          <w:kern w:val="0"/>
          <w:sz w:val="26"/>
          <w:szCs w:val="28"/>
        </w:rPr>
        <w:t>（预计2022年建成）；</w:t>
      </w:r>
    </w:p>
    <w:p>
      <w:pPr>
        <w:spacing w:after="156" w:afterLines="50" w:line="520" w:lineRule="exact"/>
        <w:ind w:firstLine="520" w:firstLineChars="200"/>
        <w:rPr>
          <w:color w:val="000000"/>
          <w:kern w:val="0"/>
          <w:sz w:val="26"/>
          <w:szCs w:val="28"/>
        </w:rPr>
      </w:pPr>
      <w:r>
        <w:rPr>
          <w:color w:val="000000"/>
          <w:kern w:val="0"/>
          <w:sz w:val="26"/>
          <w:szCs w:val="28"/>
        </w:rPr>
        <w:t>（7）</w:t>
      </w:r>
      <w:hyperlink r:id="rId142" w:tgtFrame="_blank" w:history="1">
        <w:r>
          <w:rPr>
            <w:color w:val="000000"/>
            <w:kern w:val="0"/>
            <w:sz w:val="26"/>
            <w:szCs w:val="28"/>
          </w:rPr>
          <w:t>绵遂内宜铁路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pPr>
      <w:r>
        <w:rPr>
          <w:color w:val="000000"/>
          <w:kern w:val="0"/>
          <w:sz w:val="26"/>
          <w:szCs w:val="28"/>
        </w:rPr>
        <w:t>（8）</w:t>
      </w:r>
      <w:hyperlink r:id="rId143" w:tgtFrame="_blank" w:history="1">
        <w:r>
          <w:rPr>
            <w:color w:val="000000"/>
            <w:kern w:val="0"/>
            <w:sz w:val="26"/>
            <w:szCs w:val="28"/>
          </w:rPr>
          <w:t>宜西铁路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pPr>
      <w:r>
        <w:rPr>
          <w:color w:val="000000"/>
          <w:kern w:val="0"/>
          <w:sz w:val="26"/>
          <w:szCs w:val="28"/>
        </w:rPr>
        <w:t>（9）</w:t>
      </w:r>
      <w:hyperlink r:id="rId144" w:tgtFrame="_blank" w:history="1">
        <w:r>
          <w:rPr>
            <w:color w:val="000000"/>
            <w:kern w:val="0"/>
            <w:sz w:val="26"/>
            <w:szCs w:val="28"/>
          </w:rPr>
          <w:t>宜遵铁路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1"/>
          <w:cols w:space="708"/>
          <w:titlePg w:val="0"/>
          <w:docGrid w:type="linesAndChars" w:linePitch="312"/>
        </w:sectPr>
      </w:pPr>
      <w:r>
        <w:rPr>
          <w:color w:val="000000"/>
          <w:kern w:val="0"/>
          <w:sz w:val="26"/>
          <w:szCs w:val="28"/>
        </w:rPr>
        <w:t>2010年12月26日成都至贵阳铁路正式开工。成贵高速铁路预计2020年前建成通车，届时该铁路连通成兰铁路构成连通</w:t>
      </w:r>
      <w:hyperlink r:id="rId149" w:tgtFrame="_blank" w:history="1">
        <w:r>
          <w:rPr>
            <w:color w:val="000000"/>
            <w:kern w:val="0"/>
            <w:sz w:val="26"/>
            <w:szCs w:val="28"/>
          </w:rPr>
          <w:t>九寨沟</w:t>
        </w:r>
      </w:hyperlink>
      <w:r>
        <w:rPr>
          <w:color w:val="000000"/>
          <w:kern w:val="0"/>
          <w:sz w:val="26"/>
          <w:szCs w:val="28"/>
        </w:rPr>
        <w:t>、</w:t>
      </w:r>
      <w:hyperlink r:id="rId150" w:tgtFrame="_blank" w:history="1">
        <w:r>
          <w:rPr>
            <w:color w:val="000000"/>
            <w:kern w:val="0"/>
            <w:sz w:val="26"/>
            <w:szCs w:val="28"/>
          </w:rPr>
          <w:t>峨眉山</w:t>
        </w:r>
      </w:hyperlink>
      <w:r>
        <w:rPr>
          <w:color w:val="000000"/>
          <w:kern w:val="0"/>
          <w:sz w:val="26"/>
          <w:szCs w:val="28"/>
        </w:rPr>
        <w:t>、</w:t>
      </w:r>
      <w:hyperlink r:id="rId151" w:tgtFrame="_blank" w:history="1">
        <w:r>
          <w:rPr>
            <w:color w:val="000000"/>
            <w:kern w:val="0"/>
            <w:sz w:val="26"/>
            <w:szCs w:val="28"/>
          </w:rPr>
          <w:t>乐山大佛</w:t>
        </w:r>
      </w:hyperlink>
      <w:r>
        <w:rPr>
          <w:color w:val="000000"/>
          <w:kern w:val="0"/>
          <w:sz w:val="26"/>
          <w:szCs w:val="28"/>
        </w:rPr>
        <w:t>、</w:t>
      </w:r>
      <w:hyperlink r:id="rId152" w:tgtFrame="_blank" w:history="1">
        <w:r>
          <w:rPr>
            <w:color w:val="000000"/>
            <w:kern w:val="0"/>
            <w:sz w:val="26"/>
            <w:szCs w:val="28"/>
          </w:rPr>
          <w:t>蜀南竹海</w:t>
        </w:r>
      </w:hyperlink>
      <w:r>
        <w:rPr>
          <w:color w:val="000000"/>
          <w:kern w:val="0"/>
          <w:sz w:val="26"/>
          <w:szCs w:val="28"/>
        </w:rPr>
        <w:t>、</w:t>
      </w:r>
      <w:hyperlink r:id="rId153" w:tgtFrame="_blank" w:history="1">
        <w:r>
          <w:rPr>
            <w:color w:val="000000"/>
            <w:kern w:val="0"/>
            <w:sz w:val="26"/>
            <w:szCs w:val="28"/>
          </w:rPr>
          <w:t>石海洞乡</w:t>
        </w:r>
      </w:hyperlink>
      <w:r>
        <w:rPr>
          <w:color w:val="000000"/>
          <w:kern w:val="0"/>
          <w:sz w:val="26"/>
          <w:szCs w:val="28"/>
        </w:rPr>
        <w:t>等世界级旅游景区的四川精品旅游线路，同时成都坐火车到贵阳的时间，可由12小时缩短为3个小时左右。成贵高速铁路在宜宾境内占全线长度的三分之一，将分别在屏山县、宜宾市、长宁县、兴文县设置四个站点。宜宾段将于2013年12月开工，预计2019年竣工，届时宜宾一小时就可以跑到成都。</w:t>
      </w:r>
    </w:p>
    <w:p>
      <w:pPr>
        <w:spacing w:after="156" w:afterLines="50" w:line="520" w:lineRule="exact"/>
        <w:ind w:firstLine="520" w:firstLineChars="200"/>
        <w:rPr>
          <w:color w:val="000000"/>
          <w:kern w:val="0"/>
          <w:sz w:val="26"/>
          <w:szCs w:val="28"/>
        </w:rPr>
      </w:pPr>
      <w:r>
        <w:rPr>
          <w:color w:val="000000"/>
          <w:kern w:val="0"/>
          <w:sz w:val="26"/>
          <w:szCs w:val="28"/>
        </w:rPr>
        <w:t>成贵铁路在贵阳市连接贵广铁路，使得四川前往珠三角更加方便快捷，便于物资人员流动，构成四川通江达海的大通道。贵广铁路通过桂林连接广州，加上四川的旅游资源，实质上构成了</w:t>
      </w:r>
      <w:hyperlink r:id="rId154" w:tgtFrame="_blank" w:history="1">
        <w:r>
          <w:rPr>
            <w:color w:val="000000"/>
            <w:kern w:val="0"/>
            <w:sz w:val="26"/>
            <w:szCs w:val="28"/>
          </w:rPr>
          <w:t>贵广铁路</w:t>
        </w:r>
      </w:hyperlink>
      <w:r>
        <w:rPr>
          <w:color w:val="000000"/>
          <w:kern w:val="0"/>
          <w:sz w:val="26"/>
          <w:szCs w:val="28"/>
        </w:rPr>
        <w:t>——</w:t>
      </w:r>
      <w:hyperlink r:id="rId140" w:tgtFrame="_blank" w:history="1">
        <w:r>
          <w:rPr>
            <w:color w:val="000000"/>
            <w:kern w:val="0"/>
            <w:sz w:val="26"/>
            <w:szCs w:val="28"/>
          </w:rPr>
          <w:t>成贵高速铁路</w:t>
        </w:r>
      </w:hyperlink>
      <w:r>
        <w:rPr>
          <w:color w:val="000000"/>
          <w:kern w:val="0"/>
          <w:sz w:val="26"/>
          <w:szCs w:val="28"/>
        </w:rPr>
        <w:t>——</w:t>
      </w:r>
      <w:hyperlink r:id="rId155" w:tgtFrame="_blank" w:history="1">
        <w:r>
          <w:rPr>
            <w:color w:val="000000"/>
            <w:kern w:val="0"/>
            <w:sz w:val="26"/>
            <w:szCs w:val="28"/>
          </w:rPr>
          <w:t>成兰铁路</w:t>
        </w:r>
      </w:hyperlink>
      <w:r>
        <w:rPr>
          <w:color w:val="000000"/>
          <w:kern w:val="0"/>
          <w:sz w:val="26"/>
          <w:szCs w:val="28"/>
        </w:rPr>
        <w:t>的中国精品旅游通道。</w:t>
      </w:r>
    </w:p>
    <w:p>
      <w:pPr>
        <w:spacing w:after="156" w:afterLines="50" w:line="520" w:lineRule="exact"/>
        <w:ind w:firstLine="520" w:firstLineChars="200"/>
        <w:rPr>
          <w:b/>
          <w:color w:val="000000"/>
          <w:kern w:val="0"/>
          <w:sz w:val="26"/>
          <w:szCs w:val="28"/>
        </w:rPr>
      </w:pPr>
      <w:r>
        <w:rPr>
          <w:rFonts w:hint="eastAsia"/>
          <w:b/>
          <w:color w:val="000000"/>
          <w:kern w:val="0"/>
          <w:sz w:val="26"/>
          <w:szCs w:val="28"/>
        </w:rPr>
        <w:t>公路</w:t>
      </w:r>
    </w:p>
    <w:p>
      <w:pPr>
        <w:spacing w:after="156" w:afterLines="50" w:line="520" w:lineRule="exact"/>
        <w:ind w:firstLine="520" w:firstLineChars="200"/>
        <w:rPr>
          <w:rFonts w:hint="eastAsia"/>
          <w:color w:val="000000"/>
          <w:kern w:val="0"/>
          <w:sz w:val="26"/>
          <w:szCs w:val="28"/>
        </w:rPr>
      </w:pPr>
      <w:r>
        <w:rPr>
          <w:color w:val="000000"/>
          <w:kern w:val="0"/>
          <w:sz w:val="26"/>
          <w:szCs w:val="28"/>
        </w:rPr>
        <w:t>高速公路</w:t>
      </w:r>
    </w:p>
    <w:p>
      <w:pPr>
        <w:spacing w:after="156" w:afterLines="50" w:line="520" w:lineRule="exact"/>
        <w:ind w:firstLine="520" w:firstLineChars="200"/>
        <w:rPr>
          <w:color w:val="000000"/>
          <w:kern w:val="0"/>
          <w:sz w:val="26"/>
          <w:szCs w:val="28"/>
        </w:rPr>
      </w:pPr>
      <w:r>
        <w:rPr>
          <w:color w:val="000000"/>
          <w:kern w:val="0"/>
          <w:sz w:val="26"/>
          <w:szCs w:val="28"/>
        </w:rPr>
        <w:t>已建成通车的有：</w:t>
      </w:r>
    </w:p>
    <w:p>
      <w:pPr>
        <w:spacing w:after="156" w:afterLines="50" w:line="520" w:lineRule="exact"/>
        <w:ind w:firstLine="520" w:firstLineChars="200"/>
        <w:rPr>
          <w:color w:val="000000"/>
          <w:kern w:val="0"/>
          <w:sz w:val="26"/>
          <w:szCs w:val="28"/>
        </w:rPr>
      </w:pPr>
      <w:r>
        <w:rPr>
          <w:color w:val="000000"/>
          <w:kern w:val="0"/>
          <w:sz w:val="26"/>
          <w:szCs w:val="28"/>
        </w:rPr>
        <w:t>（1）</w:t>
      </w:r>
      <w:hyperlink r:id="rId156" w:tgtFrame="_blank" w:history="1">
        <w:r>
          <w:rPr>
            <w:color w:val="000000"/>
            <w:kern w:val="0"/>
            <w:sz w:val="26"/>
            <w:szCs w:val="28"/>
          </w:rPr>
          <w:t>内宜高速公路</w:t>
        </w:r>
      </w:hyperlink>
      <w:r>
        <w:rPr>
          <w:color w:val="000000"/>
          <w:kern w:val="0"/>
          <w:sz w:val="26"/>
          <w:szCs w:val="28"/>
        </w:rPr>
        <w:t>（北接成渝高速）；</w:t>
      </w:r>
    </w:p>
    <w:p>
      <w:pPr>
        <w:spacing w:after="156" w:afterLines="50" w:line="520" w:lineRule="exact"/>
        <w:ind w:firstLine="520" w:firstLineChars="200"/>
        <w:rPr>
          <w:color w:val="000000"/>
          <w:kern w:val="0"/>
          <w:sz w:val="26"/>
          <w:szCs w:val="28"/>
        </w:rPr>
      </w:pPr>
      <w:r>
        <w:rPr>
          <w:color w:val="000000"/>
          <w:kern w:val="0"/>
          <w:sz w:val="26"/>
          <w:szCs w:val="28"/>
        </w:rPr>
        <w:t>（2）</w:t>
      </w:r>
      <w:hyperlink r:id="rId157" w:tgtFrame="_blank" w:history="1">
        <w:r>
          <w:rPr>
            <w:color w:val="000000"/>
            <w:kern w:val="0"/>
            <w:sz w:val="26"/>
            <w:szCs w:val="28"/>
          </w:rPr>
          <w:t>宜水高速公路</w:t>
        </w:r>
      </w:hyperlink>
      <w:r>
        <w:rPr>
          <w:color w:val="000000"/>
          <w:kern w:val="0"/>
          <w:sz w:val="26"/>
          <w:szCs w:val="28"/>
        </w:rPr>
        <w:t>（宜宾—水富)；</w:t>
      </w:r>
    </w:p>
    <w:p>
      <w:pPr>
        <w:spacing w:after="156" w:afterLines="50" w:line="520" w:lineRule="exact"/>
        <w:ind w:firstLine="520" w:firstLineChars="200"/>
        <w:rPr>
          <w:color w:val="000000"/>
          <w:kern w:val="0"/>
          <w:sz w:val="26"/>
          <w:szCs w:val="28"/>
        </w:rPr>
      </w:pPr>
      <w:r>
        <w:rPr>
          <w:color w:val="000000"/>
          <w:kern w:val="0"/>
          <w:sz w:val="26"/>
          <w:szCs w:val="28"/>
        </w:rPr>
        <w:t>（3）</w:t>
      </w:r>
      <w:hyperlink r:id="rId158" w:tgtFrame="_blank" w:history="1">
        <w:r>
          <w:rPr>
            <w:color w:val="000000"/>
            <w:kern w:val="0"/>
            <w:sz w:val="26"/>
            <w:szCs w:val="28"/>
          </w:rPr>
          <w:t>乐宜高速公路</w:t>
        </w:r>
      </w:hyperlink>
      <w:r>
        <w:rPr>
          <w:color w:val="000000"/>
          <w:kern w:val="0"/>
          <w:sz w:val="26"/>
          <w:szCs w:val="28"/>
        </w:rPr>
        <w:t>（</w:t>
      </w:r>
      <w:hyperlink r:id="rId159" w:tgtFrame="_blank" w:history="1">
        <w:r>
          <w:rPr>
            <w:color w:val="000000"/>
            <w:kern w:val="0"/>
            <w:sz w:val="26"/>
            <w:szCs w:val="28"/>
          </w:rPr>
          <w:t>乐山</w:t>
        </w:r>
      </w:hyperlink>
      <w:r>
        <w:rPr>
          <w:color w:val="000000"/>
          <w:kern w:val="0"/>
          <w:sz w:val="26"/>
          <w:szCs w:val="28"/>
        </w:rPr>
        <w:t>—宜宾）；</w:t>
      </w:r>
    </w:p>
    <w:p>
      <w:pPr>
        <w:spacing w:after="156" w:afterLines="50" w:line="520" w:lineRule="exact"/>
        <w:ind w:firstLine="520" w:firstLineChars="200"/>
        <w:rPr>
          <w:color w:val="000000"/>
          <w:kern w:val="0"/>
          <w:sz w:val="26"/>
          <w:szCs w:val="28"/>
        </w:rPr>
      </w:pPr>
      <w:r>
        <w:rPr>
          <w:color w:val="000000"/>
          <w:kern w:val="0"/>
          <w:sz w:val="26"/>
          <w:szCs w:val="28"/>
        </w:rPr>
        <w:t>（4）</w:t>
      </w:r>
      <w:hyperlink r:id="rId160" w:tgtFrame="_blank" w:history="1">
        <w:r>
          <w:rPr>
            <w:color w:val="000000"/>
            <w:kern w:val="0"/>
            <w:sz w:val="26"/>
            <w:szCs w:val="28"/>
          </w:rPr>
          <w:t>宜泸高速公路</w:t>
        </w:r>
      </w:hyperlink>
      <w:r>
        <w:rPr>
          <w:color w:val="000000"/>
          <w:kern w:val="0"/>
          <w:sz w:val="26"/>
          <w:szCs w:val="28"/>
        </w:rPr>
        <w:t>（宜宾—泸州）。</w:t>
      </w:r>
    </w:p>
    <w:p>
      <w:pPr>
        <w:spacing w:after="156" w:afterLines="50" w:line="520" w:lineRule="exact"/>
        <w:ind w:firstLine="520" w:firstLineChars="200"/>
        <w:rPr>
          <w:color w:val="000000"/>
          <w:kern w:val="0"/>
          <w:sz w:val="26"/>
          <w:szCs w:val="28"/>
        </w:rPr>
      </w:pPr>
      <w:r>
        <w:rPr>
          <w:color w:val="000000"/>
          <w:kern w:val="0"/>
          <w:sz w:val="26"/>
          <w:szCs w:val="28"/>
        </w:rPr>
        <w:t>（5）</w:t>
      </w:r>
      <w:hyperlink r:id="rId161" w:tgtFrame="_blank" w:history="1">
        <w:r>
          <w:rPr>
            <w:color w:val="000000"/>
            <w:kern w:val="0"/>
            <w:sz w:val="26"/>
            <w:szCs w:val="28"/>
          </w:rPr>
          <w:t>宜叙高速公路</w:t>
        </w:r>
      </w:hyperlink>
      <w:r>
        <w:rPr>
          <w:color w:val="000000"/>
          <w:kern w:val="0"/>
          <w:sz w:val="26"/>
          <w:szCs w:val="28"/>
        </w:rPr>
        <w:t>（宜宾—叙永）。</w:t>
      </w:r>
    </w:p>
    <w:p>
      <w:pPr>
        <w:spacing w:after="156" w:afterLines="50" w:line="520" w:lineRule="exact"/>
        <w:ind w:firstLine="520" w:firstLineChars="200"/>
        <w:rPr>
          <w:color w:val="000000"/>
          <w:kern w:val="0"/>
          <w:sz w:val="26"/>
          <w:szCs w:val="28"/>
        </w:rPr>
      </w:pPr>
      <w:r>
        <w:rPr>
          <w:color w:val="000000"/>
          <w:kern w:val="0"/>
          <w:sz w:val="26"/>
          <w:szCs w:val="28"/>
        </w:rPr>
        <w:t>正在建设中的有：</w:t>
      </w:r>
    </w:p>
    <w:p>
      <w:pPr>
        <w:spacing w:after="156" w:afterLines="50" w:line="520" w:lineRule="exact"/>
        <w:ind w:firstLine="520" w:firstLineChars="200"/>
        <w:rPr>
          <w:color w:val="000000"/>
          <w:kern w:val="0"/>
          <w:sz w:val="26"/>
          <w:szCs w:val="28"/>
        </w:rPr>
      </w:pPr>
      <w:r>
        <w:rPr>
          <w:color w:val="000000"/>
          <w:kern w:val="0"/>
          <w:sz w:val="26"/>
          <w:szCs w:val="28"/>
        </w:rPr>
        <w:t>（6）宜昭高速公路（宜宾—彝良—昭通）；</w:t>
      </w:r>
    </w:p>
    <w:p>
      <w:pPr>
        <w:spacing w:after="156" w:afterLines="50" w:line="520" w:lineRule="exact"/>
        <w:ind w:firstLine="520" w:firstLineChars="200"/>
        <w:rPr>
          <w:color w:val="000000"/>
          <w:kern w:val="0"/>
          <w:sz w:val="26"/>
          <w:szCs w:val="28"/>
        </w:rPr>
      </w:pPr>
      <w:r>
        <w:rPr>
          <w:color w:val="000000"/>
          <w:kern w:val="0"/>
          <w:sz w:val="26"/>
          <w:szCs w:val="28"/>
        </w:rPr>
        <w:t>（7）</w:t>
      </w:r>
      <w:hyperlink r:id="rId162" w:tgtFrame="_blank" w:history="1">
        <w:r>
          <w:rPr>
            <w:color w:val="000000"/>
            <w:kern w:val="0"/>
            <w:sz w:val="26"/>
            <w:szCs w:val="28"/>
          </w:rPr>
          <w:t>宜毕高速公路</w:t>
        </w:r>
      </w:hyperlink>
      <w:r>
        <w:rPr>
          <w:color w:val="000000"/>
          <w:kern w:val="0"/>
          <w:sz w:val="26"/>
          <w:szCs w:val="28"/>
        </w:rPr>
        <w:t>（宜宾—威信—毕节）；</w:t>
      </w:r>
    </w:p>
    <w:p>
      <w:pPr>
        <w:spacing w:after="156" w:afterLines="50" w:line="520" w:lineRule="exact"/>
        <w:ind w:firstLine="520" w:firstLineChars="200"/>
        <w:rPr>
          <w:color w:val="000000"/>
          <w:kern w:val="0"/>
          <w:sz w:val="26"/>
          <w:szCs w:val="28"/>
        </w:rPr>
      </w:pPr>
      <w:r>
        <w:rPr>
          <w:color w:val="000000"/>
          <w:kern w:val="0"/>
          <w:sz w:val="26"/>
          <w:szCs w:val="28"/>
        </w:rPr>
        <w:t>（8）</w:t>
      </w:r>
      <w:hyperlink r:id="rId163" w:tgtFrame="_blank" w:history="1">
        <w:r>
          <w:rPr>
            <w:color w:val="000000"/>
            <w:kern w:val="0"/>
            <w:sz w:val="26"/>
            <w:szCs w:val="28"/>
          </w:rPr>
          <w:t>宜宾绕城高速公路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（9）仁沐新高速公路（仁寿-沐川-新市镇）。</w:t>
      </w:r>
    </w:p>
    <w:p>
      <w:pPr>
        <w:spacing w:after="156" w:afterLines="50" w:line="520" w:lineRule="exact"/>
        <w:ind w:firstLine="520" w:firstLineChars="200"/>
        <w:rPr>
          <w:color w:val="000000"/>
          <w:kern w:val="0"/>
          <w:sz w:val="26"/>
          <w:szCs w:val="28"/>
        </w:rPr>
      </w:pPr>
      <w:r>
        <w:rPr>
          <w:color w:val="000000"/>
          <w:kern w:val="0"/>
          <w:sz w:val="26"/>
          <w:szCs w:val="28"/>
        </w:rPr>
        <w:t>规划开工建设：</w:t>
      </w:r>
    </w:p>
    <w:p>
      <w:pPr>
        <w:spacing w:after="156" w:afterLines="50" w:line="520" w:lineRule="exact"/>
        <w:ind w:firstLine="520" w:firstLineChars="200"/>
        <w:rPr>
          <w:color w:val="000000"/>
          <w:kern w:val="0"/>
          <w:sz w:val="26"/>
          <w:szCs w:val="28"/>
        </w:rPr>
      </w:pPr>
      <w:r>
        <w:rPr>
          <w:color w:val="000000"/>
          <w:kern w:val="0"/>
          <w:sz w:val="26"/>
          <w:szCs w:val="28"/>
        </w:rPr>
        <w:t>（</w:t>
      </w:r>
      <w:r>
        <w:rPr>
          <w:rFonts w:hint="eastAsia"/>
          <w:color w:val="000000"/>
          <w:kern w:val="0"/>
          <w:sz w:val="26"/>
          <w:szCs w:val="28"/>
        </w:rPr>
        <w:t>10</w:t>
      </w:r>
      <w:r>
        <w:rPr>
          <w:color w:val="000000"/>
          <w:kern w:val="0"/>
          <w:sz w:val="26"/>
          <w:szCs w:val="28"/>
        </w:rPr>
        <w:t>）</w:t>
      </w:r>
      <w:hyperlink r:id="rId164" w:tgtFrame="_blank" w:history="1">
        <w:r>
          <w:rPr>
            <w:color w:val="000000"/>
            <w:kern w:val="0"/>
            <w:sz w:val="26"/>
            <w:szCs w:val="28"/>
          </w:rPr>
          <w:t>宜攀高速</w:t>
        </w:r>
      </w:hyperlink>
      <w:r>
        <w:rPr>
          <w:color w:val="000000"/>
          <w:kern w:val="0"/>
          <w:sz w:val="26"/>
          <w:szCs w:val="28"/>
        </w:rPr>
        <w:t>（宜宾—西昌—</w:t>
      </w:r>
      <w:hyperlink r:id="rId165" w:tgtFrame="_blank" w:history="1">
        <w:r>
          <w:rPr>
            <w:color w:val="000000"/>
            <w:kern w:val="0"/>
            <w:sz w:val="26"/>
            <w:szCs w:val="28"/>
          </w:rPr>
          <w:t>攀枝花</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w:t>
      </w:r>
      <w:r>
        <w:rPr>
          <w:rFonts w:hint="eastAsia"/>
          <w:color w:val="000000"/>
          <w:kern w:val="0"/>
          <w:sz w:val="26"/>
          <w:szCs w:val="28"/>
        </w:rPr>
        <w:t>11</w:t>
      </w:r>
      <w:r>
        <w:rPr>
          <w:color w:val="000000"/>
          <w:kern w:val="0"/>
          <w:sz w:val="26"/>
          <w:szCs w:val="28"/>
        </w:rPr>
        <w:t>）</w:t>
      </w:r>
      <w:hyperlink r:id="rId166" w:tgtFrame="_blank" w:history="1">
        <w:r>
          <w:rPr>
            <w:color w:val="000000"/>
            <w:kern w:val="0"/>
            <w:sz w:val="26"/>
            <w:szCs w:val="28"/>
          </w:rPr>
          <w:t>内南高速公路</w:t>
        </w:r>
      </w:hyperlink>
      <w:r>
        <w:rPr>
          <w:color w:val="000000"/>
          <w:kern w:val="0"/>
          <w:sz w:val="26"/>
          <w:szCs w:val="28"/>
        </w:rPr>
        <w:t>（南溪—富顺—内江）；</w:t>
      </w:r>
    </w:p>
    <w:p>
      <w:pPr>
        <w:spacing w:after="156" w:afterLines="50" w:line="520" w:lineRule="exact"/>
        <w:ind w:firstLine="520" w:firstLineChars="200"/>
        <w:rPr>
          <w:color w:val="000000"/>
          <w:kern w:val="0"/>
          <w:sz w:val="26"/>
          <w:szCs w:val="28"/>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2"/>
          <w:cols w:space="708"/>
          <w:titlePg w:val="0"/>
          <w:docGrid w:type="linesAndChars" w:linePitch="312"/>
        </w:sectPr>
      </w:pPr>
      <w:r>
        <w:rPr>
          <w:color w:val="000000"/>
          <w:kern w:val="0"/>
          <w:sz w:val="26"/>
          <w:szCs w:val="28"/>
        </w:rPr>
        <w:t>（</w:t>
      </w:r>
      <w:r>
        <w:rPr>
          <w:rFonts w:hint="eastAsia"/>
          <w:color w:val="000000"/>
          <w:kern w:val="0"/>
          <w:sz w:val="26"/>
          <w:szCs w:val="28"/>
        </w:rPr>
        <w:t>12</w:t>
      </w:r>
      <w:r>
        <w:rPr>
          <w:color w:val="000000"/>
          <w:kern w:val="0"/>
          <w:sz w:val="26"/>
          <w:szCs w:val="28"/>
        </w:rPr>
        <w:t>）宜荣仁高速公路（宜宾—荣县—仁寿）。</w:t>
      </w:r>
    </w:p>
    <w:p>
      <w:pPr>
        <w:spacing w:after="156" w:afterLines="50" w:line="520" w:lineRule="exact"/>
        <w:ind w:firstLine="520" w:firstLineChars="200"/>
        <w:rPr>
          <w:color w:val="000000"/>
          <w:kern w:val="0"/>
          <w:sz w:val="26"/>
          <w:szCs w:val="28"/>
        </w:rPr>
      </w:pPr>
      <w:r>
        <w:rPr>
          <w:color w:val="000000"/>
          <w:kern w:val="0"/>
          <w:sz w:val="26"/>
          <w:szCs w:val="28"/>
        </w:rPr>
        <w:t>过境内的国道：</w:t>
      </w:r>
    </w:p>
    <w:p>
      <w:pPr>
        <w:spacing w:after="156" w:afterLines="50" w:line="520" w:lineRule="exact"/>
        <w:ind w:firstLine="520" w:firstLineChars="200"/>
        <w:rPr>
          <w:color w:val="000000"/>
          <w:kern w:val="0"/>
          <w:sz w:val="26"/>
          <w:szCs w:val="28"/>
        </w:rPr>
      </w:pPr>
      <w:r>
        <w:rPr>
          <w:color w:val="000000"/>
          <w:kern w:val="0"/>
          <w:sz w:val="26"/>
          <w:szCs w:val="28"/>
        </w:rPr>
        <w:t>213国道、国道主干线GZ40。</w:t>
      </w:r>
    </w:p>
    <w:p>
      <w:pPr>
        <w:spacing w:after="156" w:afterLines="50" w:line="520" w:lineRule="exact"/>
        <w:ind w:firstLine="520" w:firstLineChars="200"/>
        <w:rPr>
          <w:color w:val="000000"/>
          <w:kern w:val="0"/>
          <w:sz w:val="26"/>
          <w:szCs w:val="28"/>
        </w:rPr>
      </w:pPr>
      <w:r>
        <w:rPr>
          <w:color w:val="000000"/>
          <w:kern w:val="0"/>
          <w:sz w:val="26"/>
          <w:szCs w:val="28"/>
        </w:rPr>
        <w:t>宜宾市区车站：</w:t>
      </w:r>
    </w:p>
    <w:p>
      <w:pPr>
        <w:spacing w:after="156" w:afterLines="50" w:line="520" w:lineRule="exact"/>
        <w:ind w:firstLine="520" w:firstLineChars="200"/>
        <w:rPr>
          <w:color w:val="000000"/>
          <w:kern w:val="0"/>
          <w:sz w:val="26"/>
          <w:szCs w:val="28"/>
        </w:rPr>
      </w:pPr>
      <w:r>
        <w:rPr>
          <w:color w:val="000000"/>
          <w:kern w:val="0"/>
          <w:sz w:val="26"/>
          <w:szCs w:val="28"/>
        </w:rPr>
        <w:t>宜宾高客站 南岸汽车站 西门汽车站 北门汽车站 临港客运站</w:t>
      </w:r>
    </w:p>
    <w:p>
      <w:pPr>
        <w:spacing w:after="156" w:afterLines="50" w:line="520" w:lineRule="exact"/>
        <w:ind w:firstLine="520" w:firstLineChars="200"/>
        <w:rPr>
          <w:b/>
          <w:color w:val="000000"/>
          <w:kern w:val="0"/>
          <w:sz w:val="26"/>
          <w:szCs w:val="28"/>
        </w:rPr>
      </w:pPr>
      <w:r>
        <w:rPr>
          <w:rFonts w:hint="eastAsia"/>
          <w:b/>
          <w:color w:val="000000"/>
          <w:kern w:val="0"/>
          <w:sz w:val="26"/>
          <w:szCs w:val="28"/>
        </w:rPr>
        <w:t>航空</w:t>
      </w:r>
    </w:p>
    <w:p>
      <w:pPr>
        <w:spacing w:after="156" w:afterLines="50" w:line="520" w:lineRule="exact"/>
        <w:ind w:firstLine="520" w:firstLineChars="200"/>
        <w:rPr>
          <w:rFonts w:hint="eastAsia"/>
          <w:color w:val="000000"/>
          <w:kern w:val="0"/>
          <w:sz w:val="26"/>
          <w:szCs w:val="28"/>
        </w:rPr>
      </w:pPr>
      <w:hyperlink r:id="rId171" w:tgtFrame="_blank" w:history="1">
        <w:r>
          <w:rPr>
            <w:color w:val="000000"/>
            <w:kern w:val="0"/>
            <w:sz w:val="26"/>
            <w:szCs w:val="28"/>
          </w:rPr>
          <w:t>宜宾菜坝机场</w:t>
        </w:r>
      </w:hyperlink>
      <w:r>
        <w:rPr>
          <w:color w:val="000000"/>
          <w:kern w:val="0"/>
          <w:sz w:val="26"/>
          <w:szCs w:val="28"/>
        </w:rPr>
        <w:t>为二级机场（4C级），最大起降机型为波音737，1992年12月16日竣工及首航，是四川少有几座盈利的支线机场之一，是四川第四大机场，现执行宜宾至北京、上海、广州、深圳、昆明、</w:t>
      </w:r>
      <w:hyperlink r:id="rId172" w:tgtFrame="_blank" w:history="1">
        <w:r>
          <w:rPr>
            <w:color w:val="000000"/>
            <w:kern w:val="0"/>
            <w:sz w:val="26"/>
            <w:szCs w:val="28"/>
          </w:rPr>
          <w:t>宜昌</w:t>
        </w:r>
      </w:hyperlink>
      <w:r>
        <w:rPr>
          <w:color w:val="000000"/>
          <w:kern w:val="0"/>
          <w:sz w:val="26"/>
          <w:szCs w:val="28"/>
        </w:rPr>
        <w:t>、三亚、西安、拉萨、杭州、贵阳、丽江等多条航线。</w:t>
      </w:r>
    </w:p>
    <w:p>
      <w:pPr>
        <w:spacing w:after="156" w:afterLines="50" w:line="520" w:lineRule="exact"/>
        <w:ind w:firstLine="520" w:firstLineChars="200"/>
        <w:rPr>
          <w:color w:val="000000"/>
          <w:kern w:val="0"/>
          <w:sz w:val="26"/>
          <w:szCs w:val="28"/>
        </w:rPr>
      </w:pPr>
      <w:r>
        <w:rPr>
          <w:color w:val="000000"/>
          <w:kern w:val="0"/>
          <w:sz w:val="26"/>
          <w:szCs w:val="28"/>
        </w:rPr>
        <w:t>2012年5月14日，四川省政府关于四川宜宾机场建设工程项目立项请示经国务院正式发文批复立项，宜宾机场将从宜宾市翠屏区菜坝镇迁至宜宾市西北11公里处的翠屏区宗场乡进行重新修建，预计建设工期为3年。</w:t>
      </w:r>
    </w:p>
    <w:p>
      <w:pPr>
        <w:spacing w:after="156" w:afterLines="50" w:line="520" w:lineRule="exact"/>
        <w:ind w:firstLine="520" w:firstLineChars="200"/>
        <w:rPr>
          <w:color w:val="000000"/>
          <w:kern w:val="0"/>
          <w:sz w:val="26"/>
          <w:szCs w:val="28"/>
        </w:rPr>
      </w:pPr>
      <w:r>
        <w:rPr>
          <w:color w:val="000000"/>
          <w:kern w:val="0"/>
          <w:sz w:val="26"/>
          <w:szCs w:val="28"/>
        </w:rPr>
        <w:t>宜宾五粮液国际机场已开工移民。规划建设中离城区6公里宗场4D级的宜宾五粮液机场已经开工建设，将开通各大省会航班和东南亚、欧洲国际航线。宜宾五粮液机场将建两个航站楼，分别用于国内和国际候机。</w:t>
      </w:r>
    </w:p>
    <w:p>
      <w:pPr>
        <w:spacing w:after="156" w:afterLines="50" w:line="520" w:lineRule="exact"/>
        <w:ind w:firstLine="520" w:firstLineChars="200"/>
        <w:rPr>
          <w:rFonts w:hint="eastAsia"/>
          <w:color w:val="000000"/>
          <w:kern w:val="0"/>
          <w:sz w:val="26"/>
          <w:szCs w:val="28"/>
        </w:rPr>
        <w:sectPr>
          <w:headerReference w:type="default" r:id="rId173"/>
          <w:footerReference w:type="default" r:id="rId174"/>
          <w:headerReference w:type="first" r:id="rId175"/>
          <w:footerReference w:type="first" r:id="rId176"/>
          <w:type w:val="nextPage"/>
          <w:pgSz w:w="11906" w:h="16838"/>
          <w:pgMar w:top="1440" w:right="1797" w:bottom="1440" w:left="1797" w:header="851" w:footer="992" w:gutter="0"/>
          <w:pgNumType w:fmt="decimal" w:start="23"/>
          <w:cols w:space="708"/>
          <w:titlePg w:val="0"/>
          <w:docGrid w:type="linesAndChars" w:linePitch="312"/>
        </w:sectPr>
      </w:pPr>
      <w:r>
        <w:rPr>
          <w:color w:val="000000"/>
          <w:kern w:val="0"/>
          <w:sz w:val="26"/>
          <w:szCs w:val="28"/>
        </w:rPr>
        <w:t>国内航站楼建筑面积6.4万平方米，设计年旅客吞吐量500万人次，该航站楼有12个近机位，12个登机桥，20个远机位，42个值机柜台，10条安检通道，5个VIP候机室。国际航站楼建筑面积1万平方米，设计年最高旅客吞吐量30万人次。该航站楼共4个登机口，其中2个是近机位。2个检验检疫通道、3个海关通道、5个边防检查通道，3个VIP候机厅。机场将开通两条公交线路直达机场站，20分钟达到宜宾市区。</w:t>
      </w:r>
    </w:p>
    <w:p>
      <w:pPr>
        <w:pStyle w:val="Heading3"/>
        <w:spacing w:before="120" w:after="120" w:line="415" w:lineRule="auto"/>
        <w:rPr>
          <w:rFonts w:hint="eastAsia"/>
          <w:color w:val="000000"/>
          <w:sz w:val="24"/>
        </w:rPr>
      </w:pPr>
      <w:bookmarkStart w:id="105" w:name="_Toc525939703"/>
      <w:bookmarkStart w:id="106" w:name="_Toc10927"/>
      <w:bookmarkStart w:id="107" w:name="_Toc528226994"/>
      <w:r>
        <w:rPr>
          <w:color w:val="000000"/>
          <w:sz w:val="24"/>
        </w:rPr>
        <w:t>4.2.</w:t>
      </w:r>
      <w:r>
        <w:rPr>
          <w:rFonts w:hint="eastAsia"/>
          <w:color w:val="000000"/>
          <w:sz w:val="24"/>
        </w:rPr>
        <w:t>5区域经济发展条件</w:t>
      </w:r>
      <w:bookmarkEnd w:id="105"/>
      <w:bookmarkEnd w:id="106"/>
      <w:bookmarkEnd w:id="107"/>
    </w:p>
    <w:p>
      <w:r>
        <w:rPr>
          <w:color w:val="000000"/>
          <w:kern w:val="0"/>
          <w:sz w:val="26"/>
          <w:szCs w:val="28"/>
        </w:rPr>
        <w:t>2017年全年实现地区生产总值（GDP）1847.23亿元，按可比价计算，比上年增长8.8%。其中，第一产业增加值238.84亿元，增长3.5%；第二产业增加值918.74亿元，增长9.3%；第三产业增加值689.65亿元，增长10.2%。三次产业对经济增长的贡献率分别为5.4%、55.8%和38.8%。三次产业结构调整为12.9:49.8:37.3。全年人均地区生产总值40868元，比上年增加4133元，增长8.3%。</w:t>
      </w:r>
    </w:p>
    <w:p/>
    <w:p>
      <w:pPr>
        <w:rPr>
          <w:color w:val="FF0000"/>
        </w:rPr>
        <w:sectPr>
          <w:headerReference w:type="default" r:id="rId177"/>
          <w:footerReference w:type="default" r:id="rId178"/>
          <w:headerReference w:type="first" r:id="rId179"/>
          <w:footerReference w:type="first" r:id="rId180"/>
          <w:type w:val="nextPage"/>
          <w:pgSz w:w="11906" w:h="16838"/>
          <w:pgMar w:top="1440" w:right="1797" w:bottom="1440" w:left="1797" w:header="851" w:footer="992" w:gutter="0"/>
          <w:pgNumType w:fmt="decimal" w:start="24"/>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8" w:name="_Toc176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08"/>
    </w:p>
    <w:p>
      <w:pPr>
        <w:pStyle w:val="Heading2"/>
        <w:spacing w:before="0" w:beforeLines="0" w:after="156" w:afterLines="50" w:line="520" w:lineRule="exact"/>
        <w:rPr>
          <w:rFonts w:ascii="Times New Roman" w:eastAsia="宋体" w:hAnsi="Times New Roman" w:hint="eastAsia"/>
          <w:color w:val="000000"/>
          <w:sz w:val="26"/>
        </w:rPr>
      </w:pPr>
      <w:bookmarkStart w:id="109" w:name="_Toc351632638"/>
      <w:bookmarkStart w:id="110" w:name="_Toc351902110"/>
      <w:bookmarkStart w:id="111" w:name="_Toc348420128"/>
      <w:bookmarkStart w:id="112" w:name="_Toc352184079"/>
      <w:bookmarkStart w:id="113" w:name="_Toc359945673"/>
      <w:bookmarkStart w:id="114" w:name="_Toc16344"/>
      <w:bookmarkStart w:id="115" w:name="_Toc351826268"/>
      <w:bookmarkStart w:id="116" w:name="_Toc353198575"/>
      <w:bookmarkStart w:id="117" w:name="_Toc516695506"/>
      <w:bookmarkStart w:id="118" w:name="_Toc357629739"/>
      <w:bookmarkStart w:id="119" w:name="_Toc347493914"/>
      <w:bookmarkStart w:id="120"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10"/>
      <w:bookmarkEnd w:id="111"/>
      <w:bookmarkEnd w:id="112"/>
      <w:bookmarkEnd w:id="113"/>
      <w:bookmarkEnd w:id="114"/>
      <w:bookmarkEnd w:id="115"/>
      <w:bookmarkEnd w:id="116"/>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1" w:name="_Toc259539532"/>
      <w:bookmarkStart w:id="122" w:name="_Toc516695507"/>
      <w:bookmarkStart w:id="123" w:name="_Toc332545560"/>
      <w:bookmarkStart w:id="124" w:name="_Toc256591040"/>
      <w:bookmarkStart w:id="125" w:name="_Toc27884"/>
      <w:bookmarkStart w:id="126" w:name="_Toc359945669"/>
      <w:bookmarkStart w:id="127" w:name="_Toc215308119"/>
      <w:bookmarkStart w:id="128" w:name="_Toc244509888"/>
      <w:bookmarkStart w:id="129"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9"/>
    </w:p>
    <w:p>
      <w:pPr>
        <w:pStyle w:val="Heading3"/>
        <w:spacing w:before="0" w:after="156" w:afterLines="50" w:line="520" w:lineRule="exact"/>
        <w:rPr>
          <w:color w:val="000000"/>
          <w:sz w:val="24"/>
        </w:rPr>
      </w:pPr>
      <w:bookmarkStart w:id="130" w:name="_Toc359945670"/>
      <w:bookmarkStart w:id="131" w:name="_Toc23532"/>
      <w:bookmarkStart w:id="132" w:name="_Toc332304976"/>
      <w:bookmarkStart w:id="133" w:name="_Toc516695508"/>
      <w:bookmarkStart w:id="134"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31"/>
      <w:bookmarkEnd w:id="132"/>
      <w:bookmarkEnd w:id="133"/>
      <w:bookmarkEnd w:id="13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81"/>
          <w:footerReference w:type="default" r:id="rId182"/>
          <w:headerReference w:type="first" r:id="rId183"/>
          <w:footerReference w:type="first" r:id="rId184"/>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5" w:name="_Toc259540041"/>
      <w:bookmarkStart w:id="136" w:name="_Toc244509890"/>
      <w:bookmarkStart w:id="137" w:name="_Toc259539534"/>
      <w:bookmarkStart w:id="138" w:name="_Toc256591042"/>
      <w:bookmarkStart w:id="139" w:name="_Toc215308121"/>
      <w:bookmarkStart w:id="140" w:name="_Toc332545562"/>
      <w:bookmarkStart w:id="141" w:name="_Toc29288"/>
      <w:bookmarkStart w:id="142" w:name="_Toc359945671"/>
      <w:bookmarkStart w:id="143" w:name="_Toc516695509"/>
      <w:bookmarkStart w:id="144" w:name="_Toc332304977"/>
      <w:r>
        <w:rPr>
          <w:color w:val="000000"/>
          <w:sz w:val="24"/>
        </w:rPr>
        <w:t>5.</w:t>
      </w:r>
      <w:r>
        <w:rPr>
          <w:rFonts w:hint="eastAsia"/>
          <w:color w:val="000000"/>
          <w:sz w:val="24"/>
        </w:rPr>
        <w:t>2</w:t>
      </w:r>
      <w:r>
        <w:rPr>
          <w:color w:val="000000"/>
          <w:sz w:val="24"/>
        </w:rPr>
        <w:t>.2</w:t>
      </w:r>
      <w:bookmarkEnd w:id="135"/>
      <w:bookmarkEnd w:id="136"/>
      <w:bookmarkEnd w:id="137"/>
      <w:bookmarkEnd w:id="138"/>
      <w:bookmarkEnd w:id="139"/>
      <w:r>
        <w:rPr>
          <w:rFonts w:hint="eastAsia"/>
          <w:color w:val="000000"/>
          <w:sz w:val="24"/>
        </w:rPr>
        <w:t>土建工程</w:t>
      </w:r>
      <w:bookmarkEnd w:id="140"/>
      <w:bookmarkEnd w:id="144"/>
      <w:bookmarkEnd w:id="142"/>
      <w:r>
        <w:rPr>
          <w:rFonts w:hint="eastAsia"/>
          <w:color w:val="000000"/>
          <w:sz w:val="24"/>
        </w:rPr>
        <w:t>方案</w:t>
      </w:r>
      <w:bookmarkEnd w:id="141"/>
      <w:bookmarkEnd w:id="14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85"/>
          <w:footerReference w:type="default" r:id="rId186"/>
          <w:headerReference w:type="first" r:id="rId187"/>
          <w:footerReference w:type="first" r:id="rId188"/>
          <w:type w:val="nextPage"/>
          <w:pgSz w:w="11906" w:h="16838"/>
          <w:pgMar w:top="1440" w:right="1797" w:bottom="1440" w:left="1797" w:header="851" w:footer="992" w:gutter="0"/>
          <w:pgNumType w:fmt="decimal" w:start="26"/>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5" w:name="_Toc256591039"/>
      <w:bookmarkStart w:id="146" w:name="_Toc259539531"/>
      <w:bookmarkStart w:id="147" w:name="_Toc244509887"/>
      <w:bookmarkStart w:id="148" w:name="_Toc359945675"/>
      <w:bookmarkStart w:id="149" w:name="_Toc332545564"/>
      <w:bookmarkStart w:id="150" w:name="_Toc259540038"/>
      <w:bookmarkStart w:id="151" w:name="_Toc516695511"/>
      <w:bookmarkStart w:id="152" w:name="_Toc215308118"/>
      <w:bookmarkStart w:id="153" w:name="_Toc30612"/>
      <w:bookmarkStart w:id="154" w:name="_Toc29165"/>
      <w:bookmarkStart w:id="155" w:name="_Toc516695510"/>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4"/>
      <w:bookmarkEnd w:id="155"/>
    </w:p>
    <w:p>
      <w:pPr>
        <w:spacing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55亩，总建设面积71425.00平方米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42000.00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4100.00</w:t>
            </w:r>
          </w:p>
        </w:tc>
        <w:tc>
          <w:tcPr>
            <w:tcW w:w="1149" w:type="dxa"/>
            <w:vAlign w:val="center"/>
          </w:tcPr>
          <w:p>
            <w:pPr>
              <w:widowControl/>
              <w:jc w:val="center"/>
              <w:rPr>
                <w:color w:val="000000"/>
                <w:kern w:val="0"/>
                <w:sz w:val="20"/>
                <w:szCs w:val="20"/>
              </w:rPr>
            </w:pPr>
            <w:r>
              <w:rPr>
                <w:color w:val="000000"/>
                <w:kern w:val="0"/>
                <w:sz w:val="20"/>
                <w:szCs w:val="20"/>
              </w:rPr>
              <w:t>12300.00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23425.00</w:t>
            </w:r>
          </w:p>
        </w:tc>
        <w:tc>
          <w:tcPr>
            <w:tcW w:w="1149" w:type="dxa"/>
            <w:vAlign w:val="center"/>
          </w:tcPr>
          <w:p>
            <w:pPr>
              <w:widowControl/>
              <w:jc w:val="center"/>
              <w:rPr>
                <w:b/>
                <w:bCs/>
                <w:color w:val="000000"/>
                <w:kern w:val="0"/>
                <w:sz w:val="20"/>
                <w:szCs w:val="20"/>
              </w:rPr>
            </w:pPr>
            <w:r>
              <w:rPr>
                <w:b/>
                <w:bCs/>
                <w:color w:val="000000"/>
                <w:kern w:val="0"/>
                <w:sz w:val="20"/>
                <w:szCs w:val="20"/>
              </w:rPr>
              <w:t>71425.00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8200.00</w:t>
            </w:r>
          </w:p>
        </w:tc>
        <w:tc>
          <w:tcPr>
            <w:tcW w:w="1149" w:type="dxa"/>
            <w:vAlign w:val="center"/>
          </w:tcPr>
          <w:p>
            <w:pPr>
              <w:widowControl/>
              <w:jc w:val="center"/>
              <w:rPr>
                <w:color w:val="000000"/>
                <w:kern w:val="0"/>
                <w:sz w:val="20"/>
                <w:szCs w:val="20"/>
              </w:rPr>
            </w:pPr>
            <w:r>
              <w:rPr>
                <w:color w:val="000000"/>
                <w:kern w:val="0"/>
                <w:sz w:val="20"/>
                <w:szCs w:val="20"/>
              </w:rPr>
              <w:t>8200.00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9" w:type="dxa"/>
            <w:vAlign w:val="center"/>
          </w:tcPr>
          <w:p>
            <w:pPr>
              <w:widowControl/>
              <w:jc w:val="center"/>
              <w:rPr>
                <w:color w:val="000000"/>
                <w:kern w:val="0"/>
                <w:sz w:val="20"/>
                <w:szCs w:val="20"/>
              </w:rPr>
            </w:pPr>
            <w:r>
              <w:rPr>
                <w:color w:val="000000"/>
                <w:kern w:val="0"/>
                <w:sz w:val="20"/>
                <w:szCs w:val="20"/>
              </w:rPr>
              <w:t>4200.00</w:t>
            </w:r>
          </w:p>
        </w:tc>
      </w:tr>
    </w:tbl>
    <w:p>
      <w:pPr>
        <w:pStyle w:val="Heading2"/>
        <w:spacing w:before="0" w:beforeLines="0" w:after="156" w:afterLines="50" w:line="520" w:lineRule="exact"/>
        <w:rPr>
          <w:rFonts w:ascii="Times New Roman" w:eastAsia="宋体" w:hAnsi="Times New Roman"/>
          <w:color w:val="000000"/>
          <w:sz w:val="26"/>
        </w:rPr>
      </w:pPr>
      <w:bookmarkStart w:id="156" w:name="_Toc873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2"/>
      <w:bookmarkEnd w:id="145"/>
      <w:bookmarkEnd w:id="146"/>
      <w:bookmarkEnd w:id="147"/>
      <w:bookmarkEnd w:id="148"/>
      <w:bookmarkEnd w:id="149"/>
      <w:bookmarkEnd w:id="150"/>
      <w:bookmarkEnd w:id="151"/>
      <w:bookmarkEnd w:id="156"/>
    </w:p>
    <w:p>
      <w:pPr>
        <w:pStyle w:val="Heading3"/>
        <w:spacing w:before="0" w:after="156" w:afterLines="50" w:line="520" w:lineRule="exact"/>
        <w:rPr>
          <w:rFonts w:hint="eastAsia"/>
          <w:color w:val="000000"/>
          <w:sz w:val="24"/>
        </w:rPr>
      </w:pPr>
      <w:bookmarkStart w:id="157" w:name="_Toc516695512"/>
      <w:bookmarkStart w:id="158" w:name="_Toc24118"/>
      <w:bookmarkStart w:id="159" w:name="_Toc359945676"/>
      <w:bookmarkStart w:id="160" w:name="_Toc332545565"/>
      <w:r>
        <w:rPr>
          <w:rFonts w:hint="eastAsia"/>
          <w:color w:val="000000"/>
          <w:sz w:val="24"/>
        </w:rPr>
        <w:t>5.4.1给排水</w:t>
      </w:r>
      <w:bookmarkEnd w:id="157"/>
      <w:bookmarkEnd w:id="158"/>
      <w:bookmarkEnd w:id="159"/>
      <w:bookmarkEnd w:id="160"/>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89"/>
          <w:footerReference w:type="default" r:id="rId190"/>
          <w:headerReference w:type="first" r:id="rId191"/>
          <w:footerReference w:type="first" r:id="rId192"/>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93"/>
          <w:footerReference w:type="default" r:id="rId194"/>
          <w:headerReference w:type="first" r:id="rId195"/>
          <w:footerReference w:type="first" r:id="rId196"/>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332545566"/>
      <w:bookmarkStart w:id="162" w:name="_Toc31004"/>
      <w:bookmarkStart w:id="163" w:name="_Toc17728729"/>
      <w:bookmarkStart w:id="164" w:name="_Toc359945677"/>
      <w:r>
        <w:rPr>
          <w:rFonts w:hint="eastAsia"/>
          <w:color w:val="000000"/>
          <w:sz w:val="24"/>
        </w:rPr>
        <w:t>5.4.2供电</w:t>
      </w:r>
      <w:bookmarkEnd w:id="161"/>
      <w:bookmarkEnd w:id="164"/>
      <w:bookmarkEnd w:id="162"/>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7" w:history="1">
        <w:r>
          <w:rPr>
            <w:rFonts w:ascii="SimSun" w:eastAsia="SimSun" w:hAnsi="SimSun" w:cs="SimSun"/>
            <w:b/>
            <w:bCs/>
            <w:color w:val="0000EE"/>
            <w:kern w:val="0"/>
            <w:sz w:val="30"/>
            <w:szCs w:val="30"/>
            <w:u w:val="single" w:color="0000EE"/>
          </w:rPr>
          <w:t>https://d.book118.com/217050111005006035</w:t>
        </w:r>
      </w:hyperlink>
    </w:p>
    <w:p>
      <w:pPr>
        <w:spacing w:after="156" w:afterLines="50" w:line="520" w:lineRule="exact"/>
        <w:ind w:firstLine="520" w:firstLineChars="200"/>
        <w:rPr>
          <w:color w:val="000000"/>
          <w:sz w:val="26"/>
        </w:rPr>
      </w:pPr>
    </w:p>
    <w:sectPr>
      <w:headerReference w:type="default" r:id="rId198"/>
      <w:footerReference w:type="default" r:id="rId199"/>
      <w:headerReference w:type="first" r:id="rId200"/>
      <w:footerReference w:type="first" r:id="rId201"/>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A00E5"/>
    <w:multiLevelType w:val="multilevel"/>
    <w:tmpl w:val="0B2A00E5"/>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7DC540F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C2728A"/>
    <w:rsid w:val="0C251CAC"/>
    <w:rsid w:val="0DB577DF"/>
    <w:rsid w:val="0E554CA0"/>
    <w:rsid w:val="156D1A22"/>
    <w:rsid w:val="158A22DB"/>
    <w:rsid w:val="19E4775A"/>
    <w:rsid w:val="1E842DB0"/>
    <w:rsid w:val="1E9B45F3"/>
    <w:rsid w:val="21950785"/>
    <w:rsid w:val="22AB2F10"/>
    <w:rsid w:val="2335044A"/>
    <w:rsid w:val="273635CA"/>
    <w:rsid w:val="28267E51"/>
    <w:rsid w:val="2E196BA9"/>
    <w:rsid w:val="2E1B39DB"/>
    <w:rsid w:val="33387DDF"/>
    <w:rsid w:val="33B04176"/>
    <w:rsid w:val="351B3B2C"/>
    <w:rsid w:val="39F46CCB"/>
    <w:rsid w:val="3A335EEC"/>
    <w:rsid w:val="3B122BEB"/>
    <w:rsid w:val="401239B2"/>
    <w:rsid w:val="42BD1800"/>
    <w:rsid w:val="42E76ED1"/>
    <w:rsid w:val="445D3A7E"/>
    <w:rsid w:val="45FC3299"/>
    <w:rsid w:val="478943F9"/>
    <w:rsid w:val="4ABB1DD8"/>
    <w:rsid w:val="4C3E3E58"/>
    <w:rsid w:val="4CAA49C3"/>
    <w:rsid w:val="539C4308"/>
    <w:rsid w:val="53CC35B9"/>
    <w:rsid w:val="57381AD3"/>
    <w:rsid w:val="5BBE4C32"/>
    <w:rsid w:val="5C594974"/>
    <w:rsid w:val="5C654874"/>
    <w:rsid w:val="5E6244D9"/>
    <w:rsid w:val="62684C33"/>
    <w:rsid w:val="628622B7"/>
    <w:rsid w:val="637E3E96"/>
    <w:rsid w:val="642F45A5"/>
    <w:rsid w:val="651762BE"/>
    <w:rsid w:val="67521EC3"/>
    <w:rsid w:val="68BF4A77"/>
    <w:rsid w:val="698843D2"/>
    <w:rsid w:val="6AE866EC"/>
    <w:rsid w:val="700E26E5"/>
    <w:rsid w:val="70F3200C"/>
    <w:rsid w:val="71034CE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stone1">
    <w:name w:val="stone1"/>
    <w:basedOn w:val="DefaultParagraphFont"/>
    <w:rPr>
      <w:vanish/>
    </w:rPr>
  </w:style>
  <w:style w:type="character" w:customStyle="1" w:styleId="default1">
    <w:name w:val="default1"/>
    <w:basedOn w:val="DefaultParagraphFont"/>
    <w:rPr>
      <w:sz w:val="21"/>
      <w:szCs w:val="21"/>
    </w:rPr>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px141">
    <w:name w:val="px141"/>
    <w:basedOn w:val="DefaultParagraphFont"/>
    <w:rPr>
      <w:rFonts w:ascii="ˎ̥" w:hAnsi="ˎ̥" w:hint="default"/>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greyfont">
    <w:name w:val="greyfont"/>
    <w:basedOn w:val="DefaultParagraphFont"/>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bjh-p">
    <w:name w:val="bjh-p"/>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test121">
    <w:name w:val="test121"/>
    <w:basedOn w:val="DefaultParagraphFont"/>
    <w:rPr>
      <w:color w:val="000000"/>
      <w:sz w:val="21"/>
      <w:szCs w:val="21"/>
    </w:rPr>
  </w:style>
  <w:style w:type="character" w:customStyle="1" w:styleId="html-tag">
    <w:name w:val="html-tag"/>
    <w:basedOn w:val="DefaultParagraphFont"/>
  </w:style>
  <w:style w:type="character" w:customStyle="1" w:styleId="html-attribute-name">
    <w:name w:val="html-attribute-name"/>
    <w:basedOn w:val="DefaultParagraphFont"/>
  </w:style>
  <w:style w:type="character" w:customStyle="1" w:styleId="style1">
    <w:name w:val="style1"/>
    <w:basedOn w:val="DefaultParagraphFont"/>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3051">
    <w:name w:val="样式 标题 3 + 段前: 0.5 行1"/>
    <w:basedOn w:val="Normal"/>
    <w:pPr>
      <w:tabs>
        <w:tab w:val="left" w:pos="1696"/>
      </w:tabs>
      <w:ind w:left="1469" w:hanging="340"/>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0"/>
    <w:pPr>
      <w:tabs>
        <w:tab w:val="left" w:pos="425"/>
      </w:tabs>
      <w:ind w:left="425" w:hanging="425"/>
    </w:pPr>
    <w:rPr>
      <w:sz w:val="24"/>
      <w:szCs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5">
    <w:name w:val="样式5"/>
    <w:basedOn w:val="40"/>
    <w:next w:val="Heading1"/>
  </w:style>
  <w:style w:type="paragraph" w:customStyle="1" w:styleId="22051">
    <w:name w:val="样式 标题 2 + 首行缩进:  2 字符 段前: 0.5 行1"/>
    <w:basedOn w:val="Normal"/>
    <w:pPr>
      <w:tabs>
        <w:tab w:val="left" w:pos="1533"/>
      </w:tabs>
      <w:ind w:left="1476" w:hanging="396"/>
    </w:p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5%9B%9B%E5%B7%9D%E7%9C%81/15626925" TargetMode="External" /><Relationship Id="rId103" Type="http://schemas.openxmlformats.org/officeDocument/2006/relationships/image" Target="media/image2.png" /><Relationship Id="rId104" Type="http://schemas.openxmlformats.org/officeDocument/2006/relationships/image" Target="../AppData/Roaming/Tencent/Users/122828845/QQ/WinTemp/RichOle/TO00ATO4WK8WQ~PQ%5b(%60H1_2.png"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5%9C%B0%E7%BA%A7%E5%B8%82/2089621" TargetMode="External" /><Relationship Id="rId11" Type="http://schemas.openxmlformats.org/officeDocument/2006/relationships/header" Target="header4.xml" /><Relationship Id="rId110" Type="http://schemas.openxmlformats.org/officeDocument/2006/relationships/hyperlink" Target="https://baike.baidu.com/item/%E5%9B%BD%E5%AE%B6%E5%8E%86%E5%8F%B2%E6%96%87%E5%8C%96%E5%90%8D%E5%9F%8E" TargetMode="External" /><Relationship Id="rId111" Type="http://schemas.openxmlformats.org/officeDocument/2006/relationships/hyperlink" Target="https://baike.baidu.com/item/%E4%BA%94%E7%B2%AE%E6%B6%B2/369581" TargetMode="External" /><Relationship Id="rId112" Type="http://schemas.openxmlformats.org/officeDocument/2006/relationships/hyperlink" Target="https://baike.baidu.com/item/%E9%85%BF%E9%85%92/10861354" TargetMode="External" /><Relationship Id="rId113" Type="http://schemas.openxmlformats.org/officeDocument/2006/relationships/hyperlink" Target="https://baike.baidu.com/item/%E4%B8%AD%E5%9B%BD/1122445" TargetMode="External" /><Relationship Id="rId114" Type="http://schemas.openxmlformats.org/officeDocument/2006/relationships/hyperlink" Target="https://baike.baidu.com/item/%E9%85%92%E9%83%BD" TargetMode="External" /><Relationship Id="rId115" Type="http://schemas.openxmlformats.org/officeDocument/2006/relationships/hyperlink" Target="https://baike.baidu.com/item/%E9%95%BF%E6%B1%9F%E4%B8%8A%E6%B8%B8/7980011" TargetMode="External" /><Relationship Id="rId116" Type="http://schemas.openxmlformats.org/officeDocument/2006/relationships/hyperlink" Target="https://baike.baidu.com/item/%E5%83%B0%E9%81%93/2707841" TargetMode="External" /><Relationship Id="rId117" Type="http://schemas.openxmlformats.org/officeDocument/2006/relationships/hyperlink" Target="https://baike.baidu.com/item/%E6%88%8E%E5%B7%9E/9090" TargetMode="External" /><Relationship Id="rId118" Type="http://schemas.openxmlformats.org/officeDocument/2006/relationships/hyperlink" Target="https://baike.baidu.com/item/%E5%8F%99%E5%B7%9E/1798479" TargetMode="External" /><Relationship Id="rId119" Type="http://schemas.openxmlformats.org/officeDocument/2006/relationships/hyperlink" Target="https://baike.baidu.com/item/%E4%B8%87%E9%87%8C%E9%95%BF%E6%B1%9F%E7%AC%AC%E4%B8%80%E5%9F%8E/1380723" TargetMode="External" /><Relationship Id="rId12" Type="http://schemas.openxmlformats.org/officeDocument/2006/relationships/footer" Target="footer4.xml" /><Relationship Id="rId120" Type="http://schemas.openxmlformats.org/officeDocument/2006/relationships/hyperlink" Target="https://baike.baidu.com/item/%E7%BF%A0%E5%B1%8F%E5%8C%BA/1305153" TargetMode="External" /><Relationship Id="rId121" Type="http://schemas.openxmlformats.org/officeDocument/2006/relationships/hyperlink" Target="https://baike.baidu.com/item/%E5%8D%97%E6%BA%AA%E5%8C%BA/9151963" TargetMode="External" /><Relationship Id="rId122" Type="http://schemas.openxmlformats.org/officeDocument/2006/relationships/hyperlink" Target="https://baike.baidu.com/item/%E5%8F%99%E5%B7%9E%E5%8C%BA/20311710" TargetMode="External" /><Relationship Id="rId123" Type="http://schemas.openxmlformats.org/officeDocument/2006/relationships/hyperlink" Target="https://baike.baidu.com/item/%E6%B1%9F%E5%AE%89%E5%8E%BF/813537" TargetMode="External" /><Relationship Id="rId124" Type="http://schemas.openxmlformats.org/officeDocument/2006/relationships/hyperlink" Target="https://baike.baidu.com/item/%E9%95%BF%E5%AE%81%E5%8E%BF/1026320" TargetMode="External" /><Relationship Id="rId125" Type="http://schemas.openxmlformats.org/officeDocument/2006/relationships/hyperlink" Target="https://baike.baidu.com/item/%E9%AB%98%E5%8E%BF/894296" TargetMode="External" /><Relationship Id="rId126" Type="http://schemas.openxmlformats.org/officeDocument/2006/relationships/hyperlink" Target="https://baike.baidu.com/item/%E7%8F%99%E5%8E%BF/1305366" TargetMode="External" /><Relationship Id="rId127" Type="http://schemas.openxmlformats.org/officeDocument/2006/relationships/hyperlink" Target="https://baike.baidu.com/item/%E7%AD%A0%E8%BF%9E%E5%8E%BF/1304923" TargetMode="External" /><Relationship Id="rId128" Type="http://schemas.openxmlformats.org/officeDocument/2006/relationships/hyperlink" Target="https://baike.baidu.com/item/%E5%85%B4%E6%96%87%E5%8E%BF/1027090" TargetMode="External" /><Relationship Id="rId129" Type="http://schemas.openxmlformats.org/officeDocument/2006/relationships/hyperlink" Target="https://baike.baidu.com/item/%E4%BA%94%E6%8C%87%E5%B1%B1" TargetMode="External" /><Relationship Id="rId13" Type="http://schemas.openxmlformats.org/officeDocument/2006/relationships/header" Target="header5.xml" /><Relationship Id="rId130" Type="http://schemas.openxmlformats.org/officeDocument/2006/relationships/hyperlink" Target="https://baike.baidu.com/item/%E6%B1%9F%E5%AE%89%E5%8E%BF" TargetMode="External" /><Relationship Id="rId131" Type="http://schemas.openxmlformats.org/officeDocument/2006/relationships/header" Target="header51.xml" /><Relationship Id="rId132" Type="http://schemas.openxmlformats.org/officeDocument/2006/relationships/footer" Target="footer51.xml" /><Relationship Id="rId133" Type="http://schemas.openxmlformats.org/officeDocument/2006/relationships/header" Target="header52.xml" /><Relationship Id="rId134" Type="http://schemas.openxmlformats.org/officeDocument/2006/relationships/footer" Target="footer52.xml" /><Relationship Id="rId135" Type="http://schemas.openxmlformats.org/officeDocument/2006/relationships/hyperlink" Target="https://baike.baidu.com/item/%E5%86%85%E6%98%86%E9%93%81%E8%B7%AF" TargetMode="External" /><Relationship Id="rId136" Type="http://schemas.openxmlformats.org/officeDocument/2006/relationships/hyperlink" Target="https://baike.baidu.com/item/%E6%88%90%E6%B8%9D%E9%93%81%E8%B7%AF" TargetMode="External" /><Relationship Id="rId137" Type="http://schemas.openxmlformats.org/officeDocument/2006/relationships/hyperlink" Target="https://baike.baidu.com/item/%E8%B4%B5%E6%98%86%E9%93%81%E8%B7%AF" TargetMode="External" /><Relationship Id="rId138" Type="http://schemas.openxmlformats.org/officeDocument/2006/relationships/hyperlink" Target="https://baike.baidu.com/item/%E5%AE%9C%E7%8F%99%E9%93%81%E8%B7%AF" TargetMode="External" /><Relationship Id="rId139" Type="http://schemas.openxmlformats.org/officeDocument/2006/relationships/hyperlink" Target="https://baike.baidu.com/item/%E9%87%91%E7%AD%A0%E9%93%81%E8%B7%AF" TargetMode="External" /><Relationship Id="rId14" Type="http://schemas.openxmlformats.org/officeDocument/2006/relationships/footer" Target="footer5.xml" /><Relationship Id="rId140" Type="http://schemas.openxmlformats.org/officeDocument/2006/relationships/hyperlink" Target="https://baike.baidu.com/item/%E6%88%90%E8%B4%B5%E9%AB%98%E9%80%9F%E9%93%81%E8%B7%AF" TargetMode="External" /><Relationship Id="rId141" Type="http://schemas.openxmlformats.org/officeDocument/2006/relationships/hyperlink" Target="https://baike.baidu.com/item/%E6%B8%9D%E6%98%86%E9%AB%98%E9%80%9F%E9%93%81%E8%B7%AF" TargetMode="External" /><Relationship Id="rId142" Type="http://schemas.openxmlformats.org/officeDocument/2006/relationships/hyperlink" Target="https://baike.baidu.com/item/%E7%BB%B5%E9%81%82%E5%86%85%E5%AE%9C%E9%93%81%E8%B7%AF" TargetMode="External" /><Relationship Id="rId143" Type="http://schemas.openxmlformats.org/officeDocument/2006/relationships/hyperlink" Target="https://baike.baidu.com/item/%E5%AE%9C%E8%A5%BF%E9%93%81%E8%B7%AF" TargetMode="External" /><Relationship Id="rId144" Type="http://schemas.openxmlformats.org/officeDocument/2006/relationships/hyperlink" Target="https://baike.baidu.com/item/%E5%AE%9C%E9%81%B5%E9%93%81%E8%B7%AF" TargetMode="External" /><Relationship Id="rId145" Type="http://schemas.openxmlformats.org/officeDocument/2006/relationships/header" Target="header53.xml" /><Relationship Id="rId146" Type="http://schemas.openxmlformats.org/officeDocument/2006/relationships/footer" Target="footer53.xml" /><Relationship Id="rId147" Type="http://schemas.openxmlformats.org/officeDocument/2006/relationships/header" Target="header54.xml" /><Relationship Id="rId148" Type="http://schemas.openxmlformats.org/officeDocument/2006/relationships/footer" Target="footer54.xml" /><Relationship Id="rId149" Type="http://schemas.openxmlformats.org/officeDocument/2006/relationships/hyperlink" Target="https://baike.baidu.com/item/%E4%B9%9D%E5%AF%A8%E6%B2%9F" TargetMode="External" /><Relationship Id="rId15" Type="http://schemas.openxmlformats.org/officeDocument/2006/relationships/header" Target="header6.xml" /><Relationship Id="rId150" Type="http://schemas.openxmlformats.org/officeDocument/2006/relationships/hyperlink" Target="https://baike.baidu.com/item/%E5%B3%A8%E7%9C%89%E5%B1%B1" TargetMode="External" /><Relationship Id="rId151" Type="http://schemas.openxmlformats.org/officeDocument/2006/relationships/hyperlink" Target="https://baike.baidu.com/item/%E4%B9%90%E5%B1%B1%E5%A4%A7%E4%BD%9B" TargetMode="External" /><Relationship Id="rId152" Type="http://schemas.openxmlformats.org/officeDocument/2006/relationships/hyperlink" Target="https://baike.baidu.com/item/%E8%9C%80%E5%8D%97%E7%AB%B9%E6%B5%B7" TargetMode="External" /><Relationship Id="rId153" Type="http://schemas.openxmlformats.org/officeDocument/2006/relationships/hyperlink" Target="https://baike.baidu.com/item/%E7%9F%B3%E6%B5%B7%E6%B4%9E%E4%B9%A1" TargetMode="External" /><Relationship Id="rId154" Type="http://schemas.openxmlformats.org/officeDocument/2006/relationships/hyperlink" Target="https://baike.baidu.com/item/%E8%B4%B5%E5%B9%BF%E9%93%81%E8%B7%AF" TargetMode="External" /><Relationship Id="rId155" Type="http://schemas.openxmlformats.org/officeDocument/2006/relationships/hyperlink" Target="https://baike.baidu.com/item/%E6%88%90%E5%85%B0%E9%93%81%E8%B7%AF" TargetMode="External" /><Relationship Id="rId156" Type="http://schemas.openxmlformats.org/officeDocument/2006/relationships/hyperlink" Target="https://baike.baidu.com/item/%E5%86%85%E5%AE%9C%E9%AB%98%E9%80%9F%E5%85%AC%E8%B7%AF" TargetMode="External" /><Relationship Id="rId157" Type="http://schemas.openxmlformats.org/officeDocument/2006/relationships/hyperlink" Target="https://baike.baidu.com/item/%E5%AE%9C%E6%B0%B4%E9%AB%98%E9%80%9F%E5%85%AC%E8%B7%AF" TargetMode="External" /><Relationship Id="rId158" Type="http://schemas.openxmlformats.org/officeDocument/2006/relationships/hyperlink" Target="https://baike.baidu.com/item/%E4%B9%90%E5%AE%9C%E9%AB%98%E9%80%9F%E5%85%AC%E8%B7%AF" TargetMode="External" /><Relationship Id="rId159" Type="http://schemas.openxmlformats.org/officeDocument/2006/relationships/hyperlink" Target="https://baike.baidu.com/item/%E4%B9%90%E5%B1%B1" TargetMode="External" /><Relationship Id="rId16" Type="http://schemas.openxmlformats.org/officeDocument/2006/relationships/footer" Target="footer6.xml" /><Relationship Id="rId160" Type="http://schemas.openxmlformats.org/officeDocument/2006/relationships/hyperlink" Target="https://baike.baidu.com/item/%E5%AE%9C%E6%B3%B8%E9%AB%98%E9%80%9F%E5%85%AC%E8%B7%AF" TargetMode="External" /><Relationship Id="rId161" Type="http://schemas.openxmlformats.org/officeDocument/2006/relationships/hyperlink" Target="https://baike.baidu.com/item/%E5%AE%9C%E5%8F%99%E9%AB%98%E9%80%9F%E5%85%AC%E8%B7%AF" TargetMode="External" /><Relationship Id="rId162" Type="http://schemas.openxmlformats.org/officeDocument/2006/relationships/hyperlink" Target="https://baike.baidu.com/item/%E5%AE%9C%E6%AF%95%E9%AB%98%E9%80%9F%E5%85%AC%E8%B7%AF" TargetMode="External" /><Relationship Id="rId163" Type="http://schemas.openxmlformats.org/officeDocument/2006/relationships/hyperlink" Target="https://baike.baidu.com/item/%E5%AE%9C%E5%AE%BE%E7%BB%95%E5%9F%8E%E9%AB%98%E9%80%9F%E5%85%AC%E8%B7%AF" TargetMode="External" /><Relationship Id="rId164" Type="http://schemas.openxmlformats.org/officeDocument/2006/relationships/hyperlink" Target="https://baike.baidu.com/item/%E5%AE%9C%E6%94%80%E9%AB%98%E9%80%9F" TargetMode="External" /><Relationship Id="rId165" Type="http://schemas.openxmlformats.org/officeDocument/2006/relationships/hyperlink" Target="https://baike.baidu.com/item/%E6%94%80%E6%9E%9D%E8%8A%B1" TargetMode="External" /><Relationship Id="rId166" Type="http://schemas.openxmlformats.org/officeDocument/2006/relationships/hyperlink" Target="https://baike.baidu.com/item/%E5%86%85%E5%8D%97%E9%AB%98%E9%80%9F%E5%85%AC%E8%B7%AF" TargetMode="External" /><Relationship Id="rId167" Type="http://schemas.openxmlformats.org/officeDocument/2006/relationships/header" Target="header55.xml" /><Relationship Id="rId168" Type="http://schemas.openxmlformats.org/officeDocument/2006/relationships/footer" Target="footer55.xml" /><Relationship Id="rId169" Type="http://schemas.openxmlformats.org/officeDocument/2006/relationships/header" Target="header56.xml" /><Relationship Id="rId17" Type="http://schemas.openxmlformats.org/officeDocument/2006/relationships/header" Target="header7.xml" /><Relationship Id="rId170" Type="http://schemas.openxmlformats.org/officeDocument/2006/relationships/footer" Target="footer56.xml" /><Relationship Id="rId171" Type="http://schemas.openxmlformats.org/officeDocument/2006/relationships/hyperlink" Target="https://baike.baidu.com/item/%E5%AE%9C%E5%AE%BE%E8%8F%9C%E5%9D%9D%E6%9C%BA%E5%9C%BA" TargetMode="External" /><Relationship Id="rId172" Type="http://schemas.openxmlformats.org/officeDocument/2006/relationships/hyperlink" Target="https://baike.baidu.com/item/%E5%AE%9C%E6%98%8C" TargetMode="External" /><Relationship Id="rId173" Type="http://schemas.openxmlformats.org/officeDocument/2006/relationships/header" Target="header57.xml" /><Relationship Id="rId174" Type="http://schemas.openxmlformats.org/officeDocument/2006/relationships/footer" Target="footer57.xml" /><Relationship Id="rId175" Type="http://schemas.openxmlformats.org/officeDocument/2006/relationships/header" Target="header58.xml" /><Relationship Id="rId176" Type="http://schemas.openxmlformats.org/officeDocument/2006/relationships/footer" Target="footer58.xml" /><Relationship Id="rId177" Type="http://schemas.openxmlformats.org/officeDocument/2006/relationships/header" Target="header59.xml" /><Relationship Id="rId178" Type="http://schemas.openxmlformats.org/officeDocument/2006/relationships/footer" Target="footer59.xml" /><Relationship Id="rId179" Type="http://schemas.openxmlformats.org/officeDocument/2006/relationships/header" Target="header60.xml" /><Relationship Id="rId18" Type="http://schemas.openxmlformats.org/officeDocument/2006/relationships/footer" Target="footer7.xml" /><Relationship Id="rId180" Type="http://schemas.openxmlformats.org/officeDocument/2006/relationships/footer" Target="footer60.xml" /><Relationship Id="rId181" Type="http://schemas.openxmlformats.org/officeDocument/2006/relationships/header" Target="header61.xml" /><Relationship Id="rId182" Type="http://schemas.openxmlformats.org/officeDocument/2006/relationships/footer" Target="footer61.xml" /><Relationship Id="rId183" Type="http://schemas.openxmlformats.org/officeDocument/2006/relationships/header" Target="header62.xml" /><Relationship Id="rId184" Type="http://schemas.openxmlformats.org/officeDocument/2006/relationships/footer" Target="footer62.xml" /><Relationship Id="rId185" Type="http://schemas.openxmlformats.org/officeDocument/2006/relationships/header" Target="header63.xml" /><Relationship Id="rId186" Type="http://schemas.openxmlformats.org/officeDocument/2006/relationships/footer" Target="footer63.xml" /><Relationship Id="rId187" Type="http://schemas.openxmlformats.org/officeDocument/2006/relationships/header" Target="header64.xml" /><Relationship Id="rId188" Type="http://schemas.openxmlformats.org/officeDocument/2006/relationships/footer" Target="footer64.xml" /><Relationship Id="rId189" Type="http://schemas.openxmlformats.org/officeDocument/2006/relationships/header" Target="header65.xml" /><Relationship Id="rId19" Type="http://schemas.openxmlformats.org/officeDocument/2006/relationships/header" Target="header8.xml" /><Relationship Id="rId190" Type="http://schemas.openxmlformats.org/officeDocument/2006/relationships/footer" Target="footer65.xml" /><Relationship Id="rId191" Type="http://schemas.openxmlformats.org/officeDocument/2006/relationships/header" Target="header66.xml" /><Relationship Id="rId192" Type="http://schemas.openxmlformats.org/officeDocument/2006/relationships/footer" Target="footer66.xml" /><Relationship Id="rId193" Type="http://schemas.openxmlformats.org/officeDocument/2006/relationships/header" Target="header67.xml" /><Relationship Id="rId194" Type="http://schemas.openxmlformats.org/officeDocument/2006/relationships/footer" Target="footer67.xml" /><Relationship Id="rId195" Type="http://schemas.openxmlformats.org/officeDocument/2006/relationships/header" Target="header68.xml" /><Relationship Id="rId196" Type="http://schemas.openxmlformats.org/officeDocument/2006/relationships/footer" Target="footer68.xml" /><Relationship Id="rId197" Type="http://schemas.openxmlformats.org/officeDocument/2006/relationships/hyperlink" Target="https://d.book118.com/217050111005006035" TargetMode="External" /><Relationship Id="rId198" Type="http://schemas.openxmlformats.org/officeDocument/2006/relationships/header" Target="header69.xml" /><Relationship Id="rId199" Type="http://schemas.openxmlformats.org/officeDocument/2006/relationships/footer" Target="footer69.xml" /><Relationship Id="rId2" Type="http://schemas.openxmlformats.org/officeDocument/2006/relationships/webSettings" Target="webSettings.xml" /><Relationship Id="rId20" Type="http://schemas.openxmlformats.org/officeDocument/2006/relationships/footer" Target="footer8.xml" /><Relationship Id="rId200" Type="http://schemas.openxmlformats.org/officeDocument/2006/relationships/header" Target="header70.xml" /><Relationship Id="rId201" Type="http://schemas.openxmlformats.org/officeDocument/2006/relationships/footer" Target="footer70.xml" /><Relationship Id="rId202" Type="http://schemas.openxmlformats.org/officeDocument/2006/relationships/theme" Target="theme/theme1.xml" /><Relationship Id="rId203" Type="http://schemas.openxmlformats.org/officeDocument/2006/relationships/numbering" Target="numbering.xml" /><Relationship Id="rId204" Type="http://schemas.openxmlformats.org/officeDocument/2006/relationships/styles" Target="styles.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yperlink" Target="http://www.miit.gov.cn/n1146295/n1652858/n1652930/n3757019/c5267251/part/5267260.doc" TargetMode="Externa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29571</Words>
  <Characters>34748</Characters>
  <Application>Microsoft Office Word</Application>
  <DocSecurity>0</DocSecurity>
  <Lines>532</Lines>
  <Paragraphs>149</Paragraphs>
  <ScaleCrop>false</ScaleCrop>
  <Company>dell</Company>
  <LinksUpToDate>false</LinksUpToDate>
  <CharactersWithSpaces>35262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DFA5A5571C00414D80C5C078E5837E64</vt:lpwstr>
  </property>
  <property fmtid="{D5CDD505-2E9C-101B-9397-08002B2CF9AE}" pid="3" name="KSOProductBuildVer">
    <vt:lpwstr>2052-11.1.0.14309</vt:lpwstr>
  </property>
</Properties>
</file>