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室内清洁用品项目规划设计蓝图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656" w:history="1">
        <w:r>
          <w:rPr>
            <w:rFonts w:ascii="仿宋" w:eastAsia="仿宋" w:hAnsi="仿宋" w:cs="仿宋" w:hint="eastAsia"/>
            <w:lang w:eastAsia="zh-CN"/>
          </w:rPr>
          <w:t>前言</w:t>
        </w:r>
        <w:r>
          <w:tab/>
        </w:r>
        <w:r>
          <w:fldChar w:fldCharType="begin"/>
        </w:r>
        <w:r>
          <w:instrText xml:space="preserve"> PAGEREF _Toc18656 \h </w:instrText>
        </w:r>
        <w:r>
          <w:fldChar w:fldCharType="separate"/>
        </w:r>
        <w:r>
          <w:t>3</w:t>
        </w:r>
        <w:r>
          <w:fldChar w:fldCharType="end"/>
        </w:r>
      </w:hyperlink>
    </w:p>
    <w:p>
      <w:pPr>
        <w:pStyle w:val="TOC1"/>
        <w:tabs>
          <w:tab w:val="right" w:leader="dot" w:pos="8306"/>
        </w:tabs>
      </w:pPr>
      <w:hyperlink w:anchor="_Toc1260" w:history="1">
        <w:r>
          <w:rPr>
            <w:rFonts w:ascii="仿宋" w:eastAsia="仿宋" w:hAnsi="仿宋" w:cs="仿宋" w:hint="eastAsia"/>
            <w:lang w:eastAsia="zh-CN"/>
          </w:rPr>
          <w:t>一、室内清洁用品项目绩效评估</w:t>
        </w:r>
        <w:r>
          <w:tab/>
        </w:r>
        <w:r>
          <w:fldChar w:fldCharType="begin"/>
        </w:r>
        <w:r>
          <w:instrText xml:space="preserve"> PAGEREF _Toc1260 \h </w:instrText>
        </w:r>
        <w:r>
          <w:fldChar w:fldCharType="separate"/>
        </w:r>
        <w:r>
          <w:t>3</w:t>
        </w:r>
        <w:r>
          <w:fldChar w:fldCharType="end"/>
        </w:r>
      </w:hyperlink>
    </w:p>
    <w:p>
      <w:pPr>
        <w:pStyle w:val="TOC2"/>
        <w:tabs>
          <w:tab w:val="right" w:leader="dot" w:pos="8306"/>
        </w:tabs>
      </w:pPr>
      <w:hyperlink w:anchor="_Toc4510" w:history="1">
        <w:r>
          <w:rPr>
            <w:rFonts w:ascii="仿宋" w:eastAsia="仿宋" w:hAnsi="仿宋" w:cs="仿宋" w:hint="eastAsia"/>
            <w:lang w:eastAsia="zh-CN"/>
          </w:rPr>
          <w:t>(一)、绩效评估指标</w:t>
        </w:r>
        <w:r>
          <w:tab/>
        </w:r>
        <w:r>
          <w:fldChar w:fldCharType="begin"/>
        </w:r>
        <w:r>
          <w:instrText xml:space="preserve"> PAGEREF _Toc4510 \h </w:instrText>
        </w:r>
        <w:r>
          <w:fldChar w:fldCharType="separate"/>
        </w:r>
        <w:r>
          <w:t>3</w:t>
        </w:r>
        <w:r>
          <w:fldChar w:fldCharType="end"/>
        </w:r>
      </w:hyperlink>
    </w:p>
    <w:p>
      <w:pPr>
        <w:pStyle w:val="TOC2"/>
        <w:tabs>
          <w:tab w:val="right" w:leader="dot" w:pos="8306"/>
        </w:tabs>
      </w:pPr>
      <w:hyperlink w:anchor="_Toc4922" w:history="1">
        <w:r>
          <w:rPr>
            <w:rFonts w:ascii="仿宋" w:eastAsia="仿宋" w:hAnsi="仿宋" w:cs="仿宋" w:hint="eastAsia"/>
            <w:lang w:eastAsia="zh-CN"/>
          </w:rPr>
          <w:t>(二)、绩效评估方法</w:t>
        </w:r>
        <w:r>
          <w:tab/>
        </w:r>
        <w:r>
          <w:fldChar w:fldCharType="begin"/>
        </w:r>
        <w:r>
          <w:instrText xml:space="preserve"> PAGEREF _Toc4922 \h </w:instrText>
        </w:r>
        <w:r>
          <w:fldChar w:fldCharType="separate"/>
        </w:r>
        <w:r>
          <w:t>4</w:t>
        </w:r>
        <w:r>
          <w:fldChar w:fldCharType="end"/>
        </w:r>
      </w:hyperlink>
    </w:p>
    <w:p>
      <w:pPr>
        <w:pStyle w:val="TOC2"/>
        <w:tabs>
          <w:tab w:val="right" w:leader="dot" w:pos="8306"/>
        </w:tabs>
      </w:pPr>
      <w:hyperlink w:anchor="_Toc6335" w:history="1">
        <w:r>
          <w:rPr>
            <w:rFonts w:ascii="仿宋" w:eastAsia="仿宋" w:hAnsi="仿宋" w:cs="仿宋" w:hint="eastAsia"/>
            <w:lang w:eastAsia="zh-CN"/>
          </w:rPr>
          <w:t>(三)、绩效评估周期</w:t>
        </w:r>
        <w:r>
          <w:tab/>
        </w:r>
        <w:r>
          <w:fldChar w:fldCharType="begin"/>
        </w:r>
        <w:r>
          <w:instrText xml:space="preserve"> PAGEREF _Toc6335 \h </w:instrText>
        </w:r>
        <w:r>
          <w:fldChar w:fldCharType="separate"/>
        </w:r>
        <w:r>
          <w:t>5</w:t>
        </w:r>
        <w:r>
          <w:fldChar w:fldCharType="end"/>
        </w:r>
      </w:hyperlink>
    </w:p>
    <w:p>
      <w:pPr>
        <w:pStyle w:val="TOC1"/>
        <w:tabs>
          <w:tab w:val="right" w:leader="dot" w:pos="8306"/>
        </w:tabs>
      </w:pPr>
      <w:hyperlink w:anchor="_Toc9422" w:history="1">
        <w:r>
          <w:rPr>
            <w:rFonts w:ascii="仿宋" w:eastAsia="仿宋" w:hAnsi="仿宋" w:cs="仿宋" w:hint="eastAsia"/>
            <w:lang w:eastAsia="zh-CN"/>
          </w:rPr>
          <w:t>二、室内清洁用品项目可持续发展</w:t>
        </w:r>
        <w:r>
          <w:tab/>
        </w:r>
        <w:r>
          <w:fldChar w:fldCharType="begin"/>
        </w:r>
        <w:r>
          <w:instrText xml:space="preserve"> PAGEREF _Toc9422 \h </w:instrText>
        </w:r>
        <w:r>
          <w:fldChar w:fldCharType="separate"/>
        </w:r>
        <w:r>
          <w:t>6</w:t>
        </w:r>
        <w:r>
          <w:fldChar w:fldCharType="end"/>
        </w:r>
      </w:hyperlink>
    </w:p>
    <w:p>
      <w:pPr>
        <w:pStyle w:val="TOC2"/>
        <w:tabs>
          <w:tab w:val="right" w:leader="dot" w:pos="8306"/>
        </w:tabs>
      </w:pPr>
      <w:hyperlink w:anchor="_Toc14262" w:history="1">
        <w:r>
          <w:rPr>
            <w:rFonts w:ascii="仿宋" w:eastAsia="仿宋" w:hAnsi="仿宋" w:cs="仿宋" w:hint="eastAsia"/>
            <w:lang w:eastAsia="zh-CN"/>
          </w:rPr>
          <w:t>(一)、可持续战略与实践</w:t>
        </w:r>
        <w:r>
          <w:tab/>
        </w:r>
        <w:r>
          <w:fldChar w:fldCharType="begin"/>
        </w:r>
        <w:r>
          <w:instrText xml:space="preserve"> PAGEREF _Toc14262 \h </w:instrText>
        </w:r>
        <w:r>
          <w:fldChar w:fldCharType="separate"/>
        </w:r>
        <w:r>
          <w:t>6</w:t>
        </w:r>
        <w:r>
          <w:fldChar w:fldCharType="end"/>
        </w:r>
      </w:hyperlink>
    </w:p>
    <w:p>
      <w:pPr>
        <w:pStyle w:val="TOC2"/>
        <w:tabs>
          <w:tab w:val="right" w:leader="dot" w:pos="8306"/>
        </w:tabs>
      </w:pPr>
      <w:hyperlink w:anchor="_Toc29424" w:history="1">
        <w:r>
          <w:rPr>
            <w:rFonts w:ascii="仿宋" w:eastAsia="仿宋" w:hAnsi="仿宋" w:cs="仿宋" w:hint="eastAsia"/>
            <w:lang w:eastAsia="zh-CN"/>
          </w:rPr>
          <w:t>(二)、环保与社会责任</w:t>
        </w:r>
        <w:r>
          <w:tab/>
        </w:r>
        <w:r>
          <w:fldChar w:fldCharType="begin"/>
        </w:r>
        <w:r>
          <w:instrText xml:space="preserve"> PAGEREF _Toc29424 \h </w:instrText>
        </w:r>
        <w:r>
          <w:fldChar w:fldCharType="separate"/>
        </w:r>
        <w:r>
          <w:t>7</w:t>
        </w:r>
        <w:r>
          <w:fldChar w:fldCharType="end"/>
        </w:r>
      </w:hyperlink>
    </w:p>
    <w:p>
      <w:pPr>
        <w:pStyle w:val="TOC1"/>
        <w:tabs>
          <w:tab w:val="right" w:leader="dot" w:pos="8306"/>
        </w:tabs>
      </w:pPr>
      <w:hyperlink w:anchor="_Toc23004" w:history="1">
        <w:r>
          <w:rPr>
            <w:rFonts w:ascii="仿宋" w:eastAsia="仿宋" w:hAnsi="仿宋" w:cs="仿宋" w:hint="eastAsia"/>
            <w:lang w:eastAsia="zh-CN"/>
          </w:rPr>
          <w:t>三、工艺说明</w:t>
        </w:r>
        <w:r>
          <w:tab/>
        </w:r>
        <w:r>
          <w:fldChar w:fldCharType="begin"/>
        </w:r>
        <w:r>
          <w:instrText xml:space="preserve"> PAGEREF _Toc23004 \h </w:instrText>
        </w:r>
        <w:r>
          <w:fldChar w:fldCharType="separate"/>
        </w:r>
        <w:r>
          <w:t>8</w:t>
        </w:r>
        <w:r>
          <w:fldChar w:fldCharType="end"/>
        </w:r>
      </w:hyperlink>
    </w:p>
    <w:p>
      <w:pPr>
        <w:pStyle w:val="TOC2"/>
        <w:tabs>
          <w:tab w:val="right" w:leader="dot" w:pos="8306"/>
        </w:tabs>
      </w:pPr>
      <w:hyperlink w:anchor="_Toc15869" w:history="1">
        <w:r>
          <w:rPr>
            <w:rFonts w:ascii="仿宋" w:eastAsia="仿宋" w:hAnsi="仿宋" w:cs="仿宋" w:hint="eastAsia"/>
            <w:lang w:eastAsia="zh-CN"/>
          </w:rPr>
          <w:t>(一)、技术管理特点</w:t>
        </w:r>
        <w:r>
          <w:tab/>
        </w:r>
        <w:r>
          <w:fldChar w:fldCharType="begin"/>
        </w:r>
        <w:r>
          <w:instrText xml:space="preserve"> PAGEREF _Toc15869 \h </w:instrText>
        </w:r>
        <w:r>
          <w:fldChar w:fldCharType="separate"/>
        </w:r>
        <w:r>
          <w:t>8</w:t>
        </w:r>
        <w:r>
          <w:fldChar w:fldCharType="end"/>
        </w:r>
      </w:hyperlink>
    </w:p>
    <w:p>
      <w:pPr>
        <w:pStyle w:val="TOC2"/>
        <w:tabs>
          <w:tab w:val="right" w:leader="dot" w:pos="8306"/>
        </w:tabs>
      </w:pPr>
      <w:hyperlink w:anchor="_Toc24283" w:history="1">
        <w:r>
          <w:rPr>
            <w:rFonts w:ascii="仿宋" w:eastAsia="仿宋" w:hAnsi="仿宋" w:cs="仿宋" w:hint="eastAsia"/>
            <w:lang w:eastAsia="zh-CN"/>
          </w:rPr>
          <w:t>(二)、室内清洁用品项目工艺技术设计方案</w:t>
        </w:r>
        <w:r>
          <w:tab/>
        </w:r>
        <w:r>
          <w:fldChar w:fldCharType="begin"/>
        </w:r>
        <w:r>
          <w:instrText xml:space="preserve"> PAGEREF _Toc24283 \h </w:instrText>
        </w:r>
        <w:r>
          <w:fldChar w:fldCharType="separate"/>
        </w:r>
        <w:r>
          <w:t>9</w:t>
        </w:r>
        <w:r>
          <w:fldChar w:fldCharType="end"/>
        </w:r>
      </w:hyperlink>
    </w:p>
    <w:p>
      <w:pPr>
        <w:pStyle w:val="TOC2"/>
        <w:tabs>
          <w:tab w:val="right" w:leader="dot" w:pos="8306"/>
        </w:tabs>
      </w:pPr>
      <w:hyperlink w:anchor="_Toc3249" w:history="1">
        <w:r>
          <w:rPr>
            <w:rFonts w:ascii="仿宋" w:eastAsia="仿宋" w:hAnsi="仿宋" w:cs="仿宋" w:hint="eastAsia"/>
            <w:lang w:eastAsia="zh-CN"/>
          </w:rPr>
          <w:t>(三)、设备选型方案</w:t>
        </w:r>
        <w:r>
          <w:tab/>
        </w:r>
        <w:r>
          <w:fldChar w:fldCharType="begin"/>
        </w:r>
        <w:r>
          <w:instrText xml:space="preserve"> PAGEREF _Toc3249 \h </w:instrText>
        </w:r>
        <w:r>
          <w:fldChar w:fldCharType="separate"/>
        </w:r>
        <w:r>
          <w:t>10</w:t>
        </w:r>
        <w:r>
          <w:fldChar w:fldCharType="end"/>
        </w:r>
      </w:hyperlink>
    </w:p>
    <w:p>
      <w:pPr>
        <w:pStyle w:val="TOC1"/>
        <w:tabs>
          <w:tab w:val="right" w:leader="dot" w:pos="8306"/>
        </w:tabs>
      </w:pPr>
      <w:hyperlink w:anchor="_Toc10578" w:history="1">
        <w:r>
          <w:rPr>
            <w:rFonts w:ascii="仿宋" w:eastAsia="仿宋" w:hAnsi="仿宋" w:cs="仿宋" w:hint="eastAsia"/>
            <w:lang w:eastAsia="zh-CN"/>
          </w:rPr>
          <w:t>四、室内清洁用品项目选址可行性分析</w:t>
        </w:r>
        <w:r>
          <w:tab/>
        </w:r>
        <w:r>
          <w:fldChar w:fldCharType="begin"/>
        </w:r>
        <w:r>
          <w:instrText xml:space="preserve"> PAGEREF _Toc10578 \h </w:instrText>
        </w:r>
        <w:r>
          <w:fldChar w:fldCharType="separate"/>
        </w:r>
        <w:r>
          <w:t>12</w:t>
        </w:r>
        <w:r>
          <w:fldChar w:fldCharType="end"/>
        </w:r>
      </w:hyperlink>
    </w:p>
    <w:p>
      <w:pPr>
        <w:pStyle w:val="TOC2"/>
        <w:tabs>
          <w:tab w:val="right" w:leader="dot" w:pos="8306"/>
        </w:tabs>
      </w:pPr>
      <w:hyperlink w:anchor="_Toc6839" w:history="1">
        <w:r>
          <w:rPr>
            <w:rFonts w:ascii="仿宋" w:eastAsia="仿宋" w:hAnsi="仿宋" w:cs="仿宋" w:hint="eastAsia"/>
            <w:lang w:eastAsia="zh-CN"/>
          </w:rPr>
          <w:t>(一)、室内清洁用品项目选址</w:t>
        </w:r>
        <w:r>
          <w:tab/>
        </w:r>
        <w:r>
          <w:fldChar w:fldCharType="begin"/>
        </w:r>
        <w:r>
          <w:instrText xml:space="preserve"> PAGEREF _Toc6839 \h </w:instrText>
        </w:r>
        <w:r>
          <w:fldChar w:fldCharType="separate"/>
        </w:r>
        <w:r>
          <w:t>12</w:t>
        </w:r>
        <w:r>
          <w:fldChar w:fldCharType="end"/>
        </w:r>
      </w:hyperlink>
    </w:p>
    <w:p>
      <w:pPr>
        <w:pStyle w:val="TOC2"/>
        <w:tabs>
          <w:tab w:val="right" w:leader="dot" w:pos="8306"/>
        </w:tabs>
      </w:pPr>
      <w:hyperlink w:anchor="_Toc927" w:history="1">
        <w:r>
          <w:rPr>
            <w:rFonts w:ascii="仿宋" w:eastAsia="仿宋" w:hAnsi="仿宋" w:cs="仿宋" w:hint="eastAsia"/>
            <w:lang w:eastAsia="zh-CN"/>
          </w:rPr>
          <w:t>(二)、用地控制指标</w:t>
        </w:r>
        <w:r>
          <w:tab/>
        </w:r>
        <w:r>
          <w:fldChar w:fldCharType="begin"/>
        </w:r>
        <w:r>
          <w:instrText xml:space="preserve"> PAGEREF _Toc927 \h </w:instrText>
        </w:r>
        <w:r>
          <w:fldChar w:fldCharType="separate"/>
        </w:r>
        <w:r>
          <w:t>12</w:t>
        </w:r>
        <w:r>
          <w:fldChar w:fldCharType="end"/>
        </w:r>
      </w:hyperlink>
    </w:p>
    <w:p>
      <w:pPr>
        <w:pStyle w:val="TOC2"/>
        <w:tabs>
          <w:tab w:val="right" w:leader="dot" w:pos="8306"/>
        </w:tabs>
      </w:pPr>
      <w:hyperlink w:anchor="_Toc6351" w:history="1">
        <w:r>
          <w:rPr>
            <w:rFonts w:ascii="仿宋" w:eastAsia="仿宋" w:hAnsi="仿宋" w:cs="仿宋" w:hint="eastAsia"/>
            <w:lang w:eastAsia="zh-CN"/>
          </w:rPr>
          <w:t>(三)、节约用地措施</w:t>
        </w:r>
        <w:r>
          <w:tab/>
        </w:r>
        <w:r>
          <w:fldChar w:fldCharType="begin"/>
        </w:r>
        <w:r>
          <w:instrText xml:space="preserve"> PAGEREF _Toc6351 \h </w:instrText>
        </w:r>
        <w:r>
          <w:fldChar w:fldCharType="separate"/>
        </w:r>
        <w:r>
          <w:t>14</w:t>
        </w:r>
        <w:r>
          <w:fldChar w:fldCharType="end"/>
        </w:r>
      </w:hyperlink>
    </w:p>
    <w:p>
      <w:pPr>
        <w:pStyle w:val="TOC2"/>
        <w:tabs>
          <w:tab w:val="right" w:leader="dot" w:pos="8306"/>
        </w:tabs>
      </w:pPr>
      <w:hyperlink w:anchor="_Toc5110" w:history="1">
        <w:r>
          <w:rPr>
            <w:rFonts w:ascii="仿宋" w:eastAsia="仿宋" w:hAnsi="仿宋" w:cs="仿宋" w:hint="eastAsia"/>
            <w:lang w:eastAsia="zh-CN"/>
          </w:rPr>
          <w:t>(四)、总图布置方案</w:t>
        </w:r>
        <w:r>
          <w:tab/>
        </w:r>
        <w:r>
          <w:fldChar w:fldCharType="begin"/>
        </w:r>
        <w:r>
          <w:instrText xml:space="preserve"> PAGEREF _Toc5110 \h </w:instrText>
        </w:r>
        <w:r>
          <w:fldChar w:fldCharType="separate"/>
        </w:r>
        <w:r>
          <w:t>15</w:t>
        </w:r>
        <w:r>
          <w:fldChar w:fldCharType="end"/>
        </w:r>
      </w:hyperlink>
    </w:p>
    <w:p>
      <w:pPr>
        <w:pStyle w:val="TOC2"/>
        <w:tabs>
          <w:tab w:val="right" w:leader="dot" w:pos="8306"/>
        </w:tabs>
      </w:pPr>
      <w:hyperlink w:anchor="_Toc13065" w:history="1">
        <w:r>
          <w:rPr>
            <w:rFonts w:ascii="仿宋" w:eastAsia="仿宋" w:hAnsi="仿宋" w:cs="仿宋" w:hint="eastAsia"/>
            <w:lang w:eastAsia="zh-CN"/>
          </w:rPr>
          <w:t>(五)、选址综合评价</w:t>
        </w:r>
        <w:r>
          <w:tab/>
        </w:r>
        <w:r>
          <w:fldChar w:fldCharType="begin"/>
        </w:r>
        <w:r>
          <w:instrText xml:space="preserve"> PAGEREF _Toc13065 \h </w:instrText>
        </w:r>
        <w:r>
          <w:fldChar w:fldCharType="separate"/>
        </w:r>
        <w:r>
          <w:t>16</w:t>
        </w:r>
        <w:r>
          <w:fldChar w:fldCharType="end"/>
        </w:r>
      </w:hyperlink>
    </w:p>
    <w:p>
      <w:pPr>
        <w:pStyle w:val="TOC1"/>
        <w:tabs>
          <w:tab w:val="right" w:leader="dot" w:pos="8306"/>
        </w:tabs>
      </w:pPr>
      <w:hyperlink w:anchor="_Toc8748" w:history="1">
        <w:r>
          <w:rPr>
            <w:rFonts w:ascii="仿宋" w:eastAsia="仿宋" w:hAnsi="仿宋" w:cs="仿宋" w:hint="eastAsia"/>
            <w:lang w:eastAsia="zh-CN"/>
          </w:rPr>
          <w:t>五、产品规划分析</w:t>
        </w:r>
        <w:r>
          <w:tab/>
        </w:r>
        <w:r>
          <w:fldChar w:fldCharType="begin"/>
        </w:r>
        <w:r>
          <w:instrText xml:space="preserve"> PAGEREF _Toc8748 \h </w:instrText>
        </w:r>
        <w:r>
          <w:fldChar w:fldCharType="separate"/>
        </w:r>
        <w:r>
          <w:t>17</w:t>
        </w:r>
        <w:r>
          <w:fldChar w:fldCharType="end"/>
        </w:r>
      </w:hyperlink>
    </w:p>
    <w:p>
      <w:pPr>
        <w:pStyle w:val="TOC2"/>
        <w:tabs>
          <w:tab w:val="right" w:leader="dot" w:pos="8306"/>
        </w:tabs>
      </w:pPr>
      <w:hyperlink w:anchor="_Toc13791" w:history="1">
        <w:r>
          <w:rPr>
            <w:rFonts w:ascii="仿宋" w:eastAsia="仿宋" w:hAnsi="仿宋" w:cs="仿宋" w:hint="eastAsia"/>
            <w:lang w:eastAsia="zh-CN"/>
          </w:rPr>
          <w:t>(一)、产品规划</w:t>
        </w:r>
        <w:r>
          <w:tab/>
        </w:r>
        <w:r>
          <w:fldChar w:fldCharType="begin"/>
        </w:r>
        <w:r>
          <w:instrText xml:space="preserve"> PAGEREF _Toc13791 \h </w:instrText>
        </w:r>
        <w:r>
          <w:fldChar w:fldCharType="separate"/>
        </w:r>
        <w:r>
          <w:t>17</w:t>
        </w:r>
        <w:r>
          <w:fldChar w:fldCharType="end"/>
        </w:r>
      </w:hyperlink>
    </w:p>
    <w:p>
      <w:pPr>
        <w:pStyle w:val="TOC2"/>
        <w:tabs>
          <w:tab w:val="right" w:leader="dot" w:pos="8306"/>
        </w:tabs>
      </w:pPr>
      <w:hyperlink w:anchor="_Toc17631" w:history="1">
        <w:r>
          <w:rPr>
            <w:rFonts w:ascii="仿宋" w:eastAsia="仿宋" w:hAnsi="仿宋" w:cs="仿宋" w:hint="eastAsia"/>
            <w:lang w:eastAsia="zh-CN"/>
          </w:rPr>
          <w:t>(二)、建设规模</w:t>
        </w:r>
        <w:r>
          <w:tab/>
        </w:r>
        <w:r>
          <w:fldChar w:fldCharType="begin"/>
        </w:r>
        <w:r>
          <w:instrText xml:space="preserve"> PAGEREF _Toc17631 \h </w:instrText>
        </w:r>
        <w:r>
          <w:fldChar w:fldCharType="separate"/>
        </w:r>
        <w:r>
          <w:t>18</w:t>
        </w:r>
        <w:r>
          <w:fldChar w:fldCharType="end"/>
        </w:r>
      </w:hyperlink>
    </w:p>
    <w:p>
      <w:pPr>
        <w:pStyle w:val="TOC1"/>
        <w:tabs>
          <w:tab w:val="right" w:leader="dot" w:pos="8306"/>
        </w:tabs>
      </w:pPr>
      <w:hyperlink w:anchor="_Toc12610" w:history="1">
        <w:r>
          <w:rPr>
            <w:rFonts w:ascii="仿宋" w:eastAsia="仿宋" w:hAnsi="仿宋" w:cs="仿宋" w:hint="eastAsia"/>
            <w:lang w:eastAsia="zh-CN"/>
          </w:rPr>
          <w:t>六、室内清洁用品项目文档管理</w:t>
        </w:r>
        <w:r>
          <w:tab/>
        </w:r>
        <w:r>
          <w:fldChar w:fldCharType="begin"/>
        </w:r>
        <w:r>
          <w:instrText xml:space="preserve"> PAGEREF _Toc12610 \h </w:instrText>
        </w:r>
        <w:r>
          <w:fldChar w:fldCharType="separate"/>
        </w:r>
        <w:r>
          <w:t>19</w:t>
        </w:r>
        <w:r>
          <w:fldChar w:fldCharType="end"/>
        </w:r>
      </w:hyperlink>
    </w:p>
    <w:p>
      <w:pPr>
        <w:pStyle w:val="TOC2"/>
        <w:tabs>
          <w:tab w:val="right" w:leader="dot" w:pos="8306"/>
        </w:tabs>
      </w:pPr>
      <w:hyperlink w:anchor="_Toc30949" w:history="1">
        <w:r>
          <w:rPr>
            <w:rFonts w:ascii="仿宋" w:eastAsia="仿宋" w:hAnsi="仿宋" w:cs="仿宋" w:hint="eastAsia"/>
            <w:lang w:eastAsia="zh-CN"/>
          </w:rPr>
          <w:t>(一)、文档编制与审查</w:t>
        </w:r>
        <w:r>
          <w:tab/>
        </w:r>
        <w:r>
          <w:fldChar w:fldCharType="begin"/>
        </w:r>
        <w:r>
          <w:instrText xml:space="preserve"> PAGEREF _Toc30949 \h </w:instrText>
        </w:r>
        <w:r>
          <w:fldChar w:fldCharType="separate"/>
        </w:r>
        <w:r>
          <w:t>19</w:t>
        </w:r>
        <w:r>
          <w:fldChar w:fldCharType="end"/>
        </w:r>
      </w:hyperlink>
    </w:p>
    <w:p>
      <w:pPr>
        <w:pStyle w:val="TOC2"/>
        <w:tabs>
          <w:tab w:val="right" w:leader="dot" w:pos="8306"/>
        </w:tabs>
      </w:pPr>
      <w:hyperlink w:anchor="_Toc12489" w:history="1">
        <w:r>
          <w:rPr>
            <w:rFonts w:ascii="仿宋" w:eastAsia="仿宋" w:hAnsi="仿宋" w:cs="仿宋" w:hint="eastAsia"/>
            <w:lang w:eastAsia="zh-CN"/>
          </w:rPr>
          <w:t>(二)、文档发布与分发</w:t>
        </w:r>
        <w:r>
          <w:tab/>
        </w:r>
        <w:r>
          <w:fldChar w:fldCharType="begin"/>
        </w:r>
        <w:r>
          <w:instrText xml:space="preserve"> PAGEREF _Toc12489 \h </w:instrText>
        </w:r>
        <w:r>
          <w:fldChar w:fldCharType="separate"/>
        </w:r>
        <w:r>
          <w:t>20</w:t>
        </w:r>
        <w:r>
          <w:fldChar w:fldCharType="end"/>
        </w:r>
      </w:hyperlink>
    </w:p>
    <w:p>
      <w:pPr>
        <w:pStyle w:val="TOC2"/>
        <w:tabs>
          <w:tab w:val="right" w:leader="dot" w:pos="8306"/>
        </w:tabs>
      </w:pPr>
      <w:hyperlink w:anchor="_Toc32038" w:history="1">
        <w:r>
          <w:rPr>
            <w:rFonts w:ascii="仿宋" w:eastAsia="仿宋" w:hAnsi="仿宋" w:cs="仿宋" w:hint="eastAsia"/>
            <w:lang w:eastAsia="zh-CN"/>
          </w:rPr>
          <w:t>(三)、文档存档与归档</w:t>
        </w:r>
        <w:r>
          <w:tab/>
        </w:r>
        <w:r>
          <w:fldChar w:fldCharType="begin"/>
        </w:r>
        <w:r>
          <w:instrText xml:space="preserve"> PAGEREF _Toc32038 \h </w:instrText>
        </w:r>
        <w:r>
          <w:fldChar w:fldCharType="separate"/>
        </w:r>
        <w:r>
          <w:t>21</w:t>
        </w:r>
        <w:r>
          <w:fldChar w:fldCharType="end"/>
        </w:r>
      </w:hyperlink>
    </w:p>
    <w:p>
      <w:pPr>
        <w:pStyle w:val="TOC1"/>
        <w:tabs>
          <w:tab w:val="right" w:leader="dot" w:pos="8306"/>
        </w:tabs>
      </w:pPr>
      <w:hyperlink w:anchor="_Toc6823" w:history="1">
        <w:r>
          <w:rPr>
            <w:rFonts w:ascii="仿宋" w:eastAsia="仿宋" w:hAnsi="仿宋" w:cs="仿宋" w:hint="eastAsia"/>
            <w:lang w:eastAsia="zh-CN"/>
          </w:rPr>
          <w:t>七、室内清洁用品项目财务管理</w:t>
        </w:r>
        <w:r>
          <w:tab/>
        </w:r>
        <w:r>
          <w:fldChar w:fldCharType="begin"/>
        </w:r>
        <w:r>
          <w:instrText xml:space="preserve"> PAGEREF _Toc6823 \h </w:instrText>
        </w:r>
        <w:r>
          <w:fldChar w:fldCharType="separate"/>
        </w:r>
        <w:r>
          <w:t>22</w:t>
        </w:r>
        <w:r>
          <w:fldChar w:fldCharType="end"/>
        </w:r>
      </w:hyperlink>
    </w:p>
    <w:p>
      <w:pPr>
        <w:pStyle w:val="TOC2"/>
        <w:tabs>
          <w:tab w:val="right" w:leader="dot" w:pos="8306"/>
        </w:tabs>
      </w:pPr>
      <w:hyperlink w:anchor="_Toc24138" w:history="1">
        <w:r>
          <w:rPr>
            <w:rFonts w:ascii="仿宋" w:eastAsia="仿宋" w:hAnsi="仿宋" w:cs="仿宋" w:hint="eastAsia"/>
            <w:lang w:eastAsia="zh-CN"/>
          </w:rPr>
          <w:t>(一)、资金需求大</w:t>
        </w:r>
        <w:r>
          <w:tab/>
        </w:r>
        <w:r>
          <w:fldChar w:fldCharType="begin"/>
        </w:r>
        <w:r>
          <w:instrText xml:space="preserve"> PAGEREF _Toc24138 \h </w:instrText>
        </w:r>
        <w:r>
          <w:fldChar w:fldCharType="separate"/>
        </w:r>
        <w:r>
          <w:t>22</w:t>
        </w:r>
        <w:r>
          <w:fldChar w:fldCharType="end"/>
        </w:r>
      </w:hyperlink>
    </w:p>
    <w:p>
      <w:pPr>
        <w:pStyle w:val="TOC2"/>
        <w:tabs>
          <w:tab w:val="right" w:leader="dot" w:pos="8306"/>
        </w:tabs>
      </w:pPr>
      <w:hyperlink w:anchor="_Toc4891" w:history="1">
        <w:r>
          <w:rPr>
            <w:rFonts w:ascii="仿宋" w:eastAsia="仿宋" w:hAnsi="仿宋" w:cs="仿宋" w:hint="eastAsia"/>
            <w:lang w:eastAsia="zh-CN"/>
          </w:rPr>
          <w:t>(二)、研发周期长</w:t>
        </w:r>
        <w:r>
          <w:tab/>
        </w:r>
        <w:r>
          <w:fldChar w:fldCharType="begin"/>
        </w:r>
        <w:r>
          <w:instrText xml:space="preserve"> PAGEREF _Toc4891 \h </w:instrText>
        </w:r>
        <w:r>
          <w:fldChar w:fldCharType="separate"/>
        </w:r>
        <w:r>
          <w:t>24</w:t>
        </w:r>
        <w:r>
          <w:fldChar w:fldCharType="end"/>
        </w:r>
      </w:hyperlink>
    </w:p>
    <w:p>
      <w:pPr>
        <w:pStyle w:val="TOC2"/>
        <w:tabs>
          <w:tab w:val="right" w:leader="dot" w:pos="8306"/>
        </w:tabs>
      </w:pPr>
      <w:hyperlink w:anchor="_Toc14570" w:history="1">
        <w:r>
          <w:rPr>
            <w:rFonts w:ascii="仿宋" w:eastAsia="仿宋" w:hAnsi="仿宋" w:cs="仿宋" w:hint="eastAsia"/>
            <w:lang w:eastAsia="zh-CN"/>
          </w:rPr>
          <w:t>(三)、市场风险大</w:t>
        </w:r>
        <w:r>
          <w:tab/>
        </w:r>
        <w:r>
          <w:fldChar w:fldCharType="begin"/>
        </w:r>
        <w:r>
          <w:instrText xml:space="preserve"> PAGEREF _Toc14570 \h </w:instrText>
        </w:r>
        <w:r>
          <w:fldChar w:fldCharType="separate"/>
        </w:r>
        <w:r>
          <w:t>25</w:t>
        </w:r>
        <w:r>
          <w:fldChar w:fldCharType="end"/>
        </w:r>
      </w:hyperlink>
    </w:p>
    <w:p>
      <w:pPr>
        <w:pStyle w:val="TOC2"/>
        <w:tabs>
          <w:tab w:val="right" w:leader="dot" w:pos="8306"/>
        </w:tabs>
      </w:pPr>
      <w:hyperlink w:anchor="_Toc28776" w:history="1">
        <w:r>
          <w:rPr>
            <w:rFonts w:ascii="仿宋" w:eastAsia="仿宋" w:hAnsi="仿宋" w:cs="仿宋" w:hint="eastAsia"/>
            <w:lang w:eastAsia="zh-CN"/>
          </w:rPr>
          <w:t>(四)、利润率高</w:t>
        </w:r>
        <w:r>
          <w:tab/>
        </w:r>
        <w:r>
          <w:fldChar w:fldCharType="begin"/>
        </w:r>
        <w:r>
          <w:instrText xml:space="preserve"> PAGEREF _Toc28776 \h </w:instrText>
        </w:r>
        <w:r>
          <w:fldChar w:fldCharType="separate"/>
        </w:r>
        <w:r>
          <w:t>27</w:t>
        </w:r>
        <w:r>
          <w:fldChar w:fldCharType="end"/>
        </w:r>
      </w:hyperlink>
    </w:p>
    <w:p>
      <w:pPr>
        <w:pStyle w:val="TOC1"/>
        <w:tabs>
          <w:tab w:val="right" w:leader="dot" w:pos="8306"/>
        </w:tabs>
      </w:pPr>
      <w:hyperlink w:anchor="_Toc11804" w:history="1">
        <w:r>
          <w:rPr>
            <w:rFonts w:ascii="仿宋" w:eastAsia="仿宋" w:hAnsi="仿宋" w:cs="仿宋" w:hint="eastAsia"/>
            <w:lang w:eastAsia="zh-CN"/>
          </w:rPr>
          <w:t>八、生产安全保护</w:t>
        </w:r>
        <w:r>
          <w:tab/>
        </w:r>
        <w:r>
          <w:fldChar w:fldCharType="begin"/>
        </w:r>
        <w:r>
          <w:instrText xml:space="preserve"> PAGEREF _Toc11804 \h </w:instrText>
        </w:r>
        <w:r>
          <w:fldChar w:fldCharType="separate"/>
        </w:r>
        <w:r>
          <w:t>30</w:t>
        </w:r>
        <w:r>
          <w:fldChar w:fldCharType="end"/>
        </w:r>
      </w:hyperlink>
    </w:p>
    <w:p>
      <w:pPr>
        <w:pStyle w:val="TOC2"/>
        <w:tabs>
          <w:tab w:val="right" w:leader="dot" w:pos="8306"/>
        </w:tabs>
      </w:pPr>
      <w:hyperlink w:anchor="_Toc27555" w:history="1">
        <w:r>
          <w:rPr>
            <w:rFonts w:ascii="仿宋" w:eastAsia="仿宋" w:hAnsi="仿宋" w:cs="仿宋" w:hint="eastAsia"/>
            <w:lang w:eastAsia="zh-CN"/>
          </w:rPr>
          <w:t>(一)、消防安全</w:t>
        </w:r>
        <w:r>
          <w:tab/>
        </w:r>
        <w:r>
          <w:fldChar w:fldCharType="begin"/>
        </w:r>
        <w:r>
          <w:instrText xml:space="preserve"> PAGEREF _Toc27555 \h </w:instrText>
        </w:r>
        <w:r>
          <w:fldChar w:fldCharType="separate"/>
        </w:r>
        <w:r>
          <w:t>30</w:t>
        </w:r>
        <w:r>
          <w:fldChar w:fldCharType="end"/>
        </w:r>
      </w:hyperlink>
    </w:p>
    <w:p>
      <w:pPr>
        <w:pStyle w:val="TOC2"/>
        <w:tabs>
          <w:tab w:val="right" w:leader="dot" w:pos="8306"/>
        </w:tabs>
      </w:pPr>
      <w:hyperlink w:anchor="_Toc9623" w:history="1">
        <w:r>
          <w:rPr>
            <w:rFonts w:ascii="仿宋" w:eastAsia="仿宋" w:hAnsi="仿宋" w:cs="仿宋" w:hint="eastAsia"/>
            <w:lang w:eastAsia="zh-CN"/>
          </w:rPr>
          <w:t>(二)、防火防爆总图布置措施</w:t>
        </w:r>
        <w:r>
          <w:tab/>
        </w:r>
        <w:r>
          <w:fldChar w:fldCharType="begin"/>
        </w:r>
        <w:r>
          <w:instrText xml:space="preserve"> PAGEREF _Toc9623 \h </w:instrText>
        </w:r>
        <w:r>
          <w:fldChar w:fldCharType="separate"/>
        </w:r>
        <w:r>
          <w:t>31</w:t>
        </w:r>
        <w:r>
          <w:fldChar w:fldCharType="end"/>
        </w:r>
      </w:hyperlink>
    </w:p>
    <w:p>
      <w:pPr>
        <w:pStyle w:val="TOC2"/>
        <w:tabs>
          <w:tab w:val="right" w:leader="dot" w:pos="8306"/>
        </w:tabs>
      </w:pPr>
      <w:hyperlink w:anchor="_Toc23763" w:history="1">
        <w:r>
          <w:rPr>
            <w:rFonts w:ascii="仿宋" w:eastAsia="仿宋" w:hAnsi="仿宋" w:cs="仿宋" w:hint="eastAsia"/>
            <w:lang w:eastAsia="zh-CN"/>
          </w:rPr>
          <w:t>(三)、自然灾害防范措施</w:t>
        </w:r>
        <w:r>
          <w:tab/>
        </w:r>
        <w:r>
          <w:fldChar w:fldCharType="begin"/>
        </w:r>
        <w:r>
          <w:instrText xml:space="preserve"> PAGEREF _Toc23763 \h </w:instrText>
        </w:r>
        <w:r>
          <w:fldChar w:fldCharType="separate"/>
        </w:r>
        <w:r>
          <w:t>32</w:t>
        </w:r>
        <w:r>
          <w:fldChar w:fldCharType="end"/>
        </w:r>
      </w:hyperlink>
    </w:p>
    <w:p>
      <w:pPr>
        <w:pStyle w:val="TOC2"/>
        <w:tabs>
          <w:tab w:val="right" w:leader="dot" w:pos="8306"/>
        </w:tabs>
      </w:pPr>
      <w:hyperlink w:anchor="_Toc4546" w:history="1">
        <w:r>
          <w:rPr>
            <w:rFonts w:ascii="仿宋" w:eastAsia="仿宋" w:hAnsi="仿宋" w:cs="仿宋" w:hint="eastAsia"/>
            <w:lang w:eastAsia="zh-CN"/>
          </w:rPr>
          <w:t>(四)、安全色及安全标志使用要求</w:t>
        </w:r>
        <w:r>
          <w:tab/>
        </w:r>
        <w:r>
          <w:fldChar w:fldCharType="begin"/>
        </w:r>
        <w:r>
          <w:instrText xml:space="preserve"> PAGEREF _Toc4546 \h </w:instrText>
        </w:r>
        <w:r>
          <w:fldChar w:fldCharType="separate"/>
        </w:r>
        <w:r>
          <w:t>33</w:t>
        </w:r>
        <w:r>
          <w:fldChar w:fldCharType="end"/>
        </w:r>
      </w:hyperlink>
    </w:p>
    <w:p>
      <w:pPr>
        <w:pStyle w:val="TOC2"/>
        <w:tabs>
          <w:tab w:val="right" w:leader="dot" w:pos="8306"/>
        </w:tabs>
      </w:pPr>
      <w:hyperlink w:anchor="_Toc1340" w:history="1">
        <w:r>
          <w:rPr>
            <w:rFonts w:ascii="仿宋" w:eastAsia="仿宋" w:hAnsi="仿宋" w:cs="仿宋" w:hint="eastAsia"/>
            <w:lang w:eastAsia="zh-CN"/>
          </w:rPr>
          <w:t>(五)、防尘防毒措施</w:t>
        </w:r>
        <w:r>
          <w:tab/>
        </w:r>
        <w:r>
          <w:fldChar w:fldCharType="begin"/>
        </w:r>
        <w:r>
          <w:instrText xml:space="preserve"> PAGEREF _Toc1340 \h </w:instrText>
        </w:r>
        <w:r>
          <w:fldChar w:fldCharType="separate"/>
        </w:r>
        <w:r>
          <w:t>34</w:t>
        </w:r>
        <w:r>
          <w:fldChar w:fldCharType="end"/>
        </w:r>
      </w:hyperlink>
    </w:p>
    <w:p>
      <w:pPr>
        <w:pStyle w:val="TOC2"/>
        <w:tabs>
          <w:tab w:val="right" w:leader="dot" w:pos="8306"/>
        </w:tabs>
      </w:pPr>
      <w:hyperlink w:anchor="_Toc19816" w:history="1">
        <w:r>
          <w:rPr>
            <w:rFonts w:ascii="仿宋" w:eastAsia="仿宋" w:hAnsi="仿宋" w:cs="仿宋" w:hint="eastAsia"/>
            <w:lang w:eastAsia="zh-CN"/>
          </w:rPr>
          <w:t>(六)、防静电、触电防护及防雷措施</w:t>
        </w:r>
        <w:r>
          <w:tab/>
        </w:r>
        <w:r>
          <w:fldChar w:fldCharType="begin"/>
        </w:r>
        <w:r>
          <w:instrText xml:space="preserve"> PAGEREF _Toc19816 \h </w:instrText>
        </w:r>
        <w:r>
          <w:fldChar w:fldCharType="separate"/>
        </w:r>
        <w:r>
          <w:t>35</w:t>
        </w:r>
        <w:r>
          <w:fldChar w:fldCharType="end"/>
        </w:r>
      </w:hyperlink>
    </w:p>
    <w:p>
      <w:pPr>
        <w:pStyle w:val="TOC2"/>
        <w:tabs>
          <w:tab w:val="right" w:leader="dot" w:pos="8306"/>
        </w:tabs>
      </w:pPr>
      <w:hyperlink w:anchor="_Toc16584" w:history="1">
        <w:r>
          <w:rPr>
            <w:rFonts w:ascii="仿宋" w:eastAsia="仿宋" w:hAnsi="仿宋" w:cs="仿宋" w:hint="eastAsia"/>
            <w:lang w:eastAsia="zh-CN"/>
          </w:rPr>
          <w:t>(七)、机械设备安全保障措施</w:t>
        </w:r>
        <w:r>
          <w:tab/>
        </w:r>
        <w:r>
          <w:fldChar w:fldCharType="begin"/>
        </w:r>
        <w:r>
          <w:instrText xml:space="preserve"> PAGEREF _Toc16584 \h </w:instrText>
        </w:r>
        <w:r>
          <w:fldChar w:fldCharType="separate"/>
        </w:r>
        <w:r>
          <w:t>36</w:t>
        </w:r>
        <w:r>
          <w:fldChar w:fldCharType="end"/>
        </w:r>
      </w:hyperlink>
    </w:p>
    <w:p>
      <w:pPr>
        <w:pStyle w:val="TOC1"/>
        <w:tabs>
          <w:tab w:val="right" w:leader="dot" w:pos="8306"/>
        </w:tabs>
      </w:pPr>
      <w:hyperlink w:anchor="_Toc10220" w:history="1">
        <w:r>
          <w:rPr>
            <w:rFonts w:ascii="仿宋" w:eastAsia="仿宋" w:hAnsi="仿宋" w:cs="仿宋" w:hint="eastAsia"/>
            <w:lang w:eastAsia="zh-CN"/>
          </w:rPr>
          <w:t>九、室内清洁用品项目环境影响分析</w:t>
        </w:r>
        <w:r>
          <w:tab/>
        </w:r>
        <w:r>
          <w:fldChar w:fldCharType="begin"/>
        </w:r>
        <w:r>
          <w:instrText xml:space="preserve"> PAGEREF _Toc10220 \h </w:instrText>
        </w:r>
        <w:r>
          <w:fldChar w:fldCharType="separate"/>
        </w:r>
        <w:r>
          <w:t>38</w:t>
        </w:r>
        <w:r>
          <w:fldChar w:fldCharType="end"/>
        </w:r>
      </w:hyperlink>
    </w:p>
    <w:p>
      <w:pPr>
        <w:pStyle w:val="TOC2"/>
        <w:tabs>
          <w:tab w:val="right" w:leader="dot" w:pos="8306"/>
        </w:tabs>
      </w:pPr>
      <w:hyperlink w:anchor="_Toc32744" w:history="1">
        <w:r>
          <w:rPr>
            <w:rFonts w:ascii="仿宋" w:eastAsia="仿宋" w:hAnsi="仿宋" w:cs="仿宋" w:hint="eastAsia"/>
            <w:lang w:eastAsia="zh-CN"/>
          </w:rPr>
          <w:t>(一)、建设区域环境质量现状</w:t>
        </w:r>
        <w:r>
          <w:tab/>
        </w:r>
        <w:r>
          <w:fldChar w:fldCharType="begin"/>
        </w:r>
        <w:r>
          <w:instrText xml:space="preserve"> PAGEREF _Toc32744 \h </w:instrText>
        </w:r>
        <w:r>
          <w:fldChar w:fldCharType="separate"/>
        </w:r>
        <w:r>
          <w:t>38</w:t>
        </w:r>
        <w:r>
          <w:fldChar w:fldCharType="end"/>
        </w:r>
      </w:hyperlink>
    </w:p>
    <w:p>
      <w:pPr>
        <w:pStyle w:val="TOC2"/>
        <w:tabs>
          <w:tab w:val="right" w:leader="dot" w:pos="8306"/>
        </w:tabs>
      </w:pPr>
      <w:hyperlink w:anchor="_Toc7211" w:history="1">
        <w:r>
          <w:rPr>
            <w:rFonts w:ascii="仿宋" w:eastAsia="仿宋" w:hAnsi="仿宋" w:cs="仿宋" w:hint="eastAsia"/>
            <w:lang w:eastAsia="zh-CN"/>
          </w:rPr>
          <w:t>(二)、建设期环境保护</w:t>
        </w:r>
        <w:r>
          <w:tab/>
        </w:r>
        <w:r>
          <w:fldChar w:fldCharType="begin"/>
        </w:r>
        <w:r>
          <w:instrText xml:space="preserve"> PAGEREF _Toc7211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677" w:history="1">
        <w:r>
          <w:rPr>
            <w:rFonts w:ascii="仿宋" w:eastAsia="仿宋" w:hAnsi="仿宋" w:cs="仿宋" w:hint="eastAsia"/>
            <w:lang w:eastAsia="zh-CN"/>
          </w:rPr>
          <w:t>(三)、运营期环境保护</w:t>
        </w:r>
        <w:r>
          <w:tab/>
        </w:r>
        <w:r>
          <w:fldChar w:fldCharType="begin"/>
        </w:r>
        <w:r>
          <w:instrText xml:space="preserve"> PAGEREF _Toc13677 \h </w:instrText>
        </w:r>
        <w:r>
          <w:fldChar w:fldCharType="separate"/>
        </w:r>
        <w:r>
          <w:t>41</w:t>
        </w:r>
        <w:r>
          <w:fldChar w:fldCharType="end"/>
        </w:r>
      </w:hyperlink>
    </w:p>
    <w:p>
      <w:pPr>
        <w:pStyle w:val="TOC2"/>
        <w:tabs>
          <w:tab w:val="right" w:leader="dot" w:pos="8306"/>
        </w:tabs>
      </w:pPr>
      <w:hyperlink w:anchor="_Toc20342" w:history="1">
        <w:r>
          <w:rPr>
            <w:rFonts w:ascii="仿宋" w:eastAsia="仿宋" w:hAnsi="仿宋" w:cs="仿宋" w:hint="eastAsia"/>
            <w:lang w:eastAsia="zh-CN"/>
          </w:rPr>
          <w:t>(四)、室内清洁用品项目建设对区域经济的影响</w:t>
        </w:r>
        <w:r>
          <w:tab/>
        </w:r>
        <w:r>
          <w:fldChar w:fldCharType="begin"/>
        </w:r>
        <w:r>
          <w:instrText xml:space="preserve"> PAGEREF _Toc20342 \h </w:instrText>
        </w:r>
        <w:r>
          <w:fldChar w:fldCharType="separate"/>
        </w:r>
        <w:r>
          <w:t>42</w:t>
        </w:r>
        <w:r>
          <w:fldChar w:fldCharType="end"/>
        </w:r>
      </w:hyperlink>
    </w:p>
    <w:p>
      <w:pPr>
        <w:pStyle w:val="TOC2"/>
        <w:tabs>
          <w:tab w:val="right" w:leader="dot" w:pos="8306"/>
        </w:tabs>
      </w:pPr>
      <w:hyperlink w:anchor="_Toc31" w:history="1">
        <w:r>
          <w:rPr>
            <w:rFonts w:ascii="仿宋" w:eastAsia="仿宋" w:hAnsi="仿宋" w:cs="仿宋" w:hint="eastAsia"/>
            <w:lang w:eastAsia="zh-CN"/>
          </w:rPr>
          <w:t>(五)、废弃物处理</w:t>
        </w:r>
        <w:r>
          <w:tab/>
        </w:r>
        <w:r>
          <w:fldChar w:fldCharType="begin"/>
        </w:r>
        <w:r>
          <w:instrText xml:space="preserve"> PAGEREF _Toc31 \h </w:instrText>
        </w:r>
        <w:r>
          <w:fldChar w:fldCharType="separate"/>
        </w:r>
        <w:r>
          <w:t>44</w:t>
        </w:r>
        <w:r>
          <w:fldChar w:fldCharType="end"/>
        </w:r>
      </w:hyperlink>
    </w:p>
    <w:p>
      <w:pPr>
        <w:pStyle w:val="TOC2"/>
        <w:tabs>
          <w:tab w:val="right" w:leader="dot" w:pos="8306"/>
        </w:tabs>
      </w:pPr>
      <w:hyperlink w:anchor="_Toc8517" w:history="1">
        <w:r>
          <w:rPr>
            <w:rFonts w:ascii="仿宋" w:eastAsia="仿宋" w:hAnsi="仿宋" w:cs="仿宋" w:hint="eastAsia"/>
            <w:lang w:eastAsia="zh-CN"/>
          </w:rPr>
          <w:t>(六)、特殊环境影响分析</w:t>
        </w:r>
        <w:r>
          <w:tab/>
        </w:r>
        <w:r>
          <w:fldChar w:fldCharType="begin"/>
        </w:r>
        <w:r>
          <w:instrText xml:space="preserve"> PAGEREF _Toc8517 \h </w:instrText>
        </w:r>
        <w:r>
          <w:fldChar w:fldCharType="separate"/>
        </w:r>
        <w:r>
          <w:t>45</w:t>
        </w:r>
        <w:r>
          <w:fldChar w:fldCharType="end"/>
        </w:r>
      </w:hyperlink>
    </w:p>
    <w:p>
      <w:pPr>
        <w:pStyle w:val="TOC2"/>
        <w:tabs>
          <w:tab w:val="right" w:leader="dot" w:pos="8306"/>
        </w:tabs>
      </w:pPr>
      <w:hyperlink w:anchor="_Toc22050" w:history="1">
        <w:r>
          <w:rPr>
            <w:rFonts w:ascii="仿宋" w:eastAsia="仿宋" w:hAnsi="仿宋" w:cs="仿宋" w:hint="eastAsia"/>
            <w:lang w:eastAsia="zh-CN"/>
          </w:rPr>
          <w:t>(七)、清洁生产</w:t>
        </w:r>
        <w:r>
          <w:tab/>
        </w:r>
        <w:r>
          <w:fldChar w:fldCharType="begin"/>
        </w:r>
        <w:r>
          <w:instrText xml:space="preserve"> PAGEREF _Toc22050 \h </w:instrText>
        </w:r>
        <w:r>
          <w:fldChar w:fldCharType="separate"/>
        </w:r>
        <w:r>
          <w:t>46</w:t>
        </w:r>
        <w:r>
          <w:fldChar w:fldCharType="end"/>
        </w:r>
      </w:hyperlink>
    </w:p>
    <w:p>
      <w:pPr>
        <w:pStyle w:val="TOC2"/>
        <w:tabs>
          <w:tab w:val="right" w:leader="dot" w:pos="8306"/>
        </w:tabs>
      </w:pPr>
      <w:hyperlink w:anchor="_Toc6543" w:history="1">
        <w:r>
          <w:rPr>
            <w:rFonts w:ascii="仿宋" w:eastAsia="仿宋" w:hAnsi="仿宋" w:cs="仿宋" w:hint="eastAsia"/>
            <w:lang w:eastAsia="zh-CN"/>
          </w:rPr>
          <w:t>(八)、环境保护综合评价</w:t>
        </w:r>
        <w:r>
          <w:tab/>
        </w:r>
        <w:r>
          <w:fldChar w:fldCharType="begin"/>
        </w:r>
        <w:r>
          <w:instrText xml:space="preserve"> PAGEREF _Toc6543 \h </w:instrText>
        </w:r>
        <w:r>
          <w:fldChar w:fldCharType="separate"/>
        </w:r>
        <w:r>
          <w:t>47</w:t>
        </w:r>
        <w:r>
          <w:fldChar w:fldCharType="end"/>
        </w:r>
      </w:hyperlink>
    </w:p>
    <w:p>
      <w:pPr>
        <w:pStyle w:val="TOC1"/>
        <w:tabs>
          <w:tab w:val="right" w:leader="dot" w:pos="8306"/>
        </w:tabs>
      </w:pPr>
      <w:hyperlink w:anchor="_Toc26727" w:history="1">
        <w:r>
          <w:rPr>
            <w:rFonts w:ascii="仿宋" w:eastAsia="仿宋" w:hAnsi="仿宋" w:cs="仿宋" w:hint="eastAsia"/>
            <w:lang w:eastAsia="zh-CN"/>
          </w:rPr>
          <w:t>十、室内清洁用品项目经营效益</w:t>
        </w:r>
        <w:r>
          <w:tab/>
        </w:r>
        <w:r>
          <w:fldChar w:fldCharType="begin"/>
        </w:r>
        <w:r>
          <w:instrText xml:space="preserve"> PAGEREF _Toc26727 \h </w:instrText>
        </w:r>
        <w:r>
          <w:fldChar w:fldCharType="separate"/>
        </w:r>
        <w:r>
          <w:t>49</w:t>
        </w:r>
        <w:r>
          <w:fldChar w:fldCharType="end"/>
        </w:r>
      </w:hyperlink>
    </w:p>
    <w:p>
      <w:pPr>
        <w:pStyle w:val="TOC2"/>
        <w:tabs>
          <w:tab w:val="right" w:leader="dot" w:pos="8306"/>
        </w:tabs>
      </w:pPr>
      <w:hyperlink w:anchor="_Toc13045" w:history="1">
        <w:r>
          <w:rPr>
            <w:rFonts w:ascii="仿宋" w:eastAsia="仿宋" w:hAnsi="仿宋" w:cs="仿宋" w:hint="eastAsia"/>
            <w:lang w:eastAsia="zh-CN"/>
          </w:rPr>
          <w:t>(一)、经济评价财务测算</w:t>
        </w:r>
        <w:r>
          <w:tab/>
        </w:r>
        <w:r>
          <w:fldChar w:fldCharType="begin"/>
        </w:r>
        <w:r>
          <w:instrText xml:space="preserve"> PAGEREF _Toc13045 \h </w:instrText>
        </w:r>
        <w:r>
          <w:fldChar w:fldCharType="separate"/>
        </w:r>
        <w:r>
          <w:t>49</w:t>
        </w:r>
        <w:r>
          <w:fldChar w:fldCharType="end"/>
        </w:r>
      </w:hyperlink>
    </w:p>
    <w:p>
      <w:pPr>
        <w:pStyle w:val="TOC2"/>
        <w:tabs>
          <w:tab w:val="right" w:leader="dot" w:pos="8306"/>
        </w:tabs>
      </w:pPr>
      <w:hyperlink w:anchor="_Toc26296" w:history="1">
        <w:r>
          <w:rPr>
            <w:rFonts w:ascii="仿宋" w:eastAsia="仿宋" w:hAnsi="仿宋" w:cs="仿宋" w:hint="eastAsia"/>
            <w:lang w:eastAsia="zh-CN"/>
          </w:rPr>
          <w:t>(二)、室内清洁用品项目盈利能力分析</w:t>
        </w:r>
        <w:r>
          <w:tab/>
        </w:r>
        <w:r>
          <w:fldChar w:fldCharType="begin"/>
        </w:r>
        <w:r>
          <w:instrText xml:space="preserve"> PAGEREF _Toc26296 \h </w:instrText>
        </w:r>
        <w:r>
          <w:fldChar w:fldCharType="separate"/>
        </w:r>
        <w:r>
          <w:t>50</w:t>
        </w:r>
        <w:r>
          <w:fldChar w:fldCharType="end"/>
        </w:r>
      </w:hyperlink>
    </w:p>
    <w:p>
      <w:pPr>
        <w:pStyle w:val="TOC1"/>
        <w:tabs>
          <w:tab w:val="right" w:leader="dot" w:pos="8306"/>
        </w:tabs>
      </w:pPr>
      <w:hyperlink w:anchor="_Toc10010" w:history="1">
        <w:r>
          <w:rPr>
            <w:rFonts w:ascii="仿宋" w:eastAsia="仿宋" w:hAnsi="仿宋" w:cs="仿宋" w:hint="eastAsia"/>
            <w:lang w:eastAsia="zh-CN"/>
          </w:rPr>
          <w:t>十一、室内清洁用品项目投资规划</w:t>
        </w:r>
        <w:r>
          <w:tab/>
        </w:r>
        <w:r>
          <w:fldChar w:fldCharType="begin"/>
        </w:r>
        <w:r>
          <w:instrText xml:space="preserve"> PAGEREF _Toc10010 \h </w:instrText>
        </w:r>
        <w:r>
          <w:fldChar w:fldCharType="separate"/>
        </w:r>
        <w:r>
          <w:t>51</w:t>
        </w:r>
        <w:r>
          <w:fldChar w:fldCharType="end"/>
        </w:r>
      </w:hyperlink>
    </w:p>
    <w:p>
      <w:pPr>
        <w:pStyle w:val="TOC2"/>
        <w:tabs>
          <w:tab w:val="right" w:leader="dot" w:pos="8306"/>
        </w:tabs>
      </w:pPr>
      <w:hyperlink w:anchor="_Toc20773" w:history="1">
        <w:r>
          <w:rPr>
            <w:rFonts w:ascii="仿宋" w:eastAsia="仿宋" w:hAnsi="仿宋" w:cs="仿宋" w:hint="eastAsia"/>
            <w:lang w:eastAsia="zh-CN"/>
          </w:rPr>
          <w:t>(一)、室内清洁用品项目总投资估算</w:t>
        </w:r>
        <w:r>
          <w:tab/>
        </w:r>
        <w:r>
          <w:fldChar w:fldCharType="begin"/>
        </w:r>
        <w:r>
          <w:instrText xml:space="preserve"> PAGEREF _Toc20773 \h </w:instrText>
        </w:r>
        <w:r>
          <w:fldChar w:fldCharType="separate"/>
        </w:r>
        <w:r>
          <w:t>51</w:t>
        </w:r>
        <w:r>
          <w:fldChar w:fldCharType="end"/>
        </w:r>
      </w:hyperlink>
    </w:p>
    <w:p>
      <w:pPr>
        <w:pStyle w:val="TOC2"/>
        <w:tabs>
          <w:tab w:val="right" w:leader="dot" w:pos="8306"/>
        </w:tabs>
      </w:pPr>
      <w:hyperlink w:anchor="_Toc22237" w:history="1">
        <w:r>
          <w:rPr>
            <w:rFonts w:ascii="仿宋" w:eastAsia="仿宋" w:hAnsi="仿宋" w:cs="仿宋" w:hint="eastAsia"/>
            <w:lang w:eastAsia="zh-CN"/>
          </w:rPr>
          <w:t>(二)、资金筹措</w:t>
        </w:r>
        <w:r>
          <w:tab/>
        </w:r>
        <w:r>
          <w:fldChar w:fldCharType="begin"/>
        </w:r>
        <w:r>
          <w:instrText xml:space="preserve"> PAGEREF _Toc22237 \h </w:instrText>
        </w:r>
        <w:r>
          <w:fldChar w:fldCharType="separate"/>
        </w:r>
        <w:r>
          <w:t>52</w:t>
        </w:r>
        <w:r>
          <w:fldChar w:fldCharType="end"/>
        </w:r>
      </w:hyperlink>
    </w:p>
    <w:p>
      <w:pPr>
        <w:pStyle w:val="TOC1"/>
        <w:tabs>
          <w:tab w:val="right" w:leader="dot" w:pos="8306"/>
        </w:tabs>
      </w:pPr>
      <w:hyperlink w:anchor="_Toc10717" w:history="1">
        <w:r>
          <w:rPr>
            <w:rFonts w:ascii="仿宋" w:eastAsia="仿宋" w:hAnsi="仿宋" w:cs="仿宋" w:hint="eastAsia"/>
            <w:lang w:eastAsia="zh-CN"/>
          </w:rPr>
          <w:t>十二、室内清洁用品项目计划安排</w:t>
        </w:r>
        <w:r>
          <w:tab/>
        </w:r>
        <w:r>
          <w:fldChar w:fldCharType="begin"/>
        </w:r>
        <w:r>
          <w:instrText xml:space="preserve"> PAGEREF _Toc10717 \h </w:instrText>
        </w:r>
        <w:r>
          <w:fldChar w:fldCharType="separate"/>
        </w:r>
        <w:r>
          <w:t>53</w:t>
        </w:r>
        <w:r>
          <w:fldChar w:fldCharType="end"/>
        </w:r>
      </w:hyperlink>
    </w:p>
    <w:p>
      <w:pPr>
        <w:pStyle w:val="TOC2"/>
        <w:tabs>
          <w:tab w:val="right" w:leader="dot" w:pos="8306"/>
        </w:tabs>
      </w:pPr>
      <w:hyperlink w:anchor="_Toc30036" w:history="1">
        <w:r>
          <w:rPr>
            <w:rFonts w:ascii="仿宋" w:eastAsia="仿宋" w:hAnsi="仿宋" w:cs="仿宋" w:hint="eastAsia"/>
            <w:lang w:eastAsia="zh-CN"/>
          </w:rPr>
          <w:t>(一)、建设周期</w:t>
        </w:r>
        <w:r>
          <w:tab/>
        </w:r>
        <w:r>
          <w:fldChar w:fldCharType="begin"/>
        </w:r>
        <w:r>
          <w:instrText xml:space="preserve"> PAGEREF _Toc30036 \h </w:instrText>
        </w:r>
        <w:r>
          <w:fldChar w:fldCharType="separate"/>
        </w:r>
        <w:r>
          <w:t>53</w:t>
        </w:r>
        <w:r>
          <w:fldChar w:fldCharType="end"/>
        </w:r>
      </w:hyperlink>
    </w:p>
    <w:p>
      <w:pPr>
        <w:pStyle w:val="TOC2"/>
        <w:tabs>
          <w:tab w:val="right" w:leader="dot" w:pos="8306"/>
        </w:tabs>
      </w:pPr>
      <w:hyperlink w:anchor="_Toc12979" w:history="1">
        <w:r>
          <w:rPr>
            <w:rFonts w:ascii="仿宋" w:eastAsia="仿宋" w:hAnsi="仿宋" w:cs="仿宋" w:hint="eastAsia"/>
            <w:lang w:eastAsia="zh-CN"/>
          </w:rPr>
          <w:t>(二)、建设进度</w:t>
        </w:r>
        <w:r>
          <w:tab/>
        </w:r>
        <w:r>
          <w:fldChar w:fldCharType="begin"/>
        </w:r>
        <w:r>
          <w:instrText xml:space="preserve"> PAGEREF _Toc12979 \h </w:instrText>
        </w:r>
        <w:r>
          <w:fldChar w:fldCharType="separate"/>
        </w:r>
        <w:r>
          <w:t>53</w:t>
        </w:r>
        <w:r>
          <w:fldChar w:fldCharType="end"/>
        </w:r>
      </w:hyperlink>
    </w:p>
    <w:p>
      <w:pPr>
        <w:pStyle w:val="TOC2"/>
        <w:tabs>
          <w:tab w:val="right" w:leader="dot" w:pos="8306"/>
        </w:tabs>
      </w:pPr>
      <w:hyperlink w:anchor="_Toc5054" w:history="1">
        <w:r>
          <w:rPr>
            <w:rFonts w:ascii="仿宋" w:eastAsia="仿宋" w:hAnsi="仿宋" w:cs="仿宋" w:hint="eastAsia"/>
            <w:lang w:eastAsia="zh-CN"/>
          </w:rPr>
          <w:t>(三)、进度安排注意事项</w:t>
        </w:r>
        <w:r>
          <w:tab/>
        </w:r>
        <w:r>
          <w:fldChar w:fldCharType="begin"/>
        </w:r>
        <w:r>
          <w:instrText xml:space="preserve"> PAGEREF _Toc5054 \h </w:instrText>
        </w:r>
        <w:r>
          <w:fldChar w:fldCharType="separate"/>
        </w:r>
        <w:r>
          <w:t>54</w:t>
        </w:r>
        <w:r>
          <w:fldChar w:fldCharType="end"/>
        </w:r>
      </w:hyperlink>
    </w:p>
    <w:p>
      <w:pPr>
        <w:pStyle w:val="TOC2"/>
        <w:tabs>
          <w:tab w:val="right" w:leader="dot" w:pos="8306"/>
        </w:tabs>
      </w:pPr>
      <w:hyperlink w:anchor="_Toc31707" w:history="1">
        <w:r>
          <w:rPr>
            <w:rFonts w:ascii="仿宋" w:eastAsia="仿宋" w:hAnsi="仿宋" w:cs="仿宋" w:hint="eastAsia"/>
            <w:lang w:eastAsia="zh-CN"/>
          </w:rPr>
          <w:t>(四)、人力资源配置</w:t>
        </w:r>
        <w:r>
          <w:tab/>
        </w:r>
        <w:r>
          <w:fldChar w:fldCharType="begin"/>
        </w:r>
        <w:r>
          <w:instrText xml:space="preserve"> PAGEREF _Toc31707 \h </w:instrText>
        </w:r>
        <w:r>
          <w:fldChar w:fldCharType="separate"/>
        </w:r>
        <w:r>
          <w:t>56</w:t>
        </w:r>
        <w:r>
          <w:fldChar w:fldCharType="end"/>
        </w:r>
      </w:hyperlink>
    </w:p>
    <w:p>
      <w:pPr>
        <w:pStyle w:val="TOC1"/>
        <w:tabs>
          <w:tab w:val="right" w:leader="dot" w:pos="8306"/>
        </w:tabs>
      </w:pPr>
      <w:hyperlink w:anchor="_Toc23992" w:history="1">
        <w:r>
          <w:rPr>
            <w:rFonts w:ascii="仿宋" w:eastAsia="仿宋" w:hAnsi="仿宋" w:cs="仿宋" w:hint="eastAsia"/>
            <w:lang w:eastAsia="zh-CN"/>
          </w:rPr>
          <w:t>十三、室内清洁用品项目工程方案分析</w:t>
        </w:r>
        <w:r>
          <w:tab/>
        </w:r>
        <w:r>
          <w:fldChar w:fldCharType="begin"/>
        </w:r>
        <w:r>
          <w:instrText xml:space="preserve"> PAGEREF _Toc23992 \h </w:instrText>
        </w:r>
        <w:r>
          <w:fldChar w:fldCharType="separate"/>
        </w:r>
        <w:r>
          <w:t>57</w:t>
        </w:r>
        <w:r>
          <w:fldChar w:fldCharType="end"/>
        </w:r>
      </w:hyperlink>
    </w:p>
    <w:p>
      <w:pPr>
        <w:pStyle w:val="TOC2"/>
        <w:tabs>
          <w:tab w:val="right" w:leader="dot" w:pos="8306"/>
        </w:tabs>
      </w:pPr>
      <w:hyperlink w:anchor="_Toc30130" w:history="1">
        <w:r>
          <w:rPr>
            <w:rFonts w:ascii="仿宋" w:eastAsia="仿宋" w:hAnsi="仿宋" w:cs="仿宋" w:hint="eastAsia"/>
            <w:lang w:eastAsia="zh-CN"/>
          </w:rPr>
          <w:t>(一)、建筑工程设计原则</w:t>
        </w:r>
        <w:r>
          <w:tab/>
        </w:r>
        <w:r>
          <w:fldChar w:fldCharType="begin"/>
        </w:r>
        <w:r>
          <w:instrText xml:space="preserve"> PAGEREF _Toc30130 \h </w:instrText>
        </w:r>
        <w:r>
          <w:fldChar w:fldCharType="separate"/>
        </w:r>
        <w:r>
          <w:t>57</w:t>
        </w:r>
        <w:r>
          <w:fldChar w:fldCharType="end"/>
        </w:r>
      </w:hyperlink>
    </w:p>
    <w:p>
      <w:pPr>
        <w:pStyle w:val="TOC2"/>
        <w:tabs>
          <w:tab w:val="right" w:leader="dot" w:pos="8306"/>
        </w:tabs>
      </w:pPr>
      <w:hyperlink w:anchor="_Toc4227" w:history="1">
        <w:r>
          <w:rPr>
            <w:rFonts w:ascii="仿宋" w:eastAsia="仿宋" w:hAnsi="仿宋" w:cs="仿宋" w:hint="eastAsia"/>
            <w:lang w:eastAsia="zh-CN"/>
          </w:rPr>
          <w:t>(二)、土建工程建设指标</w:t>
        </w:r>
        <w:r>
          <w:tab/>
        </w:r>
        <w:r>
          <w:fldChar w:fldCharType="begin"/>
        </w:r>
        <w:r>
          <w:instrText xml:space="preserve"> PAGEREF _Toc4227 \h </w:instrText>
        </w:r>
        <w:r>
          <w:fldChar w:fldCharType="separate"/>
        </w:r>
        <w:r>
          <w:t>60</w:t>
        </w:r>
        <w:r>
          <w:fldChar w:fldCharType="end"/>
        </w:r>
      </w:hyperlink>
    </w:p>
    <w:p>
      <w:pPr>
        <w:pStyle w:val="TOC1"/>
        <w:tabs>
          <w:tab w:val="right" w:leader="dot" w:pos="8306"/>
        </w:tabs>
      </w:pPr>
      <w:hyperlink w:anchor="_Toc1411" w:history="1">
        <w:r>
          <w:rPr>
            <w:rFonts w:ascii="仿宋" w:eastAsia="仿宋" w:hAnsi="仿宋" w:cs="仿宋" w:hint="eastAsia"/>
            <w:lang w:eastAsia="zh-CN"/>
          </w:rPr>
          <w:t>十四、利益相关者分析与沟通计划</w:t>
        </w:r>
        <w:r>
          <w:tab/>
        </w:r>
        <w:r>
          <w:fldChar w:fldCharType="begin"/>
        </w:r>
        <w:r>
          <w:instrText xml:space="preserve"> PAGEREF _Toc1411 \h </w:instrText>
        </w:r>
        <w:r>
          <w:fldChar w:fldCharType="separate"/>
        </w:r>
        <w:r>
          <w:t>62</w:t>
        </w:r>
        <w:r>
          <w:fldChar w:fldCharType="end"/>
        </w:r>
      </w:hyperlink>
    </w:p>
    <w:p>
      <w:pPr>
        <w:pStyle w:val="TOC2"/>
        <w:tabs>
          <w:tab w:val="right" w:leader="dot" w:pos="8306"/>
        </w:tabs>
      </w:pPr>
      <w:hyperlink w:anchor="_Toc19744" w:history="1">
        <w:r>
          <w:rPr>
            <w:rFonts w:ascii="仿宋" w:eastAsia="仿宋" w:hAnsi="仿宋" w:cs="仿宋" w:hint="eastAsia"/>
            <w:lang w:eastAsia="zh-CN"/>
          </w:rPr>
          <w:t>(一)、利益相关者分析</w:t>
        </w:r>
        <w:r>
          <w:tab/>
        </w:r>
        <w:r>
          <w:fldChar w:fldCharType="begin"/>
        </w:r>
        <w:r>
          <w:instrText xml:space="preserve"> PAGEREF _Toc19744 \h </w:instrText>
        </w:r>
        <w:r>
          <w:fldChar w:fldCharType="separate"/>
        </w:r>
        <w:r>
          <w:t>62</w:t>
        </w:r>
        <w:r>
          <w:fldChar w:fldCharType="end"/>
        </w:r>
      </w:hyperlink>
    </w:p>
    <w:p>
      <w:pPr>
        <w:pStyle w:val="TOC2"/>
        <w:tabs>
          <w:tab w:val="right" w:leader="dot" w:pos="8306"/>
        </w:tabs>
      </w:pPr>
      <w:hyperlink w:anchor="_Toc23970" w:history="1">
        <w:r>
          <w:rPr>
            <w:rFonts w:ascii="仿宋" w:eastAsia="仿宋" w:hAnsi="仿宋" w:cs="仿宋" w:hint="eastAsia"/>
            <w:lang w:eastAsia="zh-CN"/>
          </w:rPr>
          <w:t>(二)、沟通计划</w:t>
        </w:r>
        <w:r>
          <w:tab/>
        </w:r>
        <w:r>
          <w:fldChar w:fldCharType="begin"/>
        </w:r>
        <w:r>
          <w:instrText xml:space="preserve"> PAGEREF _Toc23970 \h </w:instrText>
        </w:r>
        <w:r>
          <w:fldChar w:fldCharType="separate"/>
        </w:r>
        <w:r>
          <w:t>63</w:t>
        </w:r>
        <w:r>
          <w:fldChar w:fldCharType="end"/>
        </w:r>
      </w:hyperlink>
    </w:p>
    <w:p>
      <w:pPr>
        <w:pStyle w:val="TOC1"/>
        <w:tabs>
          <w:tab w:val="right" w:leader="dot" w:pos="8306"/>
        </w:tabs>
      </w:pPr>
      <w:hyperlink w:anchor="_Toc9345" w:history="1">
        <w:r>
          <w:rPr>
            <w:rFonts w:ascii="仿宋" w:eastAsia="仿宋" w:hAnsi="仿宋" w:cs="仿宋" w:hint="eastAsia"/>
            <w:lang w:eastAsia="zh-CN"/>
          </w:rPr>
          <w:t>十五、室内清洁用品项目实施时间节点</w:t>
        </w:r>
        <w:r>
          <w:tab/>
        </w:r>
        <w:r>
          <w:fldChar w:fldCharType="begin"/>
        </w:r>
        <w:r>
          <w:instrText xml:space="preserve"> PAGEREF _Toc9345 \h </w:instrText>
        </w:r>
        <w:r>
          <w:fldChar w:fldCharType="separate"/>
        </w:r>
        <w:r>
          <w:t>64</w:t>
        </w:r>
        <w:r>
          <w:fldChar w:fldCharType="end"/>
        </w:r>
      </w:hyperlink>
    </w:p>
    <w:p>
      <w:pPr>
        <w:pStyle w:val="TOC2"/>
        <w:tabs>
          <w:tab w:val="right" w:leader="dot" w:pos="8306"/>
        </w:tabs>
      </w:pPr>
      <w:hyperlink w:anchor="_Toc7011" w:history="1">
        <w:r>
          <w:rPr>
            <w:rFonts w:ascii="仿宋" w:eastAsia="仿宋" w:hAnsi="仿宋" w:cs="仿宋" w:hint="eastAsia"/>
            <w:lang w:eastAsia="zh-CN"/>
          </w:rPr>
          <w:t>(一)、室内清洁用品项目启动阶段时间节点</w:t>
        </w:r>
        <w:r>
          <w:tab/>
        </w:r>
        <w:r>
          <w:fldChar w:fldCharType="begin"/>
        </w:r>
        <w:r>
          <w:instrText xml:space="preserve"> PAGEREF _Toc7011 \h </w:instrText>
        </w:r>
        <w:r>
          <w:fldChar w:fldCharType="separate"/>
        </w:r>
        <w:r>
          <w:t>64</w:t>
        </w:r>
        <w:r>
          <w:fldChar w:fldCharType="end"/>
        </w:r>
      </w:hyperlink>
    </w:p>
    <w:p>
      <w:pPr>
        <w:pStyle w:val="TOC2"/>
        <w:tabs>
          <w:tab w:val="right" w:leader="dot" w:pos="8306"/>
        </w:tabs>
      </w:pPr>
      <w:hyperlink w:anchor="_Toc30252" w:history="1">
        <w:r>
          <w:rPr>
            <w:rFonts w:ascii="仿宋" w:eastAsia="仿宋" w:hAnsi="仿宋" w:cs="仿宋" w:hint="eastAsia"/>
            <w:lang w:eastAsia="zh-CN"/>
          </w:rPr>
          <w:t>(二)、室内清洁用品项目执行阶段时间节点</w:t>
        </w:r>
        <w:r>
          <w:tab/>
        </w:r>
        <w:r>
          <w:fldChar w:fldCharType="begin"/>
        </w:r>
        <w:r>
          <w:instrText xml:space="preserve"> PAGEREF _Toc30252 \h </w:instrText>
        </w:r>
        <w:r>
          <w:fldChar w:fldCharType="separate"/>
        </w:r>
        <w:r>
          <w:t>65</w:t>
        </w:r>
        <w:r>
          <w:fldChar w:fldCharType="end"/>
        </w:r>
      </w:hyperlink>
    </w:p>
    <w:p>
      <w:pPr>
        <w:pStyle w:val="TOC2"/>
        <w:tabs>
          <w:tab w:val="right" w:leader="dot" w:pos="8306"/>
        </w:tabs>
      </w:pPr>
      <w:hyperlink w:anchor="_Toc432" w:history="1">
        <w:r>
          <w:rPr>
            <w:rFonts w:ascii="仿宋" w:eastAsia="仿宋" w:hAnsi="仿宋" w:cs="仿宋" w:hint="eastAsia"/>
            <w:lang w:eastAsia="zh-CN"/>
          </w:rPr>
          <w:t>(三)、室内清洁用品项目完成阶段时间节点</w:t>
        </w:r>
        <w:r>
          <w:tab/>
        </w:r>
        <w:r>
          <w:fldChar w:fldCharType="begin"/>
        </w:r>
        <w:r>
          <w:instrText xml:space="preserve"> PAGEREF _Toc432 \h </w:instrText>
        </w:r>
        <w:r>
          <w:fldChar w:fldCharType="separate"/>
        </w:r>
        <w:r>
          <w:t>66</w:t>
        </w:r>
        <w:r>
          <w:fldChar w:fldCharType="end"/>
        </w:r>
      </w:hyperlink>
    </w:p>
    <w:p>
      <w:pPr>
        <w:pStyle w:val="TOC1"/>
        <w:tabs>
          <w:tab w:val="right" w:leader="dot" w:pos="8306"/>
        </w:tabs>
      </w:pPr>
      <w:hyperlink w:anchor="_Toc15613" w:history="1">
        <w:r>
          <w:rPr>
            <w:rFonts w:ascii="仿宋" w:eastAsia="仿宋" w:hAnsi="仿宋" w:cs="仿宋" w:hint="eastAsia"/>
            <w:lang w:eastAsia="zh-CN"/>
          </w:rPr>
          <w:t>十六、质量管理体系</w:t>
        </w:r>
        <w:r>
          <w:tab/>
        </w:r>
        <w:r>
          <w:fldChar w:fldCharType="begin"/>
        </w:r>
        <w:r>
          <w:instrText xml:space="preserve"> PAGEREF _Toc15613 \h </w:instrText>
        </w:r>
        <w:r>
          <w:fldChar w:fldCharType="separate"/>
        </w:r>
        <w:r>
          <w:t>67</w:t>
        </w:r>
        <w:r>
          <w:fldChar w:fldCharType="end"/>
        </w:r>
      </w:hyperlink>
    </w:p>
    <w:p>
      <w:pPr>
        <w:pStyle w:val="TOC2"/>
        <w:tabs>
          <w:tab w:val="right" w:leader="dot" w:pos="8306"/>
        </w:tabs>
      </w:pPr>
      <w:hyperlink w:anchor="_Toc7488" w:history="1">
        <w:r>
          <w:rPr>
            <w:rFonts w:ascii="仿宋" w:eastAsia="仿宋" w:hAnsi="仿宋" w:cs="仿宋" w:hint="eastAsia"/>
            <w:lang w:eastAsia="zh-CN"/>
          </w:rPr>
          <w:t>(一)、质量目标与方针</w:t>
        </w:r>
        <w:r>
          <w:tab/>
        </w:r>
        <w:r>
          <w:fldChar w:fldCharType="begin"/>
        </w:r>
        <w:r>
          <w:instrText xml:space="preserve"> PAGEREF _Toc7488 \h </w:instrText>
        </w:r>
        <w:r>
          <w:fldChar w:fldCharType="separate"/>
        </w:r>
        <w:r>
          <w:t>67</w:t>
        </w:r>
        <w:r>
          <w:fldChar w:fldCharType="end"/>
        </w:r>
      </w:hyperlink>
    </w:p>
    <w:p>
      <w:pPr>
        <w:pStyle w:val="TOC2"/>
        <w:tabs>
          <w:tab w:val="right" w:leader="dot" w:pos="8306"/>
        </w:tabs>
      </w:pPr>
      <w:hyperlink w:anchor="_Toc743" w:history="1">
        <w:r>
          <w:rPr>
            <w:rFonts w:ascii="仿宋" w:eastAsia="仿宋" w:hAnsi="仿宋" w:cs="仿宋" w:hint="eastAsia"/>
            <w:lang w:eastAsia="zh-CN"/>
          </w:rPr>
          <w:t>(二)、质量管理责任</w:t>
        </w:r>
        <w:r>
          <w:tab/>
        </w:r>
        <w:r>
          <w:fldChar w:fldCharType="begin"/>
        </w:r>
        <w:r>
          <w:instrText xml:space="preserve"> PAGEREF _Toc743 \h </w:instrText>
        </w:r>
        <w:r>
          <w:fldChar w:fldCharType="separate"/>
        </w:r>
        <w:r>
          <w:t>68</w:t>
        </w:r>
        <w:r>
          <w:fldChar w:fldCharType="end"/>
        </w:r>
      </w:hyperlink>
    </w:p>
    <w:p>
      <w:pPr>
        <w:pStyle w:val="TOC2"/>
        <w:tabs>
          <w:tab w:val="right" w:leader="dot" w:pos="8306"/>
        </w:tabs>
      </w:pPr>
      <w:hyperlink w:anchor="_Toc18382" w:history="1">
        <w:r>
          <w:rPr>
            <w:rFonts w:ascii="仿宋" w:eastAsia="仿宋" w:hAnsi="仿宋" w:cs="仿宋" w:hint="eastAsia"/>
            <w:lang w:eastAsia="zh-CN"/>
          </w:rPr>
          <w:t>(三)、质量管理体系文件</w:t>
        </w:r>
        <w:r>
          <w:tab/>
        </w:r>
        <w:r>
          <w:fldChar w:fldCharType="begin"/>
        </w:r>
        <w:r>
          <w:instrText xml:space="preserve"> PAGEREF _Toc18382 \h </w:instrText>
        </w:r>
        <w:r>
          <w:fldChar w:fldCharType="separate"/>
        </w:r>
        <w:r>
          <w:t>70</w:t>
        </w:r>
        <w:r>
          <w:fldChar w:fldCharType="end"/>
        </w:r>
      </w:hyperlink>
    </w:p>
    <w:p>
      <w:pPr>
        <w:pStyle w:val="TOC2"/>
        <w:tabs>
          <w:tab w:val="right" w:leader="dot" w:pos="8306"/>
        </w:tabs>
      </w:pPr>
      <w:hyperlink w:anchor="_Toc15342" w:history="1">
        <w:r>
          <w:rPr>
            <w:rFonts w:ascii="仿宋" w:eastAsia="仿宋" w:hAnsi="仿宋" w:cs="仿宋" w:hint="eastAsia"/>
            <w:lang w:eastAsia="zh-CN"/>
          </w:rPr>
          <w:t>(四)、质量培训与教育</w:t>
        </w:r>
        <w:r>
          <w:tab/>
        </w:r>
        <w:r>
          <w:fldChar w:fldCharType="begin"/>
        </w:r>
        <w:r>
          <w:instrText xml:space="preserve"> PAGEREF _Toc15342 \h </w:instrText>
        </w:r>
        <w:r>
          <w:fldChar w:fldCharType="separate"/>
        </w:r>
        <w:r>
          <w:t>72</w:t>
        </w:r>
        <w:r>
          <w:fldChar w:fldCharType="end"/>
        </w:r>
      </w:hyperlink>
    </w:p>
    <w:p>
      <w:pPr>
        <w:pStyle w:val="TOC2"/>
        <w:tabs>
          <w:tab w:val="right" w:leader="dot" w:pos="8306"/>
        </w:tabs>
      </w:pPr>
      <w:hyperlink w:anchor="_Toc27072" w:history="1">
        <w:r>
          <w:rPr>
            <w:rFonts w:ascii="仿宋" w:eastAsia="仿宋" w:hAnsi="仿宋" w:cs="仿宋" w:hint="eastAsia"/>
            <w:lang w:eastAsia="zh-CN"/>
          </w:rPr>
          <w:t>(五)、质量审核与评价</w:t>
        </w:r>
        <w:r>
          <w:tab/>
        </w:r>
        <w:r>
          <w:fldChar w:fldCharType="begin"/>
        </w:r>
        <w:r>
          <w:instrText xml:space="preserve"> PAGEREF _Toc27072 \h </w:instrText>
        </w:r>
        <w:r>
          <w:fldChar w:fldCharType="separate"/>
        </w:r>
        <w:r>
          <w:t>73</w:t>
        </w:r>
        <w:r>
          <w:fldChar w:fldCharType="end"/>
        </w:r>
      </w:hyperlink>
    </w:p>
    <w:p>
      <w:pPr>
        <w:pStyle w:val="TOC2"/>
        <w:tabs>
          <w:tab w:val="right" w:leader="dot" w:pos="8306"/>
        </w:tabs>
      </w:pPr>
      <w:hyperlink w:anchor="_Toc2472" w:history="1">
        <w:r>
          <w:rPr>
            <w:rFonts w:ascii="仿宋" w:eastAsia="仿宋" w:hAnsi="仿宋" w:cs="仿宋" w:hint="eastAsia"/>
            <w:lang w:eastAsia="zh-CN"/>
          </w:rPr>
          <w:t>(六)、不符合与纠正措施</w:t>
        </w:r>
        <w:r>
          <w:tab/>
        </w:r>
        <w:r>
          <w:fldChar w:fldCharType="begin"/>
        </w:r>
        <w:r>
          <w:instrText xml:space="preserve"> PAGEREF _Toc2472 \h </w:instrText>
        </w:r>
        <w:r>
          <w:fldChar w:fldCharType="separate"/>
        </w:r>
        <w:r>
          <w:t>74</w:t>
        </w:r>
        <w:r>
          <w:fldChar w:fldCharType="end"/>
        </w:r>
      </w:hyperlink>
    </w:p>
    <w:p>
      <w:pPr>
        <w:pStyle w:val="TOC1"/>
        <w:tabs>
          <w:tab w:val="right" w:leader="dot" w:pos="8306"/>
        </w:tabs>
      </w:pPr>
      <w:hyperlink w:anchor="_Toc5641" w:history="1">
        <w:r>
          <w:rPr>
            <w:rFonts w:ascii="仿宋" w:eastAsia="仿宋" w:hAnsi="仿宋" w:cs="仿宋" w:hint="eastAsia"/>
            <w:lang w:eastAsia="zh-CN"/>
          </w:rPr>
          <w:t>十七、风险识别与分类</w:t>
        </w:r>
        <w:r>
          <w:tab/>
        </w:r>
        <w:r>
          <w:fldChar w:fldCharType="begin"/>
        </w:r>
        <w:r>
          <w:instrText xml:space="preserve"> PAGEREF _Toc5641 \h </w:instrText>
        </w:r>
        <w:r>
          <w:fldChar w:fldCharType="separate"/>
        </w:r>
        <w:r>
          <w:t>75</w:t>
        </w:r>
        <w:r>
          <w:fldChar w:fldCharType="end"/>
        </w:r>
      </w:hyperlink>
    </w:p>
    <w:p>
      <w:pPr>
        <w:pStyle w:val="TOC2"/>
        <w:tabs>
          <w:tab w:val="right" w:leader="dot" w:pos="8306"/>
        </w:tabs>
      </w:pPr>
      <w:hyperlink w:anchor="_Toc13317" w:history="1">
        <w:r>
          <w:rPr>
            <w:rFonts w:ascii="仿宋" w:eastAsia="仿宋" w:hAnsi="仿宋" w:cs="仿宋" w:hint="eastAsia"/>
            <w:lang w:eastAsia="zh-CN"/>
          </w:rPr>
          <w:t>(一)、风险识别</w:t>
        </w:r>
        <w:r>
          <w:tab/>
        </w:r>
        <w:r>
          <w:fldChar w:fldCharType="begin"/>
        </w:r>
        <w:r>
          <w:instrText xml:space="preserve"> PAGEREF _Toc13317 \h </w:instrText>
        </w:r>
        <w:r>
          <w:fldChar w:fldCharType="separate"/>
        </w:r>
        <w:r>
          <w:t>75</w:t>
        </w:r>
        <w:r>
          <w:fldChar w:fldCharType="end"/>
        </w:r>
      </w:hyperlink>
    </w:p>
    <w:p>
      <w:pPr>
        <w:pStyle w:val="TOC2"/>
        <w:tabs>
          <w:tab w:val="right" w:leader="dot" w:pos="8306"/>
        </w:tabs>
      </w:pPr>
      <w:hyperlink w:anchor="_Toc14950" w:history="1">
        <w:r>
          <w:rPr>
            <w:rFonts w:ascii="仿宋" w:eastAsia="仿宋" w:hAnsi="仿宋" w:cs="仿宋" w:hint="eastAsia"/>
            <w:lang w:eastAsia="zh-CN"/>
          </w:rPr>
          <w:t>(二)、风险分类</w:t>
        </w:r>
        <w:r>
          <w:tab/>
        </w:r>
        <w:r>
          <w:fldChar w:fldCharType="begin"/>
        </w:r>
        <w:r>
          <w:instrText xml:space="preserve"> PAGEREF _Toc14950 \h </w:instrText>
        </w:r>
        <w:r>
          <w:fldChar w:fldCharType="separate"/>
        </w:r>
        <w:r>
          <w:t>77</w:t>
        </w:r>
        <w:r>
          <w:fldChar w:fldCharType="end"/>
        </w:r>
      </w:hyperlink>
    </w:p>
    <w:p>
      <w:pPr>
        <w:pStyle w:val="TOC1"/>
        <w:tabs>
          <w:tab w:val="right" w:leader="dot" w:pos="8306"/>
        </w:tabs>
      </w:pPr>
      <w:hyperlink w:anchor="_Toc18743" w:history="1">
        <w:r>
          <w:rPr>
            <w:rFonts w:ascii="仿宋" w:eastAsia="仿宋" w:hAnsi="仿宋" w:cs="仿宋" w:hint="eastAsia"/>
            <w:lang w:eastAsia="zh-CN"/>
          </w:rPr>
          <w:t>十八、供应链管理</w:t>
        </w:r>
        <w:r>
          <w:tab/>
        </w:r>
        <w:r>
          <w:fldChar w:fldCharType="begin"/>
        </w:r>
        <w:r>
          <w:instrText xml:space="preserve"> PAGEREF _Toc18743 \h </w:instrText>
        </w:r>
        <w:r>
          <w:fldChar w:fldCharType="separate"/>
        </w:r>
        <w:r>
          <w:t>79</w:t>
        </w:r>
        <w:r>
          <w:fldChar w:fldCharType="end"/>
        </w:r>
      </w:hyperlink>
    </w:p>
    <w:p>
      <w:pPr>
        <w:pStyle w:val="TOC2"/>
        <w:tabs>
          <w:tab w:val="right" w:leader="dot" w:pos="8306"/>
        </w:tabs>
      </w:pPr>
      <w:hyperlink w:anchor="_Toc11799" w:history="1">
        <w:r>
          <w:rPr>
            <w:rFonts w:ascii="仿宋" w:eastAsia="仿宋" w:hAnsi="仿宋" w:cs="仿宋" w:hint="eastAsia"/>
            <w:lang w:eastAsia="zh-CN"/>
          </w:rPr>
          <w:t>(一)、供应链战略规划</w:t>
        </w:r>
        <w:r>
          <w:tab/>
        </w:r>
        <w:r>
          <w:fldChar w:fldCharType="begin"/>
        </w:r>
        <w:r>
          <w:instrText xml:space="preserve"> PAGEREF _Toc11799 \h </w:instrText>
        </w:r>
        <w:r>
          <w:fldChar w:fldCharType="separate"/>
        </w:r>
        <w:r>
          <w:t>79</w:t>
        </w:r>
        <w:r>
          <w:fldChar w:fldCharType="end"/>
        </w:r>
      </w:hyperlink>
    </w:p>
    <w:p>
      <w:pPr>
        <w:pStyle w:val="TOC2"/>
        <w:tabs>
          <w:tab w:val="right" w:leader="dot" w:pos="8306"/>
        </w:tabs>
      </w:pPr>
      <w:hyperlink w:anchor="_Toc9707" w:history="1">
        <w:r>
          <w:rPr>
            <w:rFonts w:ascii="仿宋" w:eastAsia="仿宋" w:hAnsi="仿宋" w:cs="仿宋" w:hint="eastAsia"/>
            <w:lang w:eastAsia="zh-CN"/>
          </w:rPr>
          <w:t>(二)、供应商选择与合作</w:t>
        </w:r>
        <w:r>
          <w:tab/>
        </w:r>
        <w:r>
          <w:fldChar w:fldCharType="begin"/>
        </w:r>
        <w:r>
          <w:instrText xml:space="preserve"> PAGEREF _Toc9707 \h </w:instrText>
        </w:r>
        <w:r>
          <w:fldChar w:fldCharType="separate"/>
        </w:r>
        <w:r>
          <w:t>80</w:t>
        </w:r>
        <w:r>
          <w:fldChar w:fldCharType="end"/>
        </w:r>
      </w:hyperlink>
    </w:p>
    <w:p>
      <w:pPr>
        <w:pStyle w:val="TOC2"/>
        <w:tabs>
          <w:tab w:val="right" w:leader="dot" w:pos="8306"/>
        </w:tabs>
      </w:pPr>
      <w:hyperlink w:anchor="_Toc31683" w:history="1">
        <w:r>
          <w:rPr>
            <w:rFonts w:ascii="仿宋" w:eastAsia="仿宋" w:hAnsi="仿宋" w:cs="仿宋" w:hint="eastAsia"/>
            <w:lang w:eastAsia="zh-CN"/>
          </w:rPr>
          <w:t>(三)、物流与库存管理</w:t>
        </w:r>
        <w:r>
          <w:tab/>
        </w:r>
        <w:r>
          <w:fldChar w:fldCharType="begin"/>
        </w:r>
        <w:r>
          <w:instrText xml:space="preserve"> PAGEREF _Toc31683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65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260"/>
      <w:r>
        <w:rPr>
          <w:rFonts w:ascii="仿宋" w:eastAsia="仿宋" w:hAnsi="仿宋" w:cs="仿宋" w:hint="eastAsia"/>
          <w:sz w:val="28"/>
          <w:lang w:eastAsia="zh-CN"/>
        </w:rPr>
        <w:t>一、室内清洁用品项目绩效评估</w:t>
      </w:r>
      <w:bookmarkEnd w:id="2"/>
    </w:p>
    <w:p>
      <w:pPr>
        <w:pStyle w:val="Heading2"/>
        <w:rPr>
          <w:rFonts w:ascii="仿宋" w:eastAsia="仿宋" w:hAnsi="仿宋" w:cs="仿宋" w:hint="eastAsia"/>
          <w:lang w:eastAsia="zh-CN"/>
        </w:rPr>
      </w:pPr>
      <w:bookmarkStart w:id="3" w:name="_Toc4510"/>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室内清洁用品项目中，我们设计了一套全面的绩效评估指标，以确保室内清洁用品项目的可控和成功交付。这些指标跨足室内清洁用品项目目标、成本、进度和质量等多个维度，为我们提供了全面洞察室内清洁用品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室内清洁用品项目目标达成率是我们关注的首要指标。我们设定了明确的目标，并通过定期监测和评估，迅速发现并应对潜在的目标偏差。这为室内清洁用品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成本绩效是另一个核心关注点。通过实际成本与预算成本的对比分析，我们深入了解成本差异的原因，及时调整资源分配，保持室内清洁用品项目在经济效益方面的合理水平。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室内清洁用品项目进度作为关键的绩效指标之一，得到了精心的关注。我们制定了详细的室内清洁用品项目进度计划，并设立了进度符合度指标，确保实际进度与计划进度保持一致。这使我们能够快速发现和解决潜在的进度问题，保持室内清洁用品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室内清洁用品项目绩效的不可或缺的一环。我们引入了一系列的质量标准和客户满意度指标，以确保室内清洁用品项目交付的成果在质量上达到或超越预期水平。通过持续监测这些指标，我们努力提升室内清洁用品项目整体质量水平，为室内清洁用品项目的成功交付提供有力保障。通过这些科学且全面的绩效评估，我们能够更好地引导室内清洁用品项目的持续改进，确保室内清洁用品项目目标的顺利达成。</w:t>
      </w:r>
    </w:p>
    <w:p>
      <w:pPr>
        <w:pStyle w:val="Heading2"/>
        <w:ind w:firstLine="560" w:firstLineChars="200"/>
        <w:rPr>
          <w:rFonts w:ascii="仿宋" w:eastAsia="仿宋" w:hAnsi="仿宋" w:cs="仿宋" w:hint="eastAsia"/>
          <w:sz w:val="28"/>
          <w:lang w:eastAsia="zh-CN"/>
        </w:rPr>
      </w:pPr>
      <w:bookmarkStart w:id="4" w:name="_Toc4922"/>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绩效评估是室内清洁用品项目中的关键环节，为确保室内清洁用品项目达到预期目标，我们采用了多层次、多维度的绩效评估方法。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室内清洁用品项目的战略目标对齐，确保每个决策和行动都与室内清洁用品项目整体目标保持一致。团队会定期召开战略对齐会议，审视当前工作与室内清洁用品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室内清洁用品项目进度、质量、成本和风险等方面。这些指标通过数据收集和分析，为室内清洁用品项目管理团队提供了客观的评估依据。例如，我们通过室内清洁用品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绩效评估不仅仅停留在室内清洁用品项目内部，还考虑了室内清洁用品项目对外部环境的影响。我们定期进行干系人满意度调查，以了解各利益相关方对室内清洁用品项目的期望和满意度，并及时做出调整。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这种多层次、多角度的绩效评估方法，使得我们能够全面了解室内清洁用品项目的运行状态，及时做出调整，确保室内清洁用品项目在不断变化的环境中保持稳健前行。</w:t>
      </w:r>
    </w:p>
    <w:p>
      <w:pPr>
        <w:pStyle w:val="Heading2"/>
        <w:ind w:firstLine="560" w:firstLineChars="200"/>
        <w:rPr>
          <w:rFonts w:ascii="仿宋" w:eastAsia="仿宋" w:hAnsi="仿宋" w:cs="仿宋" w:hint="eastAsia"/>
          <w:sz w:val="28"/>
          <w:lang w:eastAsia="zh-CN"/>
        </w:rPr>
      </w:pPr>
      <w:bookmarkStart w:id="5" w:name="_Toc6335"/>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为了确保室内清洁用品项目的有效管理和不断优化，我们采用了精心设计的绩效评估周期。这个周期旨在实现灵活、实时和全面的评估，以适应室内清洁用品项目执行中的各种挑战。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绩效评估周期的设计考虑到室内清洁用品项目的不同需求，分为短期、中期和长期。短期评估关注每个迭代或工作周期，以及时发现和解决当前任务中的问题。中期评估涵盖几个迭代，深入了解整体室内清洁用品项目的趋势和性能。长期评估则着眼于整个室内清洁用品项目阶段，确保室内清洁用品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室内清洁用品项目管理工具和协作平台，团队成员能够随时更新和分享室内清洁用品项目数据。这种实时性的反馈机制使我们能够及时察觉潜在问题，快速调整，保持室内清洁用品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室内清洁用品项目的决策制定密不可分。每个周期的室内清洁用品项目回顾会议成为集体总结经验、识别问题深层次原因并找到创新解决方案的平台。这种定期的反思与调整机制使室内清洁用品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9422"/>
      <w:r>
        <w:rPr>
          <w:rFonts w:ascii="仿宋" w:eastAsia="仿宋" w:hAnsi="仿宋" w:cs="仿宋" w:hint="eastAsia"/>
          <w:sz w:val="28"/>
          <w:lang w:eastAsia="zh-CN"/>
        </w:rPr>
        <w:t>二、室内清洁用品项目可持续发展</w:t>
      </w:r>
      <w:bookmarkEnd w:id="6"/>
    </w:p>
    <w:p>
      <w:pPr>
        <w:pStyle w:val="Heading2"/>
        <w:rPr>
          <w:rFonts w:ascii="仿宋" w:eastAsia="仿宋" w:hAnsi="仿宋" w:cs="仿宋" w:hint="eastAsia"/>
          <w:lang w:eastAsia="zh-CN"/>
        </w:rPr>
      </w:pPr>
      <w:bookmarkStart w:id="7" w:name="_Toc14262"/>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室内清洁用品项目中，室内清洁用品项目团队着眼于未来，明确了可持续发展的战略方向。制定的具体可持续发展目标包括降低资源使用、采用环保技术、最大化社会效益等。这一步骤不仅有助于室内清洁用品项目在环保和社会责任方面达到最高标准，也为未来提供了明确的指引，确保室内清洁用品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可持续实践的融入室内清洁用品项目管理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室内清洁用品项目管理周期。从室内清洁用品项目规划开始，室内清洁用品项目团队就考虑了环境和社会的因素。在执行阶段，室内清洁用品项目团队积极推动绿色技术的应用，优化资源利用。此外，关注员工的社会责任，通过培训和沟通活动提高员工对可持续发展的认知，使他们能够在日常工作中践行可持续实践。这些举措不仅为室内清洁用品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29424"/>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扎根于室内清洁用品项目的可持续发展理念，我们深信环保与社会责任是室内清洁用品项目成功的关键支柱。在室内清洁用品项目的每一步，我们都致力于通过创新和实践，履行对环境和社会的坚定责任。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室内清洁用品项目团队通过引入先进的环保技术、建立高效的废物处理系统以及推动能源节约措施，积极履行环保责任。定期的环保监测和评估确保室内清洁用品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室内清洁用品项目不仅致力于自身可持续发展，还注重对社会的回馈。通过支持社区室内清洁用品项目、参与慈善事业、提供培训机会等方式，室内清洁用品项目积极履行社会责任。与当地社区建立积极互动，关注员工的工作与生活平衡，以及员工的身心健康，是室内清洁用品项目在社会责任层面的关键举措。这样的实践不仅增强了室内清洁用品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23004"/>
      <w:r>
        <w:rPr>
          <w:rFonts w:ascii="仿宋" w:eastAsia="仿宋" w:hAnsi="仿宋" w:cs="仿宋" w:hint="eastAsia"/>
          <w:sz w:val="28"/>
          <w:lang w:eastAsia="zh-CN"/>
        </w:rPr>
        <w:t>三、工艺说明</w:t>
      </w:r>
      <w:bookmarkEnd w:id="9"/>
    </w:p>
    <w:p>
      <w:pPr>
        <w:pStyle w:val="Heading2"/>
        <w:rPr>
          <w:rFonts w:ascii="仿宋" w:eastAsia="仿宋" w:hAnsi="仿宋" w:cs="仿宋" w:hint="eastAsia"/>
          <w:lang w:eastAsia="zh-CN"/>
        </w:rPr>
      </w:pPr>
      <w:bookmarkStart w:id="10" w:name="_Toc15869"/>
      <w:r>
        <w:rPr>
          <w:rFonts w:ascii="仿宋" w:eastAsia="仿宋" w:hAnsi="仿宋" w:cs="仿宋" w:hint="eastAsia"/>
          <w:lang w:eastAsia="zh-CN"/>
        </w:rPr>
        <w:t>(一)、技术管理特点</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室内清洁用品项目的技术管理特点体现在其创新导向。通过引入最先进的技术趋势和解决方案，室内清洁用品项目致力于提升科技含量、提高质量和效率水平。这意味着我们将采用最新的工具和方法，确保室内清洁用品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室内清洁用品项目技术管理的显著特征。通过整合不同领域的技术资源，我们实现了跨学科的协同工作。这有助于优化技术架构，提高整体效能。此外，整合性策略还促进了不同技术团队之间的紧密沟通和高效合作，确保室内清洁用品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室内清洁用品项目所采用的技术。通过不断优化技术方案，室内清洁用品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室内清洁用品项目团队将在室内清洁用品项目初期识别可能的技术风险，并采取相应的预防和应对措施。通过建立健全的风险评估机制，室内清洁用品项目能够在实施过程中及时发现并解决潜在的技术问题，保障室内清洁用品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室内清洁用品项目中，技术将成为室内清洁用品项目成功的有力支持。这一深度剖析揭示了技术管理在室内清洁用品项目实施中的关键作用，为室内清洁用品项目的技术基础奠定了坚实的基础。</w:t>
      </w:r>
    </w:p>
    <w:p>
      <w:pPr>
        <w:pStyle w:val="Heading2"/>
        <w:ind w:firstLine="560" w:firstLineChars="200"/>
        <w:rPr>
          <w:rFonts w:ascii="仿宋" w:eastAsia="仿宋" w:hAnsi="仿宋" w:cs="仿宋" w:hint="eastAsia"/>
          <w:sz w:val="28"/>
          <w:lang w:eastAsia="zh-CN"/>
        </w:rPr>
      </w:pPr>
      <w:bookmarkStart w:id="11" w:name="_Toc24283"/>
      <w:r>
        <w:rPr>
          <w:rFonts w:ascii="仿宋" w:eastAsia="仿宋" w:hAnsi="仿宋" w:cs="仿宋" w:hint="eastAsia"/>
          <w:sz w:val="28"/>
          <w:lang w:eastAsia="zh-CN"/>
        </w:rPr>
        <w:t>(二)、室内清洁用品项目工艺技术设计方案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室内清洁用品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室内清洁用品项目将严格按照相关行业规范要求进行组织。通过有效控制产品质量，室内清洁用品项目将致力于为顾客提供优质的室内清洁用品项目产品和良好的服务。这体现了室内清洁用品项目对于生产活动合规性和质量标准的高度重视，为室内清洁用品项目的可持续发展和顾客满意度奠定了基础。</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室内清洁用品项目注重生态效益和清洁生产原则。室内清洁用品项目建设将紧密结合地方特色经济发展，与社会经济发展规划和区域环境保护规划方案相协调一致。通过与当地区域自然生态系统的结合，室内清洁用品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室内清洁用品项目产品具有多样化的客户需求和个性化的特点。因此，室内清洁用品项目产品规格品种多样，且单批生产数量较小。为满足这一特点，室内清洁用品项目承办单位将建设先进的柔性制造生产线。通过广泛应用柔性制造技术，室内清洁用品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室内清洁用品项目采用的技术具有较高的技术含量和自动化水平，处于国内先进水平。这一技术选用不仅体现了对生产效率、质量和环境友好性的高标准要求，同时为室内清洁用品项目的可持续发展奠定了坚实的基础。</w:t>
      </w:r>
    </w:p>
    <w:p>
      <w:pPr>
        <w:pStyle w:val="Heading2"/>
        <w:ind w:firstLine="560" w:firstLineChars="200"/>
        <w:rPr>
          <w:rFonts w:ascii="仿宋" w:eastAsia="仿宋" w:hAnsi="仿宋" w:cs="仿宋" w:hint="eastAsia"/>
          <w:sz w:val="28"/>
          <w:lang w:eastAsia="zh-CN"/>
        </w:rPr>
      </w:pPr>
      <w:bookmarkStart w:id="12" w:name="_Toc3249"/>
      <w:r>
        <w:rPr>
          <w:rFonts w:ascii="仿宋" w:eastAsia="仿宋" w:hAnsi="仿宋" w:cs="仿宋" w:hint="eastAsia"/>
          <w:sz w:val="28"/>
          <w:lang w:eastAsia="zh-CN"/>
        </w:rPr>
        <w:t>(三)、设备选型方案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为确保室内清洁用品项目的高效生产和技术实施，我们制定了一套精心设计的设备选型方案，以满足室内清洁用品项目生产、质量和环保的要求。该方案的主要特点如下：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室内清洁用品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针对室内清洁用品项目产品的多样性和小批量生产的特点，我们将建设柔性制造生产线。通过在设备选型中考虑柔性制造技术，可以灵活应对不同产品规格和生产需求，实现生产线的高度灵活性和适应性。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3" w:name="_Toc10578"/>
      <w:r>
        <w:rPr>
          <w:rFonts w:ascii="仿宋" w:eastAsia="仿宋" w:hAnsi="仿宋" w:cs="仿宋" w:hint="eastAsia"/>
          <w:sz w:val="28"/>
          <w:lang w:eastAsia="zh-CN"/>
        </w:rPr>
        <w:t>四、室内清洁用品项目选址可行性分析</w:t>
      </w:r>
      <w:bookmarkEnd w:id="13"/>
    </w:p>
    <w:p>
      <w:pPr>
        <w:pStyle w:val="Heading2"/>
        <w:rPr>
          <w:rFonts w:ascii="仿宋" w:eastAsia="仿宋" w:hAnsi="仿宋" w:cs="仿宋" w:hint="eastAsia"/>
          <w:lang w:eastAsia="zh-CN"/>
        </w:rPr>
      </w:pPr>
      <w:bookmarkStart w:id="14" w:name="_Toc6839"/>
      <w:r>
        <w:rPr>
          <w:rFonts w:ascii="仿宋" w:eastAsia="仿宋" w:hAnsi="仿宋" w:cs="仿宋" w:hint="eastAsia"/>
          <w:lang w:eastAsia="zh-CN"/>
        </w:rPr>
        <w:t>(一)、室内清洁用品项目选址</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该室内清洁用品项目选址位于XX省XX市XX区XXX街道</w:t>
      </w:r>
    </w:p>
    <w:p>
      <w:pPr>
        <w:pStyle w:val="Heading2"/>
        <w:ind w:firstLine="560" w:firstLineChars="200"/>
        <w:rPr>
          <w:rFonts w:ascii="仿宋" w:eastAsia="仿宋" w:hAnsi="仿宋" w:cs="仿宋" w:hint="eastAsia"/>
          <w:sz w:val="28"/>
          <w:lang w:eastAsia="zh-CN"/>
        </w:rPr>
      </w:pPr>
      <w:bookmarkStart w:id="15" w:name="_Toc927"/>
      <w:r>
        <w:rPr>
          <w:rFonts w:ascii="仿宋" w:eastAsia="仿宋" w:hAnsi="仿宋" w:cs="仿宋" w:hint="eastAsia"/>
          <w:sz w:val="28"/>
          <w:lang w:eastAsia="zh-CN"/>
        </w:rPr>
        <w:t>(二)、用地控制指标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室内清洁用品项目的征地面积将根据室内清洁用品项目的实际规模和需求进行精确规划。具体面积XXX平方米，旨在确保室内清洁用品项目不仅能够满足当前的发展需求，还能够预留空间以适应未来的扩展。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净用地面积是在征地面积基础上去除不可利用面积后的实际可开发用地。具体面积XXX平方米，考虑到环保、交通、安全等多方面因素，以确保室内清洁用品项目在整体利用效率上达到最优。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室内清洁用品项目计划建设的建筑总规模具体面积XXX平方米。这一规模的确定综合考虑了室内清洁用品项目的性质、规模，以及城市规划的相关要求，确保建筑布局与周边环境协调一致。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绿地率是室内清洁用品项目用地中被规划为绿地的比例。具体面积XXX平方米，旨在通过合理规划绿地，改善室内清洁用品项目周边环境，提升居民生活质量，并符合城市整体绿化规划。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容积率是用地上可以建设的建筑总体积与用地面积之比。具体面积XXX，通过合理的容积率规划，确保室内清洁用品项目建筑规模与周边环境和谐共生。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室内清洁用品项目选址与当地城市规划相一致，具体面积XXX平方米。通过与城市规划部门深入沟通，确保室内清洁用品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室内清洁用品项目选址符合当地产业政策，具体面积XXX平方米。这包括室内清洁用品项目对当地经济的促进作用，以及对相关产业的带动效应，确保室内清洁用品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用地总体要求必须符合环保和可持续发展的原则，具体面积XXX平方米。通过采用绿色建筑设计、节能减排等措施，确保室内清洁用品项目在建设和运营过程中对环境的影响最小化，达到可持续发展的要求。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确保室内清洁用品项目选址具备必要的公共设施配套，具体面积XXX平方米。这包括交通便利性、教育、医疗等基础设施，以提高居民生活品质，使得室内清洁用品项目选址更具吸引力。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考虑用地总体要求对当地社会稳定性的影响，具体面积XXX平方米。通过深入了解当地社区反馈，确保室内清洁用品项目的选址和建设过程对当地社会和谐稳定产生积极作用。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室内清洁用品项目选址不仅符合法规和规划，还在实际操作中具有可行性。这一全面规划将为室内清洁用品项目的成功实施提供坚实的基础，确保室内清洁用品项目选址阶段就能够奠定良好的发展基础。</w:t>
      </w:r>
    </w:p>
    <w:p>
      <w:pPr>
        <w:pStyle w:val="Heading2"/>
        <w:ind w:firstLine="560" w:firstLineChars="200"/>
        <w:rPr>
          <w:rFonts w:ascii="仿宋" w:eastAsia="仿宋" w:hAnsi="仿宋" w:cs="仿宋" w:hint="eastAsia"/>
          <w:sz w:val="28"/>
          <w:lang w:eastAsia="zh-CN"/>
        </w:rPr>
      </w:pPr>
      <w:bookmarkStart w:id="16" w:name="_Toc6351"/>
      <w:r>
        <w:rPr>
          <w:rFonts w:ascii="仿宋" w:eastAsia="仿宋" w:hAnsi="仿宋" w:cs="仿宋" w:hint="eastAsia"/>
          <w:sz w:val="28"/>
          <w:lang w:eastAsia="zh-CN"/>
        </w:rPr>
        <w:t>(三)、节约用地措施</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室内清洁用品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室内清洁用品项目的设备规划和空间设计中，我们将采取灵活设备布局的措施。设备布局将根据实际需求进行灵活设计，避免不必要的浪费。通过合理规划设备摆放位置，我们将提高设备的利用率，减少设备间距，以确保室内清洁用品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室内清洁用品项目内部引入共享设施的概念，例如共享会议室、办公区等。通过这种方式，我们可以减少对资源的重复建设，提高资源共享效率，从而减小室内清洁用品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7" w:name="_Toc5110"/>
      <w:r>
        <w:rPr>
          <w:rFonts w:ascii="仿宋" w:eastAsia="仿宋" w:hAnsi="仿宋" w:cs="仿宋" w:hint="eastAsia"/>
          <w:sz w:val="28"/>
          <w:lang w:eastAsia="zh-CN"/>
        </w:rPr>
        <w:t>(四)、总图布置方案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室内清洁用品项目的总图布置中，我们将不同功能区域进行明确的规划，以最大程度满足室内清洁用品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8" w:name="_Toc13065"/>
      <w:r>
        <w:rPr>
          <w:rFonts w:ascii="仿宋" w:eastAsia="仿宋" w:hAnsi="仿宋" w:cs="仿宋" w:hint="eastAsia"/>
          <w:sz w:val="28"/>
          <w:lang w:eastAsia="zh-CN"/>
        </w:rPr>
        <w:t>(五)、选址综合评价</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室内清洁用品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室内清洁用品项目对环境的影响是综合评价的重要因素之一。我们将详细考虑选址周边的自然环境、生态保护区、水源地等情况，确保室内清洁用品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https://d.book118.com/217052053161006032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室内清洁用品项目规划设计蓝图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室内清洁用品项目规划设计蓝图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室内清洁用品项目规划设计蓝图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室内清洁用品项目规划设计蓝图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室内清洁用品项目规划设计蓝图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室内清洁用品项目规划设计蓝图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室内清洁用品项目规划设计蓝图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室内清洁用品项目规划设计蓝图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室内清洁用品项目规划设计蓝图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室内清洁用品项目规划设计蓝图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室内清洁用品项目规划设计蓝图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室内清洁用品项目规划设计蓝图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室内清洁用品项目规划设计蓝图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室内清洁用品项目规划设计蓝图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室内清洁用品项目规划设计蓝图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室内清洁用品项目规划设计蓝图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室内清洁用品项目规划设计蓝图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DC467E3"/>
    <w:rsid w:val="4DC467E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17052053161006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2024-01-18T05:33:00Z</dcterms:created>
  <dcterms:modified xsi:type="dcterms:W3CDTF">2024-01-18T05:34:09Z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C316DCA8D2CE4308ABB7189F25EEA309_11</vt:lpwstr>
  </property>
  <property fmtid="{D5CDD505-2E9C-101B-9397-08002B2CF9AE}" pid="3" name="KSOProductBuildVer">
    <vt:lpwstr>2052-12.1.0.16120</vt:lpwstr>
  </property>
</Properties>
</file>