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1、施工组织设计应由施工单位（　　　）或其授权的技术人员审批。</w:t>
        <w:br/>
        <w:t>A.法人代表</w:t>
        <w:br/>
        <w:t>B.技术负责人</w:t>
        <w:br/>
        <w:t>C.项目经理</w:t>
        <w:br/>
        <w:t>D.项目技术负责人</w:t>
        <w:br/>
        <w:br/>
        <w:t xml:space="preserve">【答案】：B </w:t>
      </w:r>
    </w:p>
    <w:p>
      <w:r>
        <w:t>2、某施工合同约定钢材由业主提供，其余材料均委托承包商采购，但承包商在以自有设备进行主体钢结构制作吊装过程中，由于业主供应钢材不及时导致承包商停工5d。则承包商计算施工机械窝工费向业主提出索赔应按（　　　）。</w:t>
        <w:br/>
        <w:t>A.设备台班费</w:t>
        <w:br/>
        <w:t>B.设备台班折旧费</w:t>
        <w:br/>
        <w:t>C.设备使用费</w:t>
        <w:br/>
        <w:t>D.设备租赁费</w:t>
        <w:br/>
        <w:br/>
        <w:t xml:space="preserve">【答案】：B </w:t>
      </w:r>
    </w:p>
    <w:p>
      <w:pPr>
        <w:sectPr w:rsidSect="00034616">
          <w:pgSz w:w="12240" w:h="15840"/>
          <w:pgMar w:top="1440" w:right="1800" w:bottom="1440" w:left="1800" w:header="720" w:footer="720" w:gutter="0"/>
          <w:cols w:space="720"/>
          <w:docGrid w:linePitch="360"/>
        </w:sectPr>
      </w:pPr>
      <w:r>
        <w:t>3、内燃机冲击夯启动后，控制油门的方法是（　　　）。</w:t>
        <w:br/>
        <w:t>A.启动时用最大油门</w:t>
        <w:br/>
        <w:t>B.启动后逐渐加大油门</w:t>
        <w:br/>
        <w:t>C.先大油门再减油</w:t>
        <w:br/>
        <w:t>D.先大油门，减油再加油</w:t>
        <w:br/>
        <w:br/>
        <w:t xml:space="preserve">【答案】：B </w:t>
      </w:r>
    </w:p>
    <w:p>
      <w:r>
        <w:t>4、施工升降机的防坠安全器应在标定期内使用，标定期限不应超过（　　　）年。</w:t>
        <w:br/>
        <w:t>A.1</w:t>
        <w:br/>
        <w:t>B.2</w:t>
        <w:br/>
        <w:t>C.3</w:t>
        <w:br/>
        <w:t>D.4</w:t>
        <w:br/>
        <w:br/>
        <w:t xml:space="preserve">【答案】：A </w:t>
      </w:r>
    </w:p>
    <w:p>
      <w:r>
        <w:t>5、建筑物定位放线时，如果施工场地已有建筑方格网或建筑基线，可直接采用）进行定位。</w:t>
        <w:br/>
        <w:t>A.角度交会法</w:t>
        <w:br/>
        <w:t>B.极坐标法</w:t>
        <w:br/>
        <w:t>C.直角坐标法</w:t>
        <w:br/>
        <w:t>D.距离交会法</w:t>
        <w:br/>
        <w:br/>
        <w:t xml:space="preserve">【答案】：C </w:t>
      </w:r>
    </w:p>
    <w:p>
      <w:r>
        <w:t>6、高强度螺栓连接副在终拧以后，螺栓丝扣外露应为（　　　）扣。</w:t>
        <w:br/>
        <w:t>A.1～2</w:t>
        <w:br/>
        <w:t>B.2～3</w:t>
        <w:br/>
        <w:t>C.3～5</w:t>
        <w:br/>
        <w:t>D.2～5</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7、对质量活动过程中的监督控制属于（　　　）。</w:t>
        <w:br/>
        <w:t>A.事前控制</w:t>
        <w:br/>
        <w:t>B.事中控制</w:t>
        <w:br/>
        <w:t>C.事后控制</w:t>
        <w:br/>
        <w:t>D.事后弥补</w:t>
        <w:br/>
        <w:br/>
        <w:t>【答案】：B</w:t>
      </w:r>
      <w:r>
        <w:t xml:space="preserve"> </w:t>
      </w:r>
    </w:p>
    <w:p>
      <w:r>
        <w:t>8、钢筋冷拔时必须进行轧为处理，应先将钢筋的一端穿过模具，为保证夹具能够夹牢，一般要求钢筋穿过模具的长度宜为（　　　）mm。</w:t>
        <w:br/>
        <w:t>A.50、100</w:t>
        <w:br/>
        <w:t>B.100、150</w:t>
        <w:br/>
        <w:t>C.150、200</w:t>
        <w:br/>
        <w:t>D.200、250</w:t>
        <w:br/>
        <w:br/>
        <w:t xml:space="preserve">【答案】：B </w:t>
      </w:r>
    </w:p>
    <w:p>
      <w:r>
        <w:t>9、若经纬仪没有安在建筑轴线上，校正预制桩身铅直时，可能使桩身产生倾斜、扭转、（　　　）。</w:t>
        <w:br/>
        <w:t>A.既倾斜又扭转</w:t>
        <w:br/>
        <w:t>B.既向前倾斜又向左右倾斜</w:t>
        <w:br/>
        <w:t>C.既扭转又向左右斜</w:t>
        <w:br/>
        <w:t>D.柱身不铅垂</w:t>
        <w:br/>
        <w:br/>
        <w:t xml:space="preserve">【答案】：A </w:t>
      </w:r>
    </w:p>
    <w:p>
      <w:r>
        <w:t>10、该工程的工程预付款是（　　　）万元。</w:t>
        <w:br/>
        <w:t>A.15.00</w:t>
        <w:br/>
        <w:t>B.19.08</w:t>
        <w:br/>
        <w:t>C.20.09</w:t>
        <w:br/>
        <w:t>D.22.32</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11、地下室墙体做好后，直接把防水层贴在防水层结构的外墙外表面，最后砌保护墙的施工方法是（　　　）。</w:t>
        <w:br/>
        <w:t>A.外防外贴法</w:t>
        <w:br/>
        <w:t>B.内防外贴法</w:t>
        <w:br/>
        <w:t>C.外防内贴法</w:t>
        <w:br/>
        <w:t>D.内防内贴法</w:t>
        <w:br/>
        <w:br/>
        <w:t>【答案】：A</w:t>
      </w:r>
      <w:r>
        <w:t xml:space="preserve"> </w:t>
      </w:r>
    </w:p>
    <w:p>
      <w:r>
        <w:t>12、文明施工应当在（　　　）实施。</w:t>
        <w:br/>
        <w:t>A.土方开挖至主体封顶施工阶段</w:t>
        <w:br/>
        <w:t>B.项目部进场至主体封顶施工阶段</w:t>
        <w:br/>
        <w:t>C.主体及装饰装修阶段</w:t>
        <w:br/>
        <w:t>D.项目部进场至施工结束清场阶段</w:t>
        <w:br/>
        <w:br/>
        <w:t xml:space="preserve">【答案】：D </w:t>
      </w:r>
    </w:p>
    <w:p>
      <w:r>
        <w:t>13、下列文件中，相关单位不需要审批或书面回复的是（　　　）。</w:t>
        <w:br/>
        <w:t>A.监理通知单</w:t>
        <w:br/>
        <w:t>B.工程暂停令</w:t>
        <w:br/>
        <w:t>C.监理联系单</w:t>
        <w:br/>
        <w:t>D.工程临时延期报审表</w:t>
        <w:br/>
        <w:br/>
        <w:t xml:space="preserve">【答案】：C </w:t>
      </w:r>
    </w:p>
    <w:p>
      <w:r>
        <w:t>14、等步距异节拍流水施工的特征不包括（　　　）。</w:t>
        <w:br/>
        <w:t>A.同一施工过程流水节拍相等，不同施工过程流水节拍等于其中最小流水节拍的整数倍</w:t>
        <w:br/>
        <w:t>B.流水步距彼此相等，且等于最小流水节拍值</w:t>
        <w:br/>
        <w:t>C.施工队组数大于施工过程数</w:t>
        <w:br/>
        <w:t>D.施工班组数等于施工过程数</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15、当厂房预制柱高超过10m时，其柱身垂直度允许误差不得大于（　　　）mm。</w:t>
        <w:br/>
        <w:t>A.士5</w:t>
        <w:br/>
        <w:t>B.士10</w:t>
        <w:br/>
        <w:t>C.±15</w:t>
        <w:br/>
        <w:t>D.±20</w:t>
        <w:br/>
        <w:br/>
        <w:t>【答案】：D</w:t>
      </w:r>
      <w:r>
        <w:t xml:space="preserve"> </w:t>
      </w:r>
    </w:p>
    <w:p>
      <w:r>
        <w:t>16、以下关于确定施工顺序应遵循的基本原则说法错误的是（　　　）。</w:t>
        <w:br/>
        <w:t>A.先地下，后地上</w:t>
        <w:br/>
        <w:t>B.先围护，后主体</w:t>
        <w:br/>
        <w:t>C.先结构，后装修</w:t>
        <w:br/>
        <w:t>D.先土建，后设备</w:t>
        <w:br/>
        <w:br/>
        <w:t xml:space="preserve">【答案】：B </w:t>
      </w:r>
    </w:p>
    <w:p>
      <w:r>
        <w:t>17、质量交底包括质量验收标准和（　　　）。</w:t>
        <w:br/>
        <w:t>A.质量手册</w:t>
        <w:br/>
        <w:t>B.质量验收目标</w:t>
        <w:br/>
        <w:t>C.施工技术</w:t>
        <w:br/>
        <w:t>D.施工方法</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18、在建工程（含脚手架）的周边与10kV外电架空线路边线之间的最小安全操作距离是（　　　）。</w:t>
        <w:br/>
        <w:t>A.4</w:t>
        <w:br/>
        <w:t>B.6</w:t>
        <w:br/>
        <w:t>C.8</w:t>
        <w:br/>
        <w:t>D.10</w:t>
        <w:br/>
        <w:br/>
        <w:t xml:space="preserve">【答案】：B </w:t>
      </w:r>
    </w:p>
    <w:p>
      <w:r>
        <w:t>19、施工高程控制网采用（　　　）。</w:t>
        <w:br/>
        <w:t>A.三角网</w:t>
        <w:br/>
        <w:t>B.导线网</w:t>
        <w:br/>
        <w:t>C.建筑方格网</w:t>
        <w:br/>
        <w:t>D.水准网</w:t>
        <w:br/>
        <w:br/>
        <w:t xml:space="preserve">【答案】：D </w:t>
      </w:r>
    </w:p>
    <w:p>
      <w:r>
        <w:t>20、单层钢结构厂房施工中，屋盖系统安装通常采用（　　　）吊装。</w:t>
        <w:br/>
        <w:t>A.节点综合法</w:t>
        <w:br/>
        <w:t>B.组合作业法</w:t>
        <w:br/>
        <w:t>C.单件流水法</w:t>
        <w:br/>
        <w:t>D.多件流水法</w:t>
        <w:br/>
        <w:br/>
        <w:t xml:space="preserve">【答案】：A </w:t>
      </w:r>
    </w:p>
    <w:p>
      <w:r>
        <w:t>21、（　　　）m以上脚手架或设置的挑架，大型混凝土模板工程，还应进行架体和模板承重强度、荷载计算，以保证施工过程中的安全。</w:t>
        <w:br/>
        <w:t>A.20</w:t>
        <w:br/>
        <w:t>B.25</w:t>
        <w:br/>
        <w:t>C.30</w:t>
        <w:br/>
        <w:t>D.40</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22、施工现场危险源识别的方法有：专家调查法；安全检查表法；现场调查法；工作任务分析法等，其中专家调查法的优点是（　　　）。</w:t>
        <w:br/>
        <w:t>A.简单易行</w:t>
        <w:br/>
        <w:t>B.简单易懂</w:t>
        <w:br/>
        <w:t>C.容易掌握</w:t>
        <w:br/>
        <w:t>D.可以使安全检查做到系统化</w:t>
        <w:br/>
        <w:br/>
        <w:t>【答案】：A</w:t>
      </w:r>
      <w:r>
        <w:t xml:space="preserve"> </w:t>
      </w:r>
    </w:p>
    <w:p>
      <w:r>
        <w:t>23、下列选项不属于质量控制系统过程的是（　　　）。</w:t>
        <w:br/>
        <w:t>A.事前控制</w:t>
        <w:br/>
        <w:t>B.事中控制</w:t>
        <w:br/>
        <w:t>C.事后控制</w:t>
        <w:br/>
        <w:t>D.事后弥补</w:t>
        <w:br/>
        <w:br/>
        <w:t xml:space="preserve">【答案】：D </w:t>
      </w:r>
    </w:p>
    <w:p>
      <w:r>
        <w:t>24、土钉支护的施工特点不包括（　　　）。</w:t>
        <w:br/>
        <w:t>A.施工设备较简单</w:t>
        <w:br/>
        <w:t>B.比用挡土桩锚杆施工简便</w:t>
        <w:br/>
        <w:t>C.施工速度较慢</w:t>
        <w:br/>
        <w:t>D.节省工期</w:t>
        <w:br/>
        <w:br/>
        <w:t xml:space="preserve">【答案】：C </w:t>
      </w:r>
    </w:p>
    <w:p>
      <w:r>
        <w:t>25、关于安全网的使用要求，说法错误的是（　　　）。</w:t>
        <w:br/>
        <w:t>A.禁止随意拆除安全网构件</w:t>
        <w:br/>
        <w:t>B.注意防止摆动碰撞</w:t>
        <w:br/>
        <w:t>C.严禁在网上堆放构件</w:t>
        <w:br/>
        <w:t>D.禁止各种砂浆污染</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26、某工程项目为等节奏流水，且施工段数m=2，流水节拍t=4，则流水步距K（　　　）。</w:t>
        <w:br/>
        <w:t>A.2</w:t>
        <w:br/>
        <w:t>B.4</w:t>
        <w:br/>
        <w:t>C.6</w:t>
        <w:br/>
        <w:t>D.8</w:t>
        <w:br/>
        <w:br/>
        <w:t>【答案】：B</w:t>
      </w:r>
      <w:r>
        <w:t xml:space="preserve"> </w:t>
      </w:r>
    </w:p>
    <w:p>
      <w:r>
        <w:t>27、高强度大六角头螺栓连接副终拧完成（　　　）应进行终拧扭矩检查。</w:t>
        <w:br/>
        <w:t>A.1h后立即</w:t>
        <w:br/>
        <w:t>B.1h后、24h内</w:t>
        <w:br/>
        <w:t>C.1h后、48内</w:t>
        <w:br/>
        <w:t>D.2h后、48h内</w:t>
        <w:br/>
        <w:br/>
        <w:t xml:space="preserve">【答案】：C </w:t>
      </w:r>
    </w:p>
    <w:p>
      <w:r>
        <w:t>28、现场质量检查的主要方法不包括（　　　）。</w:t>
        <w:br/>
        <w:t>A.目测法</w:t>
        <w:br/>
        <w:t>B.实测法</w:t>
        <w:br/>
        <w:t>C.经验法</w:t>
        <w:br/>
        <w:t>D.试验法</w:t>
        <w:br/>
        <w:br/>
        <w:t xml:space="preserve">【答案】：C </w:t>
      </w:r>
    </w:p>
    <w:p>
      <w:r>
        <w:t>29、在施工合同履行期间由不可抗力造成的损失费用，下列应由承包人承担的是（　　　）。</w:t>
        <w:br/>
        <w:t>A.发包人的工地资产</w:t>
        <w:br/>
        <w:t>B.因工程损害导致承包人人员伤亡</w:t>
        <w:br/>
        <w:t>C.工程清理、修复费用</w:t>
        <w:br/>
        <w:t>D.发包人要求赶工的赶工费用</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30、关于混凝土灌注桩的沉渣厚度，说法正确的是（　　　）。</w:t>
        <w:br/>
        <w:t>A.放钢筋笼前所测沉渣厚度应符合要求</w:t>
        <w:br/>
        <w:t>B.放钢筋笼后，混凝土灌注前所测沉渣厚度应符合要求</w:t>
        <w:br/>
        <w:t>C.浇筑混凝土后，沉渣厚度应符合要求</w:t>
        <w:br/>
        <w:t>D.灌注桩在浇筑混凝土前，孔底不得有任何沉渣</w:t>
        <w:br/>
        <w:br/>
        <w:t>【答案】：B</w:t>
      </w:r>
      <w:r>
        <w:t xml:space="preserve"> </w:t>
      </w:r>
    </w:p>
    <w:p>
      <w:r>
        <w:t>31、民用建筑采用细石混凝土刚性防水屋面时，刚性防水层分格缝应嵌填密封材料，上部应设置（　　　）。</w:t>
        <w:br/>
        <w:t>A.保温层</w:t>
        <w:br/>
        <w:t>B.找平层</w:t>
        <w:br/>
        <w:t>C.保护层</w:t>
        <w:br/>
        <w:t>D.隔离层</w:t>
        <w:br/>
        <w:br/>
        <w:t xml:space="preserve">【答案】：C </w:t>
      </w:r>
    </w:p>
    <w:p>
      <w:r>
        <w:t>32、在施工质量管理中，起决定性作用的因素是（　　　）的因素。</w:t>
        <w:br/>
        <w:t>A.人</w:t>
        <w:br/>
        <w:t>B.材料</w:t>
        <w:br/>
        <w:t>C.机械</w:t>
        <w:br/>
        <w:t>D.方法</w:t>
        <w:br/>
        <w:br/>
        <w:t xml:space="preserve">【答案】：A </w:t>
      </w:r>
    </w:p>
    <w:p>
      <w:r>
        <w:t>33、工程项目满足开工条件后，总承包单位应该向监理机构报送的表格是（　　　）。</w:t>
        <w:br/>
        <w:t>A.施工现场质量检查记录表</w:t>
        <w:br/>
        <w:t>B.施工组织设计报审表</w:t>
        <w:br/>
        <w:t>C.工程开工报审表</w:t>
        <w:br/>
        <w:t>D.工程复工报审表</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34、每个专业工作队在各个施工段上完成其专业施工过程所必需的持续时间是指（　　　）。</w:t>
        <w:br/>
        <w:t>A.流水强度</w:t>
        <w:br/>
        <w:t>B.时间定额</w:t>
        <w:br/>
        <w:t>C.流水节拍</w:t>
        <w:br/>
        <w:t>D.流水步距</w:t>
        <w:br/>
        <w:br/>
        <w:t>【答案】：C</w:t>
      </w:r>
      <w:r>
        <w:t xml:space="preserve"> </w:t>
      </w:r>
    </w:p>
    <w:p>
      <w:r>
        <w:t>35、该工程在背景条件中承包商将拿到的工程预付款是（　　　）万元。</w:t>
        <w:br/>
        <w:t>A.352</w:t>
        <w:br/>
        <w:t>B.550</w:t>
        <w:br/>
        <w:t>C.650</w:t>
        <w:br/>
        <w:t>D.750</w:t>
        <w:br/>
        <w:br/>
        <w:t xml:space="preserve">【答案】：B </w:t>
      </w:r>
    </w:p>
    <w:p>
      <w:r>
        <w:t>36、当双代号网络计划的计算工期等于计划工期时，对关键工作的说法错误的是（　　　）。</w:t>
        <w:br/>
        <w:t>A.关键工作的自由时差为零</w:t>
        <w:br/>
        <w:t>B.关键工作的最早完成时间与最迟完成时间相等</w:t>
        <w:br/>
        <w:t>C.关键工作的持续时间最长</w:t>
        <w:br/>
        <w:t>D.关键工作的最早开始时间与最迟开始时间相等</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37、流水施工的基本参数不包括下列哪一项（　　　）。</w:t>
        <w:br/>
        <w:t>A.时间参数</w:t>
        <w:br/>
        <w:t>B.技术参数</w:t>
        <w:br/>
        <w:t>C.工艺参数</w:t>
        <w:br/>
        <w:t>D.空间参数</w:t>
        <w:br/>
        <w:br/>
        <w:t xml:space="preserve">【答案】：B </w:t>
      </w:r>
    </w:p>
    <w:p>
      <w:r>
        <w:t>38、关于工期延误期间合同价款调整的特殊处理，说法正确的是（　　　）。</w:t>
        <w:br/>
        <w:t>A.承包人原因引起的工期延误.期间法律法规发生变化.合同价款给予调整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 xml:space="preserve">【答案】：B </w:t>
      </w:r>
    </w:p>
    <w:p>
      <w:r>
        <w:t>39、钢筋混凝土预制桩的强度须达到设计强度标准值的（）后方可起吊，如提前起吊，必须采取措施并经验算合格方可进行。</w:t>
        <w:br/>
        <w:t>A.30%</w:t>
        <w:br/>
        <w:t>B.50%</w:t>
        <w:br/>
        <w:t>C.100%</w:t>
        <w:br/>
        <w:t>D.70%</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40、质量控制文件主要用以表述保证和提高项目质量的文件，不包括与项目质量有关的（　　　）。</w:t>
        <w:br/>
        <w:t>A.施工文件</w:t>
        <w:br/>
        <w:t>B.设计文件</w:t>
        <w:br/>
        <w:t>C.工艺文件</w:t>
        <w:br/>
        <w:t>D.研究试验文件</w:t>
        <w:br/>
        <w:br/>
        <w:t xml:space="preserve">【答案】：A </w:t>
      </w:r>
    </w:p>
    <w:p>
      <w:r>
        <w:t>41、建筑工程结构施工阶段噪声限值：白天施工不允许超过70dB，夜间施工不允许超过（　　　）。</w:t>
        <w:br/>
        <w:t>A.75d</w:t>
        <w:br/>
        <w:t>B.85dB</w:t>
        <w:br/>
        <w:t>C.35dB</w:t>
        <w:br/>
        <w:t>D.55dB</w:t>
        <w:br/>
        <w:br/>
        <w:t xml:space="preserve">【答案】：D </w:t>
      </w:r>
    </w:p>
    <w:p>
      <w:r>
        <w:t>42、施工升降机的安全使用和管理规定，风力达（　　　）级以上，应停止使用升降机，并将吊笼降至地面。</w:t>
        <w:br/>
        <w:t>A.4</w:t>
        <w:br/>
        <w:t>B.5</w:t>
        <w:br/>
        <w:t>C.6</w:t>
        <w:br/>
        <w:t>D.7</w:t>
        <w:br/>
        <w:br/>
        <w:t xml:space="preserve">【答案】：C </w:t>
      </w:r>
    </w:p>
    <w:p>
      <w:r>
        <w:t>43、三级安全教育是指公司、项目经理部、施工班组三个层次的安全教育。其中施工班组教育的内容不包括（　　　）。</w:t>
        <w:br/>
        <w:t>A.事故案例剖析</w:t>
        <w:br/>
        <w:t>B.岗位讲评</w:t>
        <w:br/>
        <w:t>C.劳动纪律</w:t>
        <w:br/>
        <w:t>D.工地安全制度</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44、关于检验批，说法正确的是（　　　）。</w:t>
        <w:br/>
        <w:t>A.检验批验收合格说明工程竣工验收合格</w:t>
        <w:br/>
        <w:t>B.检验批合格的标准是主控项目检验合格</w:t>
        <w:br/>
        <w:t>C.主控项目是对检验批的基本质量起决定性影响的检验项目</w:t>
        <w:br/>
        <w:t>D.检验批验收必须要检查相关资料的合格性</w:t>
        <w:br/>
        <w:br/>
        <w:t>【答案】：C</w:t>
      </w:r>
      <w:r>
        <w:t xml:space="preserve"> </w:t>
      </w:r>
    </w:p>
    <w:p>
      <w:r>
        <w:t>45、某钢结构工程地上15层，施工时每3层钢柱为一节，每层分两个施工段。该钢结构工程共应分为（　　　）个施工区段。</w:t>
        <w:br/>
        <w:t>A.3</w:t>
        <w:br/>
        <w:t>B.5</w:t>
        <w:br/>
        <w:t>C.6</w:t>
        <w:br/>
        <w:t>D.10</w:t>
        <w:br/>
        <w:br/>
        <w:t xml:space="preserve">【答案】：D </w:t>
      </w:r>
    </w:p>
    <w:p>
      <w:r>
        <w:t>46、关于建筑工程质量不符合要求的处理，以下说法错误的是（　　　）。</w:t>
        <w:br/>
        <w:t>A.经返工重做或更换器具、设备的检验批，应重新进行验收</w:t>
        <w:br/>
        <w:t>B.经有资质的检测单位检测鉴定能够达到设计要求的检验批，应予以验收</w:t>
        <w:br/>
        <w:t>C.经返修或加固处理的分项、分部工程，虽然改变外形尺寸但仍能满足安全使用要求，可按技术处理方案和协商文件进行验收</w:t>
        <w:br/>
        <w:t>D.经有资质的检测单位检测鉴定达不到设计要求，但经原设计单位核算认可能够满足结构安全和使用功能的检验批，不能予以验收</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47、在分部分项工程施工前，对现场相关管理人员、施工作业人员进行书面安全技术交底的交底人是（　　　）。</w:t>
        <w:br/>
        <w:t>A.项目经理</w:t>
        <w:br/>
        <w:t>B.项目执行经理</w:t>
        <w:br/>
        <w:t>C.监理工程师</w:t>
        <w:br/>
        <w:t>D.方案编写人员或技术负责人</w:t>
        <w:br/>
        <w:br/>
        <w:t xml:space="preserve">【答案】：D </w:t>
      </w:r>
    </w:p>
    <w:p>
      <w:r>
        <w:t>48、三元乙丙橡胶防水卷材属于（　　　）。</w:t>
        <w:br/>
        <w:t>A.石油沥青防水卷材</w:t>
        <w:br/>
        <w:t>B.煤油沥青防水卷材</w:t>
        <w:br/>
        <w:t>C.高聚物改性沥青防水卷材</w:t>
        <w:br/>
        <w:t>D.合成高分子防水卷材</w:t>
        <w:br/>
        <w:br/>
        <w:t xml:space="preserve">【答案】：D </w:t>
      </w:r>
    </w:p>
    <w:p>
      <w:r>
        <w:t>49、物料提升机的安全使用与管理要求规定，提升机安装后，应由（　　　）组织有关人员按规范和设计的要求进行检查验收，确定合格后发给使用证，方可交付使用。</w:t>
        <w:br/>
        <w:t>A.主管部门</w:t>
        <w:br/>
        <w:t>B.施工单位</w:t>
        <w:br/>
        <w:t>C.监理单位</w:t>
        <w:br/>
        <w:t>D.建设单位</w:t>
        <w:br/>
        <w:br/>
        <w:t xml:space="preserve">【答案】：A </w:t>
      </w:r>
    </w:p>
    <w:p>
      <w:r>
        <w:t>50、某工程项目桩基工程采用套管成孔灌注桩，则按照规定，预制桩尖的混凝土强度等级应大于（　　　）。</w:t>
        <w:br/>
        <w:t>A.C35</w:t>
        <w:br/>
        <w:t>B.C25</w:t>
        <w:br/>
        <w:t>C.C40</w:t>
        <w:br/>
        <w:t>D.C30</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51、暴风雪及（　　　）级以上大风暴雨后，高处作业人员应对高处作业安全设施逐一加以检查，发现有松动、变形、损坏或脱落等现象，应立即修理完善。</w:t>
        <w:br/>
        <w:t>A.4</w:t>
        <w:br/>
        <w:t>B.5</w:t>
        <w:br/>
        <w:t>C.6</w:t>
        <w:br/>
        <w:t>D.7</w:t>
        <w:br/>
        <w:br/>
        <w:t>【答案】：B</w:t>
      </w:r>
      <w:r>
        <w:t xml:space="preserve"> </w:t>
      </w:r>
    </w:p>
    <w:p>
      <w:r>
        <w:t>52、在正常使用条件下，房屋建筑工程中供热与供冷系统的最低保修期限为（　　　）。</w:t>
        <w:br/>
        <w:t>A.1个采暖期、供冷期</w:t>
        <w:br/>
        <w:t>B.2个采暖期、供冷期</w:t>
        <w:br/>
        <w:t>C.3个采暖期、供冷期</w:t>
        <w:br/>
        <w:t>D.4个采暖期、供冷期</w:t>
        <w:br/>
        <w:br/>
        <w:t xml:space="preserve">【答案】：B </w:t>
      </w:r>
    </w:p>
    <w:p>
      <w:r>
        <w:t>53、某工程项目桩基工程采用套管成孔灌注桩，为了保证施工质量，桩管灌满混凝土后开始拔管，按照规定，管内应保持不少于（　　　）m高的混凝土。</w:t>
        <w:br/>
        <w:t>A.1</w:t>
        <w:br/>
        <w:t>B.1.5</w:t>
        <w:br/>
        <w:t>C.2</w:t>
        <w:br/>
        <w:t>D.2.5</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54、某工程项目为等节奏流水，且施工段数m=2，流水节拍t=4，则流水步距K为（　　　）。</w:t>
        <w:br/>
        <w:t>A.2</w:t>
        <w:br/>
        <w:t>B.4</w:t>
        <w:br/>
        <w:t>C.6</w:t>
        <w:br/>
        <w:t>D.8</w:t>
        <w:br/>
        <w:br/>
        <w:t xml:space="preserve">【答案】：B </w:t>
      </w:r>
    </w:p>
    <w:p>
      <w:r>
        <w:t>55、建设工程施工前，施工单位负责该项目管理的（　　　）应当对有关安全施工的技术要求向施工作业班组、作业人员做出详细说明，并由双方签字确认。</w:t>
        <w:br/>
        <w:t>A.项目经理</w:t>
        <w:br/>
        <w:t>B.技术人员</w:t>
        <w:br/>
        <w:t>C.质量员</w:t>
        <w:br/>
        <w:t>D.安全员</w:t>
        <w:br/>
        <w:br/>
        <w:t xml:space="preserve">【答案】：B </w:t>
      </w:r>
    </w:p>
    <w:p>
      <w:r>
        <w:t>56、组织流水施工时，时间参数不包括（　　　）。</w:t>
        <w:br/>
        <w:t>A.流水节拍</w:t>
        <w:br/>
        <w:t>B.流水步距</w:t>
        <w:br/>
        <w:t>C.工期</w:t>
        <w:br/>
        <w:t>D.施工段</w:t>
        <w:br/>
        <w:br/>
        <w:t xml:space="preserve">【答案】：D </w:t>
      </w:r>
    </w:p>
    <w:p>
      <w:r>
        <w:t>57、以下机械设备中，直接影响到工程项目使用功能发挥的是（　　　）。</w:t>
        <w:br/>
        <w:t>A.施工电梯</w:t>
        <w:br/>
        <w:t>B.运输设备</w:t>
        <w:br/>
        <w:t>C.吊装设备</w:t>
        <w:br/>
        <w:t>D.计量器具</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58、地下连续墙宜采用（　　　）检测墙身结构质量，检测槽段数应不少于总槽段数的20％，且不应少于3个槽段。</w:t>
        <w:br/>
        <w:t>A.低应变动测法</w:t>
        <w:br/>
        <w:t>B.声波透射法</w:t>
        <w:br/>
        <w:t>C.钻芯法</w:t>
        <w:br/>
        <w:t>D.超声探伤法</w:t>
        <w:br/>
        <w:br/>
        <w:t>【答案】：B</w:t>
      </w:r>
      <w:r>
        <w:t xml:space="preserve"> </w:t>
      </w:r>
    </w:p>
    <w:p>
      <w:r>
        <w:t>59、非承重构件（柱、梁侧模）的模板拆除时，其结构强度不得低于（　　　）MPa，且不得损坏棱角。</w:t>
        <w:br/>
        <w:t>A.1</w:t>
        <w:br/>
        <w:t>B.1.2</w:t>
        <w:br/>
        <w:t>C.1.5</w:t>
        <w:br/>
        <w:t>D.2.0</w:t>
        <w:br/>
        <w:br/>
        <w:t xml:space="preserve">【答案】：B </w:t>
      </w:r>
    </w:p>
    <w:p>
      <w:r>
        <w:t>60、参加专家论证会的专家组成员应当有（　　　）名及以上符合相关专业要求的专家组成。</w:t>
        <w:br/>
        <w:t>A.3</w:t>
        <w:br/>
        <w:t>B.5</w:t>
        <w:br/>
        <w:t>C.6</w:t>
        <w:br/>
        <w:t>D.7</w:t>
        <w:br/>
        <w:br/>
        <w:t xml:space="preserve">【答案】：B </w:t>
      </w:r>
    </w:p>
    <w:p>
      <w:r>
        <w:t>61、地下室墙体防水混凝土一般不应留垂直施工缝，如必须留则留在（　　　）处。</w:t>
        <w:br/>
        <w:t>A.防震缝</w:t>
        <w:br/>
        <w:t>B.后浇带</w:t>
        <w:br/>
        <w:t>C.变形缝</w:t>
        <w:br/>
        <w:t>D.分格缝</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62、划分施工段的基本原则是各施工段的劳动量（或工程量）要大致相等，相差宜在（　　　）以内。</w:t>
        <w:br/>
        <w:t>A.10%</w:t>
        <w:br/>
        <w:t>B.15%</w:t>
        <w:br/>
        <w:t>C.20%</w:t>
        <w:br/>
        <w:t>D.25%</w:t>
        <w:br/>
        <w:br/>
        <w:t>【答案】：B</w:t>
      </w:r>
      <w:r>
        <w:t xml:space="preserve"> </w:t>
      </w:r>
    </w:p>
    <w:p>
      <w:r>
        <w:t>63、分部工程应由（　　　）组织施工单位项目负责人和技术、质量负责人等进行验收。</w:t>
        <w:br/>
        <w:t>A.建设单位项目技术负责人</w:t>
        <w:br/>
        <w:t>B.建设单位项目负责人</w:t>
        <w:br/>
        <w:t>C.施工单位项目技术负责人</w:t>
        <w:br/>
        <w:t>D.施工单位项目负责人</w:t>
        <w:br/>
        <w:br/>
        <w:t xml:space="preserve">【答案】：B </w:t>
      </w:r>
    </w:p>
    <w:p>
      <w:r>
        <w:t>64、砖砌体的施工工艺过程正确是的（　　　）。</w:t>
        <w:br/>
        <w:t>A.抄平、放线、摆砖、盘角、挂线、立皮数杆、砌筑、勾缝、清理等</w:t>
        <w:br/>
        <w:t>B.抄平、放线、摆砖、立皮数杆、盘角、挂线、砌筑、勾缝、清理等</w:t>
        <w:br/>
        <w:t>C.抄平、放线、摆砖、立皮数杆、挂线、盘角、砌筑、勾缝、清理等</w:t>
        <w:br/>
        <w:t>D.抄平、放线、立皮数杆、摆砖、盘角、挂线、砌筑、勾缝、清理等</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65、下列关于挖土机的挖土特点说法错误的是（　　　）。</w:t>
        <w:br/>
        <w:t>A.正铲挖土机的挖土特点是：“前进向上，强制切土”</w:t>
        <w:br/>
        <w:t>B.反铲挖土机的挖土特点是：“后退向下，强制切土”</w:t>
        <w:br/>
        <w:t>C.拉铲挖土机的挖土特点是：“前进向上，自重切土”</w:t>
        <w:br/>
        <w:t>D.抓铲挖土机的挖土特点是：“直上直下，自重切土”</w:t>
        <w:br/>
        <w:br/>
        <w:t xml:space="preserve">【答案】：C </w:t>
      </w:r>
    </w:p>
    <w:p>
      <w:r>
        <w:t>66、（　　　）对安全技术措施、专项施工方案和安全技术交底做出了明确的规定。</w:t>
        <w:br/>
        <w:t>A.《建筑法》</w:t>
        <w:br/>
        <w:t>B.《安全生产法》</w:t>
        <w:br/>
        <w:t>C.《建设工程安全生产管理条例》</w:t>
        <w:br/>
        <w:t>D.《安全生产事故报告和调查处理条例》</w:t>
        <w:br/>
        <w:br/>
        <w:t xml:space="preserve">【答案】：C </w:t>
      </w:r>
    </w:p>
    <w:p>
      <w:r>
        <w:t>67、框架结构工程的现浇梁板施工顺序是（　　　）。</w:t>
        <w:br/>
        <w:t>A.支梁侧模板并加固→梁钢筋绑扎→铺设梁底模板→铺设顶板模板→铺设顶板钢筋→浇筑梁板混凝土→混凝土养护</w:t>
        <w:br/>
        <w:t>B.铺设梁底模板→支梁侧模板并加固→铺设顶板模板→梁钢筋绑扎→铺设顶板钢筋→浇筑梁板混凝土→混凝土养护</w:t>
        <w:br/>
        <w:t>C.铺设梁底模板→梁钢筋绑扎→支梁侧模板并加固→浇筑梁板混凝土→铺设顶板模板→铺设顶板钢筋→混凝土养护</w:t>
        <w:br/>
        <w:t>D.铺设梁底模板→梁钢筋绑扎→支梁侧模板并加固→铺设顶板模板→铺设顶板钢筋→浇筑梁板混凝土→混凝土养护</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68、某建筑工程地基采用强夯地基，根据地基施工质量验收的要求，其竣工后的结果必须达到设计要求的标准，对于该地基检验数量的说法中，以下错误的是（　　　）。</w:t>
        <w:br/>
        <w:t>A.每单位工程不应少于4点</w:t>
        <w:br/>
        <w:t>B.1000㎡以上工程，每100㎡至少应有1点</w:t>
        <w:br/>
        <w:t>C.3000㎡以上工程，每300㎡至少应有1点</w:t>
        <w:br/>
        <w:t>D.每一独立基础下至少应有1点，基槽每20延米应有1点</w:t>
        <w:br/>
        <w:br/>
        <w:t xml:space="preserve">【答案】：A </w:t>
      </w:r>
    </w:p>
    <w:p>
      <w:r>
        <w:t>69、根据《生产安全事故报告和调查处理条例》规定：造成10人以上30人以下死亡，或者50人以上100人以下重伤，或者5000元以上1亿元以下直接经济损失的事故属于（　　　）。</w:t>
        <w:br/>
        <w:t>A.重伤事故</w:t>
        <w:br/>
        <w:t>B.较大事故</w:t>
        <w:br/>
        <w:t>C.重大事故</w:t>
        <w:br/>
        <w:t>D.死亡事故</w:t>
        <w:br/>
        <w:br/>
        <w:t xml:space="preserve">【答案】：C </w:t>
      </w:r>
    </w:p>
    <w:p>
      <w:r>
        <w:t>70、下列属于施工日志基本内容的是（　　　）。</w:t>
        <w:br/>
        <w:t>A.隐蔽工程验收情况</w:t>
        <w:br/>
        <w:t>B.质量检查情况</w:t>
        <w:br/>
        <w:t>C.施工部位</w:t>
        <w:br/>
        <w:t>D.安全检查情况</w:t>
        <w:br/>
        <w:br/>
        <w:t xml:space="preserve">【答案】：C </w:t>
      </w:r>
    </w:p>
    <w:p>
      <w:r>
        <w:t>71、项目施工协调是单位工程施工部署的重要内容，其中不包括（　　　）。</w:t>
        <w:br/>
        <w:t>A.与建设单位的协调</w:t>
        <w:br/>
        <w:t>B.与监理单位的协调</w:t>
        <w:br/>
        <w:t>C.与监理工程师的协调</w:t>
        <w:br/>
        <w:t>D.与设计单位的协调</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72、混凝土搅拌时，常用的投料顺序不包括（　　　）。</w:t>
        <w:br/>
        <w:t>A.一次投料法</w:t>
        <w:br/>
        <w:t>B.水泥裹砂法</w:t>
        <w:br/>
        <w:t>C.二次投料法</w:t>
        <w:br/>
        <w:t>D.三次投料法</w:t>
        <w:br/>
        <w:br/>
        <w:t>【答案】：D</w:t>
      </w:r>
      <w:r>
        <w:t xml:space="preserve"> </w:t>
      </w:r>
    </w:p>
    <w:p>
      <w:r>
        <w:t>73、某基础混凝土浇筑需劳动量为1200个工日，划分为劳动量相等的3个施工段组织流水施工，每天采用两班制，每段投人的人工数为40个工日，其流水节拍值为（　　　）d。</w:t>
        <w:br/>
        <w:t>A.5</w:t>
        <w:br/>
        <w:t>B.8</w:t>
        <w:br/>
        <w:t>C.10</w:t>
        <w:br/>
        <w:t>D.15</w:t>
        <w:br/>
        <w:br/>
        <w:t xml:space="preserve">【答案】：A </w:t>
      </w:r>
    </w:p>
    <w:p>
      <w:r>
        <w:t>74、电气设备或电气线路发生火灾时，通常首先要设法（　　　）。</w:t>
        <w:br/>
        <w:t>A.全力灭火</w:t>
        <w:br/>
        <w:t>B.切断电源</w:t>
        <w:br/>
        <w:t>C.转移物资</w:t>
        <w:br/>
        <w:t>D.拨打119火灾报警电话</w:t>
        <w:br/>
        <w:br/>
        <w:t xml:space="preserve">【答案】：B </w:t>
      </w:r>
    </w:p>
    <w:p>
      <w:r>
        <w:t>75、不需要在地基验槽记录表中签字的单位是（　　　）。</w:t>
        <w:br/>
        <w:t>A.勘察单位</w:t>
        <w:br/>
        <w:t>B.设计单位</w:t>
        <w:br/>
        <w:t>C.建设单位</w:t>
        <w:br/>
        <w:t>D.质量监督站</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76、该工程竣工结算时，施工单位可得到的结算工程款为（　　　）万元。</w:t>
        <w:br/>
        <w:t>A.700.00</w:t>
        <w:br/>
        <w:t>B.719.74</w:t>
        <w:br/>
        <w:t>C.740.50</w:t>
        <w:br/>
        <w:t>D.742.00</w:t>
        <w:br/>
        <w:br/>
        <w:t>【答案】：B</w:t>
      </w:r>
      <w:r>
        <w:t xml:space="preserve"> </w:t>
      </w:r>
    </w:p>
    <w:p>
      <w:r>
        <w:t>77、施工升降机在安装导轨架时，为保证其垂直度，可行的测量校准方法是（　　　）。</w:t>
        <w:br/>
        <w:t>A.一台经纬仪校准</w:t>
        <w:br/>
        <w:t>B.一台水准仪校准</w:t>
        <w:br/>
        <w:t>C.两台经纬仪校准</w:t>
        <w:br/>
        <w:t>D.两台水准仪校准</w:t>
        <w:br/>
        <w:br/>
        <w:t xml:space="preserve">【答案】：C </w:t>
      </w:r>
    </w:p>
    <w:p>
      <w:r>
        <w:t>78、桩基础施工质量验收要求，打入桩的桩位偏差，必须符合《建筑地基基础工程施工质量验收规范》GB50202-2002规定。斜桩倾斜度的偏差不得大于倾斜角正切值的（　　　）。</w:t>
        <w:br/>
        <w:t>A.20%</w:t>
        <w:br/>
        <w:t>B.15%</w:t>
        <w:br/>
        <w:t>C.25%</w:t>
        <w:br/>
        <w:t>D.10%</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79、基础墙的防潮层位置宜在室内地面标高以下（　　　）处。</w:t>
        <w:br/>
        <w:t>A.一皮砖</w:t>
        <w:br/>
        <w:t>B.二皮砖</w:t>
        <w:br/>
        <w:t>C.三皮砖</w:t>
        <w:br/>
        <w:t>D.四皮砖</w:t>
        <w:br/>
        <w:br/>
        <w:t xml:space="preserve">【答案】：A </w:t>
      </w:r>
    </w:p>
    <w:p>
      <w:r>
        <w:t>80、该工程在第二年1、6月份业主应该支付给承包商的工程款为（　　　）万元。</w:t>
        <w:br/>
        <w:t>A.560.00</w:t>
        <w:br/>
        <w:t>B.986.14</w:t>
        <w:br/>
        <w:t>C.1009.44</w:t>
        <w:br/>
        <w:t>D.171.00</w:t>
        <w:br/>
        <w:br/>
        <w:t xml:space="preserve">【答案】：B </w:t>
      </w:r>
    </w:p>
    <w:p>
      <w:r>
        <w:t>81、对因降低安全生产条件导致事故发生的施工单位，有关部门可依法对其处以（　　　）的处罚。</w:t>
        <w:br/>
        <w:t>A.罚款</w:t>
        <w:br/>
        <w:t>B.暂扣或吊销安全生产许可证</w:t>
        <w:br/>
        <w:t>C.停业整顿</w:t>
        <w:br/>
        <w:t>D.吊销营业执照</w:t>
        <w:br/>
        <w:br/>
        <w:t xml:space="preserve">【答案】：B </w:t>
      </w:r>
    </w:p>
    <w:p>
      <w:r>
        <w:t>82、当屋面坡度大于15%或者受振动时，为防止卷材下滑，防水卷材的铺贴要求为（　　　）。</w:t>
        <w:br/>
        <w:t>A.平行于屋脊</w:t>
        <w:br/>
        <w:t>B.垂直于屋脊</w:t>
        <w:br/>
        <w:t>C.中间平行于屋脊，靠墙处垂直于屋脊</w:t>
        <w:br/>
        <w:t>D.中间垂直于屋脊，靠墙处平行于屋脊</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83、建筑施工安全用电管理的基本要求规定，施工现场应视工程量大小和工期长短，必须配备不少于（　　　）名持有市、地劳动安全监察部门核发电工证的电工。</w:t>
        <w:br/>
        <w:t>A.1</w:t>
        <w:br/>
        <w:t>B.2</w:t>
        <w:br/>
        <w:t>C.3</w:t>
        <w:br/>
        <w:t>D.4</w:t>
        <w:br/>
        <w:br/>
        <w:t>【答案】：B</w:t>
      </w:r>
      <w:r>
        <w:t xml:space="preserve"> </w:t>
      </w:r>
    </w:p>
    <w:p>
      <w:r>
        <w:t>84、砖基础的水平灰缝厚度和垂直灰缝宽度宜为（　　　）mm左右。</w:t>
        <w:br/>
        <w:t>A.8</w:t>
        <w:br/>
        <w:t>B.9</w:t>
        <w:br/>
        <w:t>C.10</w:t>
        <w:br/>
        <w:t>D.11</w:t>
        <w:br/>
        <w:br/>
        <w:t xml:space="preserve">【答案】：C </w:t>
      </w:r>
    </w:p>
    <w:p>
      <w:r>
        <w:t>85、建筑结构施工区段的划分，属于（　　　）的内容。</w:t>
        <w:br/>
        <w:t>A.施工技术方案</w:t>
        <w:br/>
        <w:t>B.施工组织设计</w:t>
        <w:br/>
        <w:t>C.施工控制方案</w:t>
        <w:br/>
        <w:t>D.质量管理方案</w:t>
        <w:br/>
        <w:br/>
        <w:t xml:space="preserve">【答案】：B </w:t>
      </w:r>
    </w:p>
    <w:p>
      <w:r>
        <w:t>86、文明施工的文件和资料不包括（　　　）。</w:t>
        <w:br/>
        <w:t>A.文明施工自检资料</w:t>
        <w:br/>
        <w:t>B.职业健康安全管理方案</w:t>
        <w:br/>
        <w:t>C.文明施工教育、培训、考核计划资料</w:t>
        <w:br/>
        <w:t>D.上级关于文明施工的标准、规定、法律法规等资料</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87、施工安全检查的方法不包括（　　　）。</w:t>
        <w:br/>
        <w:t>A.照</w:t>
        <w:br/>
        <w:t>B.看</w:t>
        <w:br/>
        <w:t>C.量</w:t>
        <w:br/>
        <w:t>D.现场操作</w:t>
        <w:br/>
        <w:br/>
        <w:t>【答案】：A</w:t>
      </w:r>
      <w:r>
        <w:t xml:space="preserve"> </w:t>
      </w:r>
    </w:p>
    <w:p>
      <w:r>
        <w:t>88、工程非法承包，偷工减料，这是施工项目质量问题中（　　　）的原因。</w:t>
        <w:br/>
        <w:t>A.违反法规行为</w:t>
        <w:br/>
        <w:t>B.勘察设计失误</w:t>
        <w:br/>
        <w:t>C.违背基本建设程序</w:t>
        <w:br/>
        <w:t>D.施工失误</w:t>
        <w:br/>
        <w:br/>
        <w:t xml:space="preserve">【答案】：A </w:t>
      </w:r>
    </w:p>
    <w:p>
      <w:r>
        <w:t>89、搭设高度（　　　）m及以上的混凝土模板支撑工程属于危险性较大的分部分项工程。</w:t>
        <w:br/>
        <w:t>A.3</w:t>
        <w:br/>
        <w:t>B.4</w:t>
        <w:br/>
        <w:t>C.5</w:t>
        <w:br/>
        <w:t>D.6</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90、施工安全隐患处理中，为防止高空坠物，既设置密目式安全网，又应在建筑物出人口搭设防护棚，棚顶铺满不小于5cm厚的脚手板，这属于（　　　）处理原则。</w:t>
        <w:br/>
        <w:t>A.冗余安全度</w:t>
        <w:br/>
        <w:t>B.预防与减灾并重处理</w:t>
        <w:br/>
        <w:t>C.动态处理</w:t>
        <w:br/>
        <w:t>D.直接隐患与间接隐患并治</w:t>
        <w:br/>
        <w:br/>
        <w:t xml:space="preserve">【答案】：A </w:t>
      </w:r>
    </w:p>
    <w:p>
      <w:r>
        <w:t>91、施工升降机的安全使用和管理规定，驾驶升降机的司机应为（　　　）培训合格的专职人员，严禁无证操作。</w:t>
        <w:br/>
        <w:t>A.有关行政主管部门</w:t>
        <w:br/>
        <w:t>B.施工单位</w:t>
        <w:br/>
        <w:t>C.监理单位</w:t>
        <w:br/>
        <w:t>D.建设单位</w:t>
        <w:br/>
        <w:br/>
        <w:t xml:space="preserve">【答案】：A </w:t>
      </w:r>
    </w:p>
    <w:p>
      <w:r>
        <w:t>92、某建筑工程，合同总价为700万元，工期为5个月，施工单位按照合同约定，按期完成了合同约定的工程项目并一次验收合格，在合同执行期间，按照当地造价管理部门有关规定，整个施工期间建筑材料和设备价差上调10%，根据测算，该工程的建筑材料和设备费占施工产值的比重为60%，工程质量保证金为建筑安装工程造价的3%，竣工验收合格后第三年，该工程发生屋面渗漏，建设单位多次催促施工单位修理，乙方一再拖延，最后建设单位请另一家施工单位修理，修理费5万元。</w:t>
        <w:br/>
        <w:t>A.700.00</w:t>
        <w:br/>
        <w:t>B.719.74</w:t>
        <w:br/>
        <w:t>C.740.50</w:t>
        <w:br/>
        <w:t>D.742.00</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93、当检查砌体砂浆饱满度时，用（　　　）检查砖底面与砂浆的粘结痕迹面积，每处检测3块砖，取其平均值。</w:t>
        <w:br/>
        <w:t>A.钢尺</w:t>
        <w:br/>
        <w:t>B.直尺</w:t>
        <w:br/>
        <w:t>C.百格网</w:t>
        <w:br/>
        <w:t>D.卷尺</w:t>
        <w:br/>
        <w:br/>
        <w:t xml:space="preserve">【答案】：C </w:t>
      </w:r>
    </w:p>
    <w:p>
      <w:r>
        <w:t>94、规费是指政府和有关权力部门规定必须缴纳的费用，下列哪一项不属于规费的范畴（　　　）。</w:t>
        <w:br/>
        <w:t>A.工程排污费</w:t>
        <w:br/>
        <w:t>B.环境保护费</w:t>
        <w:br/>
        <w:t>C.社会保障费</w:t>
        <w:br/>
        <w:t>D.工程定额测定费</w:t>
        <w:br/>
        <w:br/>
        <w:t xml:space="preserve">【答案】：B </w:t>
      </w:r>
    </w:p>
    <w:p>
      <w:r>
        <w:t>95、（　　　）是施工人员提高文字书写水平的一个“练兵场”也是工程完成后书写工程或技术小结的查考依据，还是今后撰写论文的锻炼基础。</w:t>
        <w:br/>
        <w:t>A.施工文件</w:t>
        <w:br/>
        <w:t>B.施工资料</w:t>
        <w:br/>
        <w:t>C.施工照片</w:t>
        <w:br/>
        <w:t>D.施工日志</w:t>
        <w:br/>
        <w:br/>
        <w:t xml:space="preserve">【答案】：D </w:t>
      </w:r>
    </w:p>
    <w:p>
      <w:r>
        <w:t>96、对洞口的防护设施的具体要求有，楼板、屋面和平台等面上短边尺寸小于（　　　）cm但大于（　　　）cm的孔口，必须用坚实的盖板盖严，盖板应能防止挪动移位。</w:t>
        <w:br/>
        <w:t>A.25，3.0</w:t>
        <w:br/>
        <w:t>B.25，2.5</w:t>
        <w:br/>
        <w:t>C.30，2.5</w:t>
        <w:br/>
        <w:t>D.30，3.0</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97、下列安全事故的主要诱因中，属于人的不安全行为的是（　　　）。</w:t>
        <w:br/>
        <w:t>A.防护用品不符合要求</w:t>
        <w:br/>
        <w:t>B.作业场地杂乱</w:t>
        <w:br/>
        <w:t>C.劳动组织不合理</w:t>
        <w:br/>
        <w:t>D.在危险作业时接听手机</w:t>
        <w:br/>
        <w:br/>
        <w:t>【答案】：D</w:t>
      </w:r>
      <w:r>
        <w:t xml:space="preserve"> </w:t>
      </w:r>
    </w:p>
    <w:p>
      <w:r>
        <w:t>98、在铺贴卷材防水层时应采用搭接方法，各层卷材长边和短边搭接的最短宽度分别不应小于（　　　）mm。</w:t>
        <w:br/>
        <w:t>A.70，100</w:t>
        <w:br/>
        <w:t>B.70，80</w:t>
        <w:br/>
        <w:t>C.60，100</w:t>
        <w:br/>
        <w:t>D.100，70</w:t>
        <w:br/>
        <w:br/>
        <w:t xml:space="preserve">【答案】：A </w:t>
      </w:r>
    </w:p>
    <w:p>
      <w:r>
        <w:t>99、工程开工报审表中可以不注明的项目是（　　　）。</w:t>
        <w:br/>
        <w:t>A.施工许可证已办理</w:t>
        <w:br/>
        <w:t>B.征地拆迁</w:t>
        <w:br/>
        <w:t>C.分包单位全部落实</w:t>
        <w:br/>
        <w:t>D.施工组织审查情况</w:t>
        <w:br/>
        <w:br/>
        <w:t xml:space="preserve">【答案】：C </w:t>
      </w:r>
    </w:p>
    <w:p>
      <w:r>
        <w:t>100、下列属于危险性较大的分部分项工程的是（　　　）。</w:t>
        <w:br/>
        <w:t>A.开挖深度超过3m的土方开挖工程</w:t>
        <w:br/>
        <w:t>B.搭设高度为4m的模板支撑工程</w:t>
        <w:br/>
        <w:t>C.搭设高度22m的落地式钢管脚手架工程</w:t>
        <w:br/>
        <w:t>D.搭设跨度为9m的模板支撑工程</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101、对于超过一定规模的危险性较大的分部分项工程，（　　　）应当组织专家组对其专项方案进行充分论证。</w:t>
        <w:br/>
        <w:t>A.施工单位</w:t>
        <w:br/>
        <w:t>B.建设单位</w:t>
        <w:br/>
        <w:t>C.监理单位</w:t>
        <w:br/>
        <w:t>D.施工总承包单位</w:t>
        <w:br/>
        <w:br/>
        <w:t>【答案】：A</w:t>
      </w:r>
      <w:r>
        <w:t xml:space="preserve"> </w:t>
      </w:r>
    </w:p>
    <w:p>
      <w:r>
        <w:t>102、确定施工顺序的基本要求不包括（　　　）。</w:t>
        <w:br/>
        <w:t>A.必须符合施工工艺的要求</w:t>
        <w:br/>
        <w:t>B.必须与施工方法协调一致</w:t>
        <w:br/>
        <w:t>C.必须考虑当地的气候条件</w:t>
        <w:br/>
        <w:t>D.必须考虑文明施工的要求</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r>
        <w:t>103、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A.单位工程</w:t>
        <w:br/>
        <w:t>B.分部工程</w:t>
        <w:br/>
        <w:t>C.检验批</w:t>
        <w:br/>
        <w:t>D.分项工程</w:t>
        <w:br/>
        <w:br/>
        <w:t xml:space="preserve">【答案】：C </w:t>
      </w:r>
    </w:p>
    <w:p>
      <w:r>
        <w:t>104、混凝土运输不包括（　　　）。</w:t>
        <w:br/>
        <w:t>A.地面运输</w:t>
        <w:br/>
        <w:t>B.楼面运输</w:t>
        <w:br/>
        <w:t>C.水平运输</w:t>
        <w:br/>
        <w:t>D.垂直运输</w:t>
        <w:br/>
        <w:br/>
        <w:t xml:space="preserve">【答案】：C </w:t>
      </w:r>
    </w:p>
    <w:p>
      <w:r>
        <w:t>105、在施工现场，属于管理缺失的行为是（　　　）。</w:t>
        <w:br/>
        <w:t>A.不安全装束</w:t>
        <w:br/>
        <w:t>B.在起吊物下作业、停留</w:t>
        <w:br/>
        <w:t>C.技术上的缺陷</w:t>
        <w:br/>
        <w:t>D.分散注意力行为</w:t>
        <w:br/>
        <w:br/>
        <w:t xml:space="preserve">【答案】：C </w:t>
      </w:r>
    </w:p>
    <w:p>
      <w:r>
        <w:t>106、施工管理目标包括质量目标、社会行为目标等，其中下列哪一项不是社会行为目标包括的内容（　　　）。</w:t>
        <w:br/>
        <w:t>A.无治安案例发生</w:t>
        <w:br/>
        <w:t>B.无重大伤亡事故发生</w:t>
        <w:br/>
        <w:t>C.无火灾、火警事故发生</w:t>
        <w:br/>
        <w:t>D.无扰民事件发生</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107、保持施工现场良好的作业环境、卫生环境和工作秩序，此项工作是（　　　）的范畴。</w:t>
        <w:br/>
        <w:t>A.安全管理</w:t>
        <w:br/>
        <w:t>B.文明施工</w:t>
        <w:br/>
        <w:t>C.环境保护</w:t>
        <w:br/>
        <w:t>D.消防管理</w:t>
        <w:br/>
        <w:br/>
        <w:t>【答案】：B</w:t>
      </w:r>
      <w:r>
        <w:t xml:space="preserve"> </w:t>
      </w:r>
    </w:p>
    <w:p>
      <w:r>
        <w:t>108、砖基础采用台阶式逐级向下放大的做法，一般为每2皮砖挑出（　　　）的砌筑方法。</w:t>
        <w:br/>
        <w:t>A.1/2砖长</w:t>
        <w:br/>
        <w:t>B.1/4砖长</w:t>
        <w:br/>
        <w:t>C.3/4砖长</w:t>
        <w:br/>
        <w:t>D.一皮砖长</w:t>
        <w:br/>
        <w:br/>
        <w:t xml:space="preserve">【答案】：B </w:t>
      </w:r>
    </w:p>
    <w:p>
      <w:r>
        <w:t>109、预制桩在堆放时，地面必须平整、坚实，堆放层数不宜超过（　　　）层，不同规格的桩应分别堆放。</w:t>
        <w:br/>
        <w:t>A.3</w:t>
        <w:br/>
        <w:t>B.4</w:t>
        <w:br/>
        <w:t>C.5</w:t>
        <w:br/>
        <w:t>D.6</w:t>
        <w:br/>
        <w:br/>
        <w:t xml:space="preserve">【答案】：B </w:t>
      </w:r>
    </w:p>
    <w:p>
      <w:r>
        <w:t>110、施工过程中，隐蔽工程在隐蔽前应通知（　　　）进行验收，并形成验收文件。</w:t>
        <w:br/>
        <w:t>A.建设单位</w:t>
        <w:br/>
        <w:t>B.施工单位</w:t>
        <w:br/>
        <w:t>C.质检单位</w:t>
        <w:br/>
        <w:t>D.监理工程师</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https://d.book118.com/217064063030006053</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17064063030006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