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血液透析导管项目计划设计方案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139" w:history="1">
        <w:r>
          <w:rPr>
            <w:rFonts w:ascii="仿宋" w:eastAsia="仿宋" w:hAnsi="仿宋" w:cs="仿宋" w:hint="eastAsia"/>
            <w:lang w:eastAsia="zh-CN"/>
          </w:rPr>
          <w:t>前言</w:t>
        </w:r>
        <w:r>
          <w:tab/>
        </w:r>
        <w:r>
          <w:fldChar w:fldCharType="begin"/>
        </w:r>
        <w:r>
          <w:instrText xml:space="preserve"> PAGEREF _Toc32139 \h </w:instrText>
        </w:r>
        <w:r>
          <w:fldChar w:fldCharType="separate"/>
        </w:r>
        <w:r>
          <w:t>3</w:t>
        </w:r>
        <w:r>
          <w:fldChar w:fldCharType="end"/>
        </w:r>
      </w:hyperlink>
    </w:p>
    <w:p>
      <w:pPr>
        <w:pStyle w:val="TOC1"/>
        <w:tabs>
          <w:tab w:val="right" w:leader="dot" w:pos="8306"/>
        </w:tabs>
      </w:pPr>
      <w:hyperlink w:anchor="_Toc1061" w:history="1">
        <w:r>
          <w:rPr>
            <w:rFonts w:ascii="仿宋" w:eastAsia="仿宋" w:hAnsi="仿宋" w:cs="仿宋" w:hint="eastAsia"/>
            <w:lang w:eastAsia="zh-CN"/>
          </w:rPr>
          <w:t>一、血液透析导管项目文档管理</w:t>
        </w:r>
        <w:r>
          <w:tab/>
        </w:r>
        <w:r>
          <w:fldChar w:fldCharType="begin"/>
        </w:r>
        <w:r>
          <w:instrText xml:space="preserve"> PAGEREF _Toc1061 \h </w:instrText>
        </w:r>
        <w:r>
          <w:fldChar w:fldCharType="separate"/>
        </w:r>
        <w:r>
          <w:t>3</w:t>
        </w:r>
        <w:r>
          <w:fldChar w:fldCharType="end"/>
        </w:r>
      </w:hyperlink>
    </w:p>
    <w:p>
      <w:pPr>
        <w:pStyle w:val="TOC2"/>
        <w:tabs>
          <w:tab w:val="right" w:leader="dot" w:pos="8306"/>
        </w:tabs>
      </w:pPr>
      <w:hyperlink w:anchor="_Toc19317" w:history="1">
        <w:r>
          <w:rPr>
            <w:rFonts w:ascii="仿宋" w:eastAsia="仿宋" w:hAnsi="仿宋" w:cs="仿宋" w:hint="eastAsia"/>
            <w:lang w:eastAsia="zh-CN"/>
          </w:rPr>
          <w:t>(一)、文档编制与审查</w:t>
        </w:r>
        <w:r>
          <w:tab/>
        </w:r>
        <w:r>
          <w:fldChar w:fldCharType="begin"/>
        </w:r>
        <w:r>
          <w:instrText xml:space="preserve"> PAGEREF _Toc19317 \h </w:instrText>
        </w:r>
        <w:r>
          <w:fldChar w:fldCharType="separate"/>
        </w:r>
        <w:r>
          <w:t>3</w:t>
        </w:r>
        <w:r>
          <w:fldChar w:fldCharType="end"/>
        </w:r>
      </w:hyperlink>
    </w:p>
    <w:p>
      <w:pPr>
        <w:pStyle w:val="TOC2"/>
        <w:tabs>
          <w:tab w:val="right" w:leader="dot" w:pos="8306"/>
        </w:tabs>
      </w:pPr>
      <w:hyperlink w:anchor="_Toc20895" w:history="1">
        <w:r>
          <w:rPr>
            <w:rFonts w:ascii="仿宋" w:eastAsia="仿宋" w:hAnsi="仿宋" w:cs="仿宋" w:hint="eastAsia"/>
            <w:lang w:eastAsia="zh-CN"/>
          </w:rPr>
          <w:t>(二)、文档发布与分发</w:t>
        </w:r>
        <w:r>
          <w:tab/>
        </w:r>
        <w:r>
          <w:fldChar w:fldCharType="begin"/>
        </w:r>
        <w:r>
          <w:instrText xml:space="preserve"> PAGEREF _Toc20895 \h </w:instrText>
        </w:r>
        <w:r>
          <w:fldChar w:fldCharType="separate"/>
        </w:r>
        <w:r>
          <w:t>4</w:t>
        </w:r>
        <w:r>
          <w:fldChar w:fldCharType="end"/>
        </w:r>
      </w:hyperlink>
    </w:p>
    <w:p>
      <w:pPr>
        <w:pStyle w:val="TOC2"/>
        <w:tabs>
          <w:tab w:val="right" w:leader="dot" w:pos="8306"/>
        </w:tabs>
      </w:pPr>
      <w:hyperlink w:anchor="_Toc8834" w:history="1">
        <w:r>
          <w:rPr>
            <w:rFonts w:ascii="仿宋" w:eastAsia="仿宋" w:hAnsi="仿宋" w:cs="仿宋" w:hint="eastAsia"/>
            <w:lang w:eastAsia="zh-CN"/>
          </w:rPr>
          <w:t>(三)、文档存档与归档</w:t>
        </w:r>
        <w:r>
          <w:tab/>
        </w:r>
        <w:r>
          <w:fldChar w:fldCharType="begin"/>
        </w:r>
        <w:r>
          <w:instrText xml:space="preserve"> PAGEREF _Toc8834 \h </w:instrText>
        </w:r>
        <w:r>
          <w:fldChar w:fldCharType="separate"/>
        </w:r>
        <w:r>
          <w:t>5</w:t>
        </w:r>
        <w:r>
          <w:fldChar w:fldCharType="end"/>
        </w:r>
      </w:hyperlink>
    </w:p>
    <w:p>
      <w:pPr>
        <w:pStyle w:val="TOC1"/>
        <w:tabs>
          <w:tab w:val="right" w:leader="dot" w:pos="8306"/>
        </w:tabs>
      </w:pPr>
      <w:hyperlink w:anchor="_Toc24228" w:history="1">
        <w:r>
          <w:rPr>
            <w:rFonts w:ascii="仿宋" w:eastAsia="仿宋" w:hAnsi="仿宋" w:cs="仿宋" w:hint="eastAsia"/>
            <w:lang w:eastAsia="zh-CN"/>
          </w:rPr>
          <w:t>二、血液透析导管项目土建工程</w:t>
        </w:r>
        <w:r>
          <w:tab/>
        </w:r>
        <w:r>
          <w:fldChar w:fldCharType="begin"/>
        </w:r>
        <w:r>
          <w:instrText xml:space="preserve"> PAGEREF _Toc24228 \h </w:instrText>
        </w:r>
        <w:r>
          <w:fldChar w:fldCharType="separate"/>
        </w:r>
        <w:r>
          <w:t>6</w:t>
        </w:r>
        <w:r>
          <w:fldChar w:fldCharType="end"/>
        </w:r>
      </w:hyperlink>
    </w:p>
    <w:p>
      <w:pPr>
        <w:pStyle w:val="TOC2"/>
        <w:tabs>
          <w:tab w:val="right" w:leader="dot" w:pos="8306"/>
        </w:tabs>
      </w:pPr>
      <w:hyperlink w:anchor="_Toc21260" w:history="1">
        <w:r>
          <w:rPr>
            <w:rFonts w:ascii="仿宋" w:eastAsia="仿宋" w:hAnsi="仿宋" w:cs="仿宋" w:hint="eastAsia"/>
            <w:lang w:eastAsia="zh-CN"/>
          </w:rPr>
          <w:t>(一)、建筑工程设计原则</w:t>
        </w:r>
        <w:r>
          <w:tab/>
        </w:r>
        <w:r>
          <w:fldChar w:fldCharType="begin"/>
        </w:r>
        <w:r>
          <w:instrText xml:space="preserve"> PAGEREF _Toc21260 \h </w:instrText>
        </w:r>
        <w:r>
          <w:fldChar w:fldCharType="separate"/>
        </w:r>
        <w:r>
          <w:t>6</w:t>
        </w:r>
        <w:r>
          <w:fldChar w:fldCharType="end"/>
        </w:r>
      </w:hyperlink>
    </w:p>
    <w:p>
      <w:pPr>
        <w:pStyle w:val="TOC2"/>
        <w:tabs>
          <w:tab w:val="right" w:leader="dot" w:pos="8306"/>
        </w:tabs>
      </w:pPr>
      <w:hyperlink w:anchor="_Toc7132" w:history="1">
        <w:r>
          <w:rPr>
            <w:rFonts w:ascii="仿宋" w:eastAsia="仿宋" w:hAnsi="仿宋" w:cs="仿宋" w:hint="eastAsia"/>
            <w:lang w:eastAsia="zh-CN"/>
          </w:rPr>
          <w:t>(二)、土建工程设计年限及安全等级</w:t>
        </w:r>
        <w:r>
          <w:tab/>
        </w:r>
        <w:r>
          <w:fldChar w:fldCharType="begin"/>
        </w:r>
        <w:r>
          <w:instrText xml:space="preserve"> PAGEREF _Toc7132 \h </w:instrText>
        </w:r>
        <w:r>
          <w:fldChar w:fldCharType="separate"/>
        </w:r>
        <w:r>
          <w:t>8</w:t>
        </w:r>
        <w:r>
          <w:fldChar w:fldCharType="end"/>
        </w:r>
      </w:hyperlink>
    </w:p>
    <w:p>
      <w:pPr>
        <w:pStyle w:val="TOC2"/>
        <w:tabs>
          <w:tab w:val="right" w:leader="dot" w:pos="8306"/>
        </w:tabs>
      </w:pPr>
      <w:hyperlink w:anchor="_Toc11781" w:history="1">
        <w:r>
          <w:rPr>
            <w:rFonts w:ascii="仿宋" w:eastAsia="仿宋" w:hAnsi="仿宋" w:cs="仿宋" w:hint="eastAsia"/>
            <w:lang w:eastAsia="zh-CN"/>
          </w:rPr>
          <w:t>(三)、建筑工程设计总体要求</w:t>
        </w:r>
        <w:r>
          <w:tab/>
        </w:r>
        <w:r>
          <w:fldChar w:fldCharType="begin"/>
        </w:r>
        <w:r>
          <w:instrText xml:space="preserve"> PAGEREF _Toc11781 \h </w:instrText>
        </w:r>
        <w:r>
          <w:fldChar w:fldCharType="separate"/>
        </w:r>
        <w:r>
          <w:t>9</w:t>
        </w:r>
        <w:r>
          <w:fldChar w:fldCharType="end"/>
        </w:r>
      </w:hyperlink>
    </w:p>
    <w:p>
      <w:pPr>
        <w:pStyle w:val="TOC2"/>
        <w:tabs>
          <w:tab w:val="right" w:leader="dot" w:pos="8306"/>
        </w:tabs>
      </w:pPr>
      <w:hyperlink w:anchor="_Toc21935" w:history="1">
        <w:r>
          <w:rPr>
            <w:rFonts w:ascii="仿宋" w:eastAsia="仿宋" w:hAnsi="仿宋" w:cs="仿宋" w:hint="eastAsia"/>
            <w:lang w:eastAsia="zh-CN"/>
          </w:rPr>
          <w:t>(四)、土建工程建设指标</w:t>
        </w:r>
        <w:r>
          <w:tab/>
        </w:r>
        <w:r>
          <w:fldChar w:fldCharType="begin"/>
        </w:r>
        <w:r>
          <w:instrText xml:space="preserve"> PAGEREF _Toc21935 \h </w:instrText>
        </w:r>
        <w:r>
          <w:fldChar w:fldCharType="separate"/>
        </w:r>
        <w:r>
          <w:t>9</w:t>
        </w:r>
        <w:r>
          <w:fldChar w:fldCharType="end"/>
        </w:r>
      </w:hyperlink>
    </w:p>
    <w:p>
      <w:pPr>
        <w:pStyle w:val="TOC1"/>
        <w:tabs>
          <w:tab w:val="right" w:leader="dot" w:pos="8306"/>
        </w:tabs>
      </w:pPr>
      <w:hyperlink w:anchor="_Toc6252" w:history="1">
        <w:r>
          <w:rPr>
            <w:rFonts w:ascii="仿宋" w:eastAsia="仿宋" w:hAnsi="仿宋" w:cs="仿宋" w:hint="eastAsia"/>
            <w:lang w:eastAsia="zh-CN"/>
          </w:rPr>
          <w:t>三、血液透析导管项目危机管理</w:t>
        </w:r>
        <w:r>
          <w:tab/>
        </w:r>
        <w:r>
          <w:fldChar w:fldCharType="begin"/>
        </w:r>
        <w:r>
          <w:instrText xml:space="preserve"> PAGEREF _Toc6252 \h </w:instrText>
        </w:r>
        <w:r>
          <w:fldChar w:fldCharType="separate"/>
        </w:r>
        <w:r>
          <w:t>10</w:t>
        </w:r>
        <w:r>
          <w:fldChar w:fldCharType="end"/>
        </w:r>
      </w:hyperlink>
    </w:p>
    <w:p>
      <w:pPr>
        <w:pStyle w:val="TOC2"/>
        <w:tabs>
          <w:tab w:val="right" w:leader="dot" w:pos="8306"/>
        </w:tabs>
      </w:pPr>
      <w:hyperlink w:anchor="_Toc26230" w:history="1">
        <w:r>
          <w:rPr>
            <w:rFonts w:ascii="仿宋" w:eastAsia="仿宋" w:hAnsi="仿宋" w:cs="仿宋" w:hint="eastAsia"/>
            <w:lang w:eastAsia="zh-CN"/>
          </w:rPr>
          <w:t>(一)、危机预警与识别</w:t>
        </w:r>
        <w:r>
          <w:tab/>
        </w:r>
        <w:r>
          <w:fldChar w:fldCharType="begin"/>
        </w:r>
        <w:r>
          <w:instrText xml:space="preserve"> PAGEREF _Toc26230 \h </w:instrText>
        </w:r>
        <w:r>
          <w:fldChar w:fldCharType="separate"/>
        </w:r>
        <w:r>
          <w:t>10</w:t>
        </w:r>
        <w:r>
          <w:fldChar w:fldCharType="end"/>
        </w:r>
      </w:hyperlink>
    </w:p>
    <w:p>
      <w:pPr>
        <w:pStyle w:val="TOC2"/>
        <w:tabs>
          <w:tab w:val="right" w:leader="dot" w:pos="8306"/>
        </w:tabs>
      </w:pPr>
      <w:hyperlink w:anchor="_Toc12101" w:history="1">
        <w:r>
          <w:rPr>
            <w:rFonts w:ascii="仿宋" w:eastAsia="仿宋" w:hAnsi="仿宋" w:cs="仿宋" w:hint="eastAsia"/>
            <w:lang w:eastAsia="zh-CN"/>
          </w:rPr>
          <w:t>(二)、危机应对与恢复</w:t>
        </w:r>
        <w:r>
          <w:tab/>
        </w:r>
        <w:r>
          <w:fldChar w:fldCharType="begin"/>
        </w:r>
        <w:r>
          <w:instrText xml:space="preserve"> PAGEREF _Toc12101 \h </w:instrText>
        </w:r>
        <w:r>
          <w:fldChar w:fldCharType="separate"/>
        </w:r>
        <w:r>
          <w:t>11</w:t>
        </w:r>
        <w:r>
          <w:fldChar w:fldCharType="end"/>
        </w:r>
      </w:hyperlink>
    </w:p>
    <w:p>
      <w:pPr>
        <w:pStyle w:val="TOC1"/>
        <w:tabs>
          <w:tab w:val="right" w:leader="dot" w:pos="8306"/>
        </w:tabs>
      </w:pPr>
      <w:hyperlink w:anchor="_Toc6919" w:history="1">
        <w:r>
          <w:rPr>
            <w:rFonts w:ascii="仿宋" w:eastAsia="仿宋" w:hAnsi="仿宋" w:cs="仿宋" w:hint="eastAsia"/>
            <w:lang w:eastAsia="zh-CN"/>
          </w:rPr>
          <w:t>四、血液透析导管项目绩效评估</w:t>
        </w:r>
        <w:r>
          <w:tab/>
        </w:r>
        <w:r>
          <w:fldChar w:fldCharType="begin"/>
        </w:r>
        <w:r>
          <w:instrText xml:space="preserve"> PAGEREF _Toc6919 \h </w:instrText>
        </w:r>
        <w:r>
          <w:fldChar w:fldCharType="separate"/>
        </w:r>
        <w:r>
          <w:t>12</w:t>
        </w:r>
        <w:r>
          <w:fldChar w:fldCharType="end"/>
        </w:r>
      </w:hyperlink>
    </w:p>
    <w:p>
      <w:pPr>
        <w:pStyle w:val="TOC2"/>
        <w:tabs>
          <w:tab w:val="right" w:leader="dot" w:pos="8306"/>
        </w:tabs>
      </w:pPr>
      <w:hyperlink w:anchor="_Toc10338" w:history="1">
        <w:r>
          <w:rPr>
            <w:rFonts w:ascii="仿宋" w:eastAsia="仿宋" w:hAnsi="仿宋" w:cs="仿宋" w:hint="eastAsia"/>
            <w:lang w:eastAsia="zh-CN"/>
          </w:rPr>
          <w:t>(一)、绩效评估指标</w:t>
        </w:r>
        <w:r>
          <w:tab/>
        </w:r>
        <w:r>
          <w:fldChar w:fldCharType="begin"/>
        </w:r>
        <w:r>
          <w:instrText xml:space="preserve"> PAGEREF _Toc10338 \h </w:instrText>
        </w:r>
        <w:r>
          <w:fldChar w:fldCharType="separate"/>
        </w:r>
        <w:r>
          <w:t>12</w:t>
        </w:r>
        <w:r>
          <w:fldChar w:fldCharType="end"/>
        </w:r>
      </w:hyperlink>
    </w:p>
    <w:p>
      <w:pPr>
        <w:pStyle w:val="TOC2"/>
        <w:tabs>
          <w:tab w:val="right" w:leader="dot" w:pos="8306"/>
        </w:tabs>
      </w:pPr>
      <w:hyperlink w:anchor="_Toc25817" w:history="1">
        <w:r>
          <w:rPr>
            <w:rFonts w:ascii="仿宋" w:eastAsia="仿宋" w:hAnsi="仿宋" w:cs="仿宋" w:hint="eastAsia"/>
            <w:lang w:eastAsia="zh-CN"/>
          </w:rPr>
          <w:t>(二)、绩效评估方法</w:t>
        </w:r>
        <w:r>
          <w:tab/>
        </w:r>
        <w:r>
          <w:fldChar w:fldCharType="begin"/>
        </w:r>
        <w:r>
          <w:instrText xml:space="preserve"> PAGEREF _Toc25817 \h </w:instrText>
        </w:r>
        <w:r>
          <w:fldChar w:fldCharType="separate"/>
        </w:r>
        <w:r>
          <w:t>13</w:t>
        </w:r>
        <w:r>
          <w:fldChar w:fldCharType="end"/>
        </w:r>
      </w:hyperlink>
    </w:p>
    <w:p>
      <w:pPr>
        <w:pStyle w:val="TOC2"/>
        <w:tabs>
          <w:tab w:val="right" w:leader="dot" w:pos="8306"/>
        </w:tabs>
      </w:pPr>
      <w:hyperlink w:anchor="_Toc16014" w:history="1">
        <w:r>
          <w:rPr>
            <w:rFonts w:ascii="仿宋" w:eastAsia="仿宋" w:hAnsi="仿宋" w:cs="仿宋" w:hint="eastAsia"/>
            <w:lang w:eastAsia="zh-CN"/>
          </w:rPr>
          <w:t>(三)、绩效评估周期</w:t>
        </w:r>
        <w:r>
          <w:tab/>
        </w:r>
        <w:r>
          <w:fldChar w:fldCharType="begin"/>
        </w:r>
        <w:r>
          <w:instrText xml:space="preserve"> PAGEREF _Toc16014 \h </w:instrText>
        </w:r>
        <w:r>
          <w:fldChar w:fldCharType="separate"/>
        </w:r>
        <w:r>
          <w:t>14</w:t>
        </w:r>
        <w:r>
          <w:fldChar w:fldCharType="end"/>
        </w:r>
      </w:hyperlink>
    </w:p>
    <w:p>
      <w:pPr>
        <w:pStyle w:val="TOC1"/>
        <w:tabs>
          <w:tab w:val="right" w:leader="dot" w:pos="8306"/>
        </w:tabs>
      </w:pPr>
      <w:hyperlink w:anchor="_Toc3603" w:history="1">
        <w:r>
          <w:rPr>
            <w:rFonts w:ascii="仿宋" w:eastAsia="仿宋" w:hAnsi="仿宋" w:cs="仿宋" w:hint="eastAsia"/>
            <w:lang w:eastAsia="zh-CN"/>
          </w:rPr>
          <w:t>五、工艺说明</w:t>
        </w:r>
        <w:r>
          <w:tab/>
        </w:r>
        <w:r>
          <w:fldChar w:fldCharType="begin"/>
        </w:r>
        <w:r>
          <w:instrText xml:space="preserve"> PAGEREF _Toc3603 \h </w:instrText>
        </w:r>
        <w:r>
          <w:fldChar w:fldCharType="separate"/>
        </w:r>
        <w:r>
          <w:t>15</w:t>
        </w:r>
        <w:r>
          <w:fldChar w:fldCharType="end"/>
        </w:r>
      </w:hyperlink>
    </w:p>
    <w:p>
      <w:pPr>
        <w:pStyle w:val="TOC2"/>
        <w:tabs>
          <w:tab w:val="right" w:leader="dot" w:pos="8306"/>
        </w:tabs>
      </w:pPr>
      <w:hyperlink w:anchor="_Toc11209" w:history="1">
        <w:r>
          <w:rPr>
            <w:rFonts w:ascii="仿宋" w:eastAsia="仿宋" w:hAnsi="仿宋" w:cs="仿宋" w:hint="eastAsia"/>
            <w:lang w:eastAsia="zh-CN"/>
          </w:rPr>
          <w:t>(一)、技术管理特点</w:t>
        </w:r>
        <w:r>
          <w:tab/>
        </w:r>
        <w:r>
          <w:fldChar w:fldCharType="begin"/>
        </w:r>
        <w:r>
          <w:instrText xml:space="preserve"> PAGEREF _Toc11209 \h </w:instrText>
        </w:r>
        <w:r>
          <w:fldChar w:fldCharType="separate"/>
        </w:r>
        <w:r>
          <w:t>15</w:t>
        </w:r>
        <w:r>
          <w:fldChar w:fldCharType="end"/>
        </w:r>
      </w:hyperlink>
    </w:p>
    <w:p>
      <w:pPr>
        <w:pStyle w:val="TOC2"/>
        <w:tabs>
          <w:tab w:val="right" w:leader="dot" w:pos="8306"/>
        </w:tabs>
      </w:pPr>
      <w:hyperlink w:anchor="_Toc1856" w:history="1">
        <w:r>
          <w:rPr>
            <w:rFonts w:ascii="仿宋" w:eastAsia="仿宋" w:hAnsi="仿宋" w:cs="仿宋" w:hint="eastAsia"/>
            <w:lang w:eastAsia="zh-CN"/>
          </w:rPr>
          <w:t>(二)、血液透析导管项目工艺技术设计方案</w:t>
        </w:r>
        <w:r>
          <w:tab/>
        </w:r>
        <w:r>
          <w:fldChar w:fldCharType="begin"/>
        </w:r>
        <w:r>
          <w:instrText xml:space="preserve"> PAGEREF _Toc1856 \h </w:instrText>
        </w:r>
        <w:r>
          <w:fldChar w:fldCharType="separate"/>
        </w:r>
        <w:r>
          <w:t>16</w:t>
        </w:r>
        <w:r>
          <w:fldChar w:fldCharType="end"/>
        </w:r>
      </w:hyperlink>
    </w:p>
    <w:p>
      <w:pPr>
        <w:pStyle w:val="TOC2"/>
        <w:tabs>
          <w:tab w:val="right" w:leader="dot" w:pos="8306"/>
        </w:tabs>
      </w:pPr>
      <w:hyperlink w:anchor="_Toc2752" w:history="1">
        <w:r>
          <w:rPr>
            <w:rFonts w:ascii="仿宋" w:eastAsia="仿宋" w:hAnsi="仿宋" w:cs="仿宋" w:hint="eastAsia"/>
            <w:lang w:eastAsia="zh-CN"/>
          </w:rPr>
          <w:t>(三)、设备选型方案</w:t>
        </w:r>
        <w:r>
          <w:tab/>
        </w:r>
        <w:r>
          <w:fldChar w:fldCharType="begin"/>
        </w:r>
        <w:r>
          <w:instrText xml:space="preserve"> PAGEREF _Toc2752 \h </w:instrText>
        </w:r>
        <w:r>
          <w:fldChar w:fldCharType="separate"/>
        </w:r>
        <w:r>
          <w:t>18</w:t>
        </w:r>
        <w:r>
          <w:fldChar w:fldCharType="end"/>
        </w:r>
      </w:hyperlink>
    </w:p>
    <w:p>
      <w:pPr>
        <w:pStyle w:val="TOC1"/>
        <w:tabs>
          <w:tab w:val="right" w:leader="dot" w:pos="8306"/>
        </w:tabs>
      </w:pPr>
      <w:hyperlink w:anchor="_Toc25475" w:history="1">
        <w:r>
          <w:rPr>
            <w:rFonts w:ascii="仿宋" w:eastAsia="仿宋" w:hAnsi="仿宋" w:cs="仿宋" w:hint="eastAsia"/>
            <w:lang w:eastAsia="zh-CN"/>
          </w:rPr>
          <w:t>六、血液透析导管项目建设背景及必要性分析</w:t>
        </w:r>
        <w:r>
          <w:tab/>
        </w:r>
        <w:r>
          <w:fldChar w:fldCharType="begin"/>
        </w:r>
        <w:r>
          <w:instrText xml:space="preserve"> PAGEREF _Toc25475 \h </w:instrText>
        </w:r>
        <w:r>
          <w:fldChar w:fldCharType="separate"/>
        </w:r>
        <w:r>
          <w:t>19</w:t>
        </w:r>
        <w:r>
          <w:fldChar w:fldCharType="end"/>
        </w:r>
      </w:hyperlink>
    </w:p>
    <w:p>
      <w:pPr>
        <w:pStyle w:val="TOC2"/>
        <w:tabs>
          <w:tab w:val="right" w:leader="dot" w:pos="8306"/>
        </w:tabs>
      </w:pPr>
      <w:hyperlink w:anchor="_Toc163" w:history="1">
        <w:r>
          <w:rPr>
            <w:rFonts w:ascii="仿宋" w:eastAsia="仿宋" w:hAnsi="仿宋" w:cs="仿宋" w:hint="eastAsia"/>
            <w:lang w:eastAsia="zh-CN"/>
          </w:rPr>
          <w:t>(一)、血液透析导管项目背景分析</w:t>
        </w:r>
        <w:r>
          <w:tab/>
        </w:r>
        <w:r>
          <w:fldChar w:fldCharType="begin"/>
        </w:r>
        <w:r>
          <w:instrText xml:space="preserve"> PAGEREF _Toc163 \h </w:instrText>
        </w:r>
        <w:r>
          <w:fldChar w:fldCharType="separate"/>
        </w:r>
        <w:r>
          <w:t>19</w:t>
        </w:r>
        <w:r>
          <w:fldChar w:fldCharType="end"/>
        </w:r>
      </w:hyperlink>
    </w:p>
    <w:p>
      <w:pPr>
        <w:pStyle w:val="TOC2"/>
        <w:tabs>
          <w:tab w:val="right" w:leader="dot" w:pos="8306"/>
        </w:tabs>
      </w:pPr>
      <w:hyperlink w:anchor="_Toc32633" w:history="1">
        <w:r>
          <w:rPr>
            <w:rFonts w:ascii="仿宋" w:eastAsia="仿宋" w:hAnsi="仿宋" w:cs="仿宋" w:hint="eastAsia"/>
            <w:lang w:eastAsia="zh-CN"/>
          </w:rPr>
          <w:t>(二)、血液透析导管项目建设必要性分析</w:t>
        </w:r>
        <w:r>
          <w:tab/>
        </w:r>
        <w:r>
          <w:fldChar w:fldCharType="begin"/>
        </w:r>
        <w:r>
          <w:instrText xml:space="preserve"> PAGEREF _Toc32633 \h </w:instrText>
        </w:r>
        <w:r>
          <w:fldChar w:fldCharType="separate"/>
        </w:r>
        <w:r>
          <w:t>21</w:t>
        </w:r>
        <w:r>
          <w:fldChar w:fldCharType="end"/>
        </w:r>
      </w:hyperlink>
    </w:p>
    <w:p>
      <w:pPr>
        <w:pStyle w:val="TOC1"/>
        <w:tabs>
          <w:tab w:val="right" w:leader="dot" w:pos="8306"/>
        </w:tabs>
      </w:pPr>
      <w:hyperlink w:anchor="_Toc23299" w:history="1">
        <w:r>
          <w:rPr>
            <w:rFonts w:ascii="仿宋" w:eastAsia="仿宋" w:hAnsi="仿宋" w:cs="仿宋" w:hint="eastAsia"/>
            <w:lang w:eastAsia="zh-CN"/>
          </w:rPr>
          <w:t>七、血液透析导管项目人力资源管理</w:t>
        </w:r>
        <w:r>
          <w:tab/>
        </w:r>
        <w:r>
          <w:fldChar w:fldCharType="begin"/>
        </w:r>
        <w:r>
          <w:instrText xml:space="preserve"> PAGEREF _Toc23299 \h </w:instrText>
        </w:r>
        <w:r>
          <w:fldChar w:fldCharType="separate"/>
        </w:r>
        <w:r>
          <w:t>22</w:t>
        </w:r>
        <w:r>
          <w:fldChar w:fldCharType="end"/>
        </w:r>
      </w:hyperlink>
    </w:p>
    <w:p>
      <w:pPr>
        <w:pStyle w:val="TOC2"/>
        <w:tabs>
          <w:tab w:val="right" w:leader="dot" w:pos="8306"/>
        </w:tabs>
      </w:pPr>
      <w:hyperlink w:anchor="_Toc28723" w:history="1">
        <w:r>
          <w:rPr>
            <w:rFonts w:ascii="仿宋" w:eastAsia="仿宋" w:hAnsi="仿宋" w:cs="仿宋" w:hint="eastAsia"/>
            <w:lang w:eastAsia="zh-CN"/>
          </w:rPr>
          <w:t>(一)、建立健全的预算管理制度</w:t>
        </w:r>
        <w:r>
          <w:tab/>
        </w:r>
        <w:r>
          <w:fldChar w:fldCharType="begin"/>
        </w:r>
        <w:r>
          <w:instrText xml:space="preserve"> PAGEREF _Toc28723 \h </w:instrText>
        </w:r>
        <w:r>
          <w:fldChar w:fldCharType="separate"/>
        </w:r>
        <w:r>
          <w:t>22</w:t>
        </w:r>
        <w:r>
          <w:fldChar w:fldCharType="end"/>
        </w:r>
      </w:hyperlink>
    </w:p>
    <w:p>
      <w:pPr>
        <w:pStyle w:val="TOC2"/>
        <w:tabs>
          <w:tab w:val="right" w:leader="dot" w:pos="8306"/>
        </w:tabs>
      </w:pPr>
      <w:hyperlink w:anchor="_Toc26985" w:history="1">
        <w:r>
          <w:rPr>
            <w:rFonts w:ascii="仿宋" w:eastAsia="仿宋" w:hAnsi="仿宋" w:cs="仿宋" w:hint="eastAsia"/>
            <w:lang w:eastAsia="zh-CN"/>
          </w:rPr>
          <w:t>(二)、加强资金流动监控</w:t>
        </w:r>
        <w:r>
          <w:tab/>
        </w:r>
        <w:r>
          <w:fldChar w:fldCharType="begin"/>
        </w:r>
        <w:r>
          <w:instrText xml:space="preserve"> PAGEREF _Toc26985 \h </w:instrText>
        </w:r>
        <w:r>
          <w:fldChar w:fldCharType="separate"/>
        </w:r>
        <w:r>
          <w:t>24</w:t>
        </w:r>
        <w:r>
          <w:fldChar w:fldCharType="end"/>
        </w:r>
      </w:hyperlink>
    </w:p>
    <w:p>
      <w:pPr>
        <w:pStyle w:val="TOC2"/>
        <w:tabs>
          <w:tab w:val="right" w:leader="dot" w:pos="8306"/>
        </w:tabs>
      </w:pPr>
      <w:hyperlink w:anchor="_Toc744" w:history="1">
        <w:r>
          <w:rPr>
            <w:rFonts w:ascii="仿宋" w:eastAsia="仿宋" w:hAnsi="仿宋" w:cs="仿宋" w:hint="eastAsia"/>
            <w:lang w:eastAsia="zh-CN"/>
          </w:rPr>
          <w:t>(三)、制定完善的风险控制机制</w:t>
        </w:r>
        <w:r>
          <w:tab/>
        </w:r>
        <w:r>
          <w:fldChar w:fldCharType="begin"/>
        </w:r>
        <w:r>
          <w:instrText xml:space="preserve"> PAGEREF _Toc744 \h </w:instrText>
        </w:r>
        <w:r>
          <w:fldChar w:fldCharType="separate"/>
        </w:r>
        <w:r>
          <w:t>25</w:t>
        </w:r>
        <w:r>
          <w:fldChar w:fldCharType="end"/>
        </w:r>
      </w:hyperlink>
    </w:p>
    <w:p>
      <w:pPr>
        <w:pStyle w:val="TOC2"/>
        <w:tabs>
          <w:tab w:val="right" w:leader="dot" w:pos="8306"/>
        </w:tabs>
      </w:pPr>
      <w:hyperlink w:anchor="_Toc22711" w:history="1">
        <w:r>
          <w:rPr>
            <w:rFonts w:ascii="仿宋" w:eastAsia="仿宋" w:hAnsi="仿宋" w:cs="仿宋" w:hint="eastAsia"/>
            <w:lang w:eastAsia="zh-CN"/>
          </w:rPr>
          <w:t>(四)、优化成本管理</w:t>
        </w:r>
        <w:r>
          <w:tab/>
        </w:r>
        <w:r>
          <w:fldChar w:fldCharType="begin"/>
        </w:r>
        <w:r>
          <w:instrText xml:space="preserve"> PAGEREF _Toc22711 \h </w:instrText>
        </w:r>
        <w:r>
          <w:fldChar w:fldCharType="separate"/>
        </w:r>
        <w:r>
          <w:t>26</w:t>
        </w:r>
        <w:r>
          <w:fldChar w:fldCharType="end"/>
        </w:r>
      </w:hyperlink>
    </w:p>
    <w:p>
      <w:pPr>
        <w:pStyle w:val="TOC1"/>
        <w:tabs>
          <w:tab w:val="right" w:leader="dot" w:pos="8306"/>
        </w:tabs>
      </w:pPr>
      <w:hyperlink w:anchor="_Toc6994" w:history="1">
        <w:r>
          <w:rPr>
            <w:rFonts w:ascii="仿宋" w:eastAsia="仿宋" w:hAnsi="仿宋" w:cs="仿宋" w:hint="eastAsia"/>
            <w:lang w:eastAsia="zh-CN"/>
          </w:rPr>
          <w:t>八、血液透析导管项目投资规划</w:t>
        </w:r>
        <w:r>
          <w:tab/>
        </w:r>
        <w:r>
          <w:fldChar w:fldCharType="begin"/>
        </w:r>
        <w:r>
          <w:instrText xml:space="preserve"> PAGEREF _Toc6994 \h </w:instrText>
        </w:r>
        <w:r>
          <w:fldChar w:fldCharType="separate"/>
        </w:r>
        <w:r>
          <w:t>28</w:t>
        </w:r>
        <w:r>
          <w:fldChar w:fldCharType="end"/>
        </w:r>
      </w:hyperlink>
    </w:p>
    <w:p>
      <w:pPr>
        <w:pStyle w:val="TOC2"/>
        <w:tabs>
          <w:tab w:val="right" w:leader="dot" w:pos="8306"/>
        </w:tabs>
      </w:pPr>
      <w:hyperlink w:anchor="_Toc18079" w:history="1">
        <w:r>
          <w:rPr>
            <w:rFonts w:ascii="仿宋" w:eastAsia="仿宋" w:hAnsi="仿宋" w:cs="仿宋" w:hint="eastAsia"/>
            <w:lang w:eastAsia="zh-CN"/>
          </w:rPr>
          <w:t>(一)、血液透析导管项目总投资估算</w:t>
        </w:r>
        <w:r>
          <w:tab/>
        </w:r>
        <w:r>
          <w:fldChar w:fldCharType="begin"/>
        </w:r>
        <w:r>
          <w:instrText xml:space="preserve"> PAGEREF _Toc18079 \h </w:instrText>
        </w:r>
        <w:r>
          <w:fldChar w:fldCharType="separate"/>
        </w:r>
        <w:r>
          <w:t>28</w:t>
        </w:r>
        <w:r>
          <w:fldChar w:fldCharType="end"/>
        </w:r>
      </w:hyperlink>
    </w:p>
    <w:p>
      <w:pPr>
        <w:pStyle w:val="TOC2"/>
        <w:tabs>
          <w:tab w:val="right" w:leader="dot" w:pos="8306"/>
        </w:tabs>
      </w:pPr>
      <w:hyperlink w:anchor="_Toc28111" w:history="1">
        <w:r>
          <w:rPr>
            <w:rFonts w:ascii="仿宋" w:eastAsia="仿宋" w:hAnsi="仿宋" w:cs="仿宋" w:hint="eastAsia"/>
            <w:lang w:eastAsia="zh-CN"/>
          </w:rPr>
          <w:t>(二)、资金筹措</w:t>
        </w:r>
        <w:r>
          <w:tab/>
        </w:r>
        <w:r>
          <w:fldChar w:fldCharType="begin"/>
        </w:r>
        <w:r>
          <w:instrText xml:space="preserve"> PAGEREF _Toc28111 \h </w:instrText>
        </w:r>
        <w:r>
          <w:fldChar w:fldCharType="separate"/>
        </w:r>
        <w:r>
          <w:t>29</w:t>
        </w:r>
        <w:r>
          <w:fldChar w:fldCharType="end"/>
        </w:r>
      </w:hyperlink>
    </w:p>
    <w:p>
      <w:pPr>
        <w:pStyle w:val="TOC1"/>
        <w:tabs>
          <w:tab w:val="right" w:leader="dot" w:pos="8306"/>
        </w:tabs>
      </w:pPr>
      <w:hyperlink w:anchor="_Toc13738" w:history="1">
        <w:r>
          <w:rPr>
            <w:rFonts w:ascii="仿宋" w:eastAsia="仿宋" w:hAnsi="仿宋" w:cs="仿宋" w:hint="eastAsia"/>
            <w:lang w:eastAsia="zh-CN"/>
          </w:rPr>
          <w:t>九、血液透析导管项目风险管理</w:t>
        </w:r>
        <w:r>
          <w:tab/>
        </w:r>
        <w:r>
          <w:fldChar w:fldCharType="begin"/>
        </w:r>
        <w:r>
          <w:instrText xml:space="preserve"> PAGEREF _Toc13738 \h </w:instrText>
        </w:r>
        <w:r>
          <w:fldChar w:fldCharType="separate"/>
        </w:r>
        <w:r>
          <w:t>30</w:t>
        </w:r>
        <w:r>
          <w:fldChar w:fldCharType="end"/>
        </w:r>
      </w:hyperlink>
    </w:p>
    <w:p>
      <w:pPr>
        <w:pStyle w:val="TOC2"/>
        <w:tabs>
          <w:tab w:val="right" w:leader="dot" w:pos="8306"/>
        </w:tabs>
      </w:pPr>
      <w:hyperlink w:anchor="_Toc15299" w:history="1">
        <w:r>
          <w:rPr>
            <w:rFonts w:ascii="仿宋" w:eastAsia="仿宋" w:hAnsi="仿宋" w:cs="仿宋" w:hint="eastAsia"/>
            <w:lang w:eastAsia="zh-CN"/>
          </w:rPr>
          <w:t>(一)、风险识别与评估</w:t>
        </w:r>
        <w:r>
          <w:tab/>
        </w:r>
        <w:r>
          <w:fldChar w:fldCharType="begin"/>
        </w:r>
        <w:r>
          <w:instrText xml:space="preserve"> PAGEREF _Toc15299 \h </w:instrText>
        </w:r>
        <w:r>
          <w:fldChar w:fldCharType="separate"/>
        </w:r>
        <w:r>
          <w:t>30</w:t>
        </w:r>
        <w:r>
          <w:fldChar w:fldCharType="end"/>
        </w:r>
      </w:hyperlink>
    </w:p>
    <w:p>
      <w:pPr>
        <w:pStyle w:val="TOC2"/>
        <w:tabs>
          <w:tab w:val="right" w:leader="dot" w:pos="8306"/>
        </w:tabs>
      </w:pPr>
      <w:hyperlink w:anchor="_Toc3754" w:history="1">
        <w:r>
          <w:rPr>
            <w:rFonts w:ascii="仿宋" w:eastAsia="仿宋" w:hAnsi="仿宋" w:cs="仿宋" w:hint="eastAsia"/>
            <w:lang w:eastAsia="zh-CN"/>
          </w:rPr>
          <w:t>(二)、风险应对策略</w:t>
        </w:r>
        <w:r>
          <w:tab/>
        </w:r>
        <w:r>
          <w:fldChar w:fldCharType="begin"/>
        </w:r>
        <w:r>
          <w:instrText xml:space="preserve"> PAGEREF _Toc3754 \h </w:instrText>
        </w:r>
        <w:r>
          <w:fldChar w:fldCharType="separate"/>
        </w:r>
        <w:r>
          <w:t>31</w:t>
        </w:r>
        <w:r>
          <w:fldChar w:fldCharType="end"/>
        </w:r>
      </w:hyperlink>
    </w:p>
    <w:p>
      <w:pPr>
        <w:pStyle w:val="TOC2"/>
        <w:tabs>
          <w:tab w:val="right" w:leader="dot" w:pos="8306"/>
        </w:tabs>
      </w:pPr>
      <w:hyperlink w:anchor="_Toc11213" w:history="1">
        <w:r>
          <w:rPr>
            <w:rFonts w:ascii="仿宋" w:eastAsia="仿宋" w:hAnsi="仿宋" w:cs="仿宋" w:hint="eastAsia"/>
            <w:lang w:eastAsia="zh-CN"/>
          </w:rPr>
          <w:t>(三)、风险监控与控制</w:t>
        </w:r>
        <w:r>
          <w:tab/>
        </w:r>
        <w:r>
          <w:fldChar w:fldCharType="begin"/>
        </w:r>
        <w:r>
          <w:instrText xml:space="preserve"> PAGEREF _Toc11213 \h </w:instrText>
        </w:r>
        <w:r>
          <w:fldChar w:fldCharType="separate"/>
        </w:r>
        <w:r>
          <w:t>33</w:t>
        </w:r>
        <w:r>
          <w:fldChar w:fldCharType="end"/>
        </w:r>
      </w:hyperlink>
    </w:p>
    <w:p>
      <w:pPr>
        <w:pStyle w:val="TOC1"/>
        <w:tabs>
          <w:tab w:val="right" w:leader="dot" w:pos="8306"/>
        </w:tabs>
      </w:pPr>
      <w:hyperlink w:anchor="_Toc654" w:history="1">
        <w:r>
          <w:rPr>
            <w:rFonts w:ascii="仿宋" w:eastAsia="仿宋" w:hAnsi="仿宋" w:cs="仿宋" w:hint="eastAsia"/>
            <w:lang w:eastAsia="zh-CN"/>
          </w:rPr>
          <w:t>十、血液透析导管项目环境影响分析</w:t>
        </w:r>
        <w:r>
          <w:tab/>
        </w:r>
        <w:r>
          <w:fldChar w:fldCharType="begin"/>
        </w:r>
        <w:r>
          <w:instrText xml:space="preserve"> PAGEREF _Toc654 \h </w:instrText>
        </w:r>
        <w:r>
          <w:fldChar w:fldCharType="separate"/>
        </w:r>
        <w:r>
          <w:t>34</w:t>
        </w:r>
        <w:r>
          <w:fldChar w:fldCharType="end"/>
        </w:r>
      </w:hyperlink>
    </w:p>
    <w:p>
      <w:pPr>
        <w:pStyle w:val="TOC2"/>
        <w:tabs>
          <w:tab w:val="right" w:leader="dot" w:pos="8306"/>
        </w:tabs>
      </w:pPr>
      <w:hyperlink w:anchor="_Toc25795" w:history="1">
        <w:r>
          <w:rPr>
            <w:rFonts w:ascii="仿宋" w:eastAsia="仿宋" w:hAnsi="仿宋" w:cs="仿宋" w:hint="eastAsia"/>
            <w:lang w:eastAsia="zh-CN"/>
          </w:rPr>
          <w:t>(一)、建设区域环境质量现状</w:t>
        </w:r>
        <w:r>
          <w:tab/>
        </w:r>
        <w:r>
          <w:fldChar w:fldCharType="begin"/>
        </w:r>
        <w:r>
          <w:instrText xml:space="preserve"> PAGEREF _Toc25795 \h </w:instrText>
        </w:r>
        <w:r>
          <w:fldChar w:fldCharType="separate"/>
        </w:r>
        <w:r>
          <w:t>34</w:t>
        </w:r>
        <w:r>
          <w:fldChar w:fldCharType="end"/>
        </w:r>
      </w:hyperlink>
    </w:p>
    <w:p>
      <w:pPr>
        <w:pStyle w:val="TOC2"/>
        <w:tabs>
          <w:tab w:val="right" w:leader="dot" w:pos="8306"/>
        </w:tabs>
      </w:pPr>
      <w:hyperlink w:anchor="_Toc30694" w:history="1">
        <w:r>
          <w:rPr>
            <w:rFonts w:ascii="仿宋" w:eastAsia="仿宋" w:hAnsi="仿宋" w:cs="仿宋" w:hint="eastAsia"/>
            <w:lang w:eastAsia="zh-CN"/>
          </w:rPr>
          <w:t>(二)、建设期环境保护</w:t>
        </w:r>
        <w:r>
          <w:tab/>
        </w:r>
        <w:r>
          <w:fldChar w:fldCharType="begin"/>
        </w:r>
        <w:r>
          <w:instrText xml:space="preserve"> PAGEREF _Toc30694 \h </w:instrText>
        </w:r>
        <w:r>
          <w:fldChar w:fldCharType="separate"/>
        </w:r>
        <w:r>
          <w:t>35</w:t>
        </w:r>
        <w:r>
          <w:fldChar w:fldCharType="end"/>
        </w:r>
      </w:hyperlink>
    </w:p>
    <w:p>
      <w:pPr>
        <w:pStyle w:val="TOC2"/>
        <w:tabs>
          <w:tab w:val="right" w:leader="dot" w:pos="8306"/>
        </w:tabs>
      </w:pPr>
      <w:hyperlink w:anchor="_Toc2468" w:history="1">
        <w:r>
          <w:rPr>
            <w:rFonts w:ascii="仿宋" w:eastAsia="仿宋" w:hAnsi="仿宋" w:cs="仿宋" w:hint="eastAsia"/>
            <w:lang w:eastAsia="zh-CN"/>
          </w:rPr>
          <w:t>(三)、运营期环境保护</w:t>
        </w:r>
        <w:r>
          <w:tab/>
        </w:r>
        <w:r>
          <w:fldChar w:fldCharType="begin"/>
        </w:r>
        <w:r>
          <w:instrText xml:space="preserve"> PAGEREF _Toc2468 \h </w:instrText>
        </w:r>
        <w:r>
          <w:fldChar w:fldCharType="separate"/>
        </w:r>
        <w:r>
          <w:t>37</w:t>
        </w:r>
        <w:r>
          <w:fldChar w:fldCharType="end"/>
        </w:r>
      </w:hyperlink>
    </w:p>
    <w:p>
      <w:pPr>
        <w:pStyle w:val="TOC2"/>
        <w:tabs>
          <w:tab w:val="right" w:leader="dot" w:pos="8306"/>
        </w:tabs>
      </w:pPr>
      <w:hyperlink w:anchor="_Toc18858" w:history="1">
        <w:r>
          <w:rPr>
            <w:rFonts w:ascii="仿宋" w:eastAsia="仿宋" w:hAnsi="仿宋" w:cs="仿宋" w:hint="eastAsia"/>
            <w:lang w:eastAsia="zh-CN"/>
          </w:rPr>
          <w:t>(四)、血液透析导管项目建设对区域经济的影响</w:t>
        </w:r>
        <w:r>
          <w:tab/>
        </w:r>
        <w:r>
          <w:fldChar w:fldCharType="begin"/>
        </w:r>
        <w:r>
          <w:instrText xml:space="preserve"> PAGEREF _Toc18858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61" w:history="1">
        <w:r>
          <w:rPr>
            <w:rFonts w:ascii="仿宋" w:eastAsia="仿宋" w:hAnsi="仿宋" w:cs="仿宋" w:hint="eastAsia"/>
            <w:lang w:eastAsia="zh-CN"/>
          </w:rPr>
          <w:t>(五)、废弃物处理</w:t>
        </w:r>
        <w:r>
          <w:tab/>
        </w:r>
        <w:r>
          <w:fldChar w:fldCharType="begin"/>
        </w:r>
        <w:r>
          <w:instrText xml:space="preserve"> PAGEREF _Toc26061 \h </w:instrText>
        </w:r>
        <w:r>
          <w:fldChar w:fldCharType="separate"/>
        </w:r>
        <w:r>
          <w:t>40</w:t>
        </w:r>
        <w:r>
          <w:fldChar w:fldCharType="end"/>
        </w:r>
      </w:hyperlink>
    </w:p>
    <w:p>
      <w:pPr>
        <w:pStyle w:val="TOC2"/>
        <w:tabs>
          <w:tab w:val="right" w:leader="dot" w:pos="8306"/>
        </w:tabs>
      </w:pPr>
      <w:hyperlink w:anchor="_Toc2292" w:history="1">
        <w:r>
          <w:rPr>
            <w:rFonts w:ascii="仿宋" w:eastAsia="仿宋" w:hAnsi="仿宋" w:cs="仿宋" w:hint="eastAsia"/>
            <w:lang w:eastAsia="zh-CN"/>
          </w:rPr>
          <w:t>(六)、特殊环境影响分析</w:t>
        </w:r>
        <w:r>
          <w:tab/>
        </w:r>
        <w:r>
          <w:fldChar w:fldCharType="begin"/>
        </w:r>
        <w:r>
          <w:instrText xml:space="preserve"> PAGEREF _Toc2292 \h </w:instrText>
        </w:r>
        <w:r>
          <w:fldChar w:fldCharType="separate"/>
        </w:r>
        <w:r>
          <w:t>41</w:t>
        </w:r>
        <w:r>
          <w:fldChar w:fldCharType="end"/>
        </w:r>
      </w:hyperlink>
    </w:p>
    <w:p>
      <w:pPr>
        <w:pStyle w:val="TOC2"/>
        <w:tabs>
          <w:tab w:val="right" w:leader="dot" w:pos="8306"/>
        </w:tabs>
      </w:pPr>
      <w:hyperlink w:anchor="_Toc21567" w:history="1">
        <w:r>
          <w:rPr>
            <w:rFonts w:ascii="仿宋" w:eastAsia="仿宋" w:hAnsi="仿宋" w:cs="仿宋" w:hint="eastAsia"/>
            <w:lang w:eastAsia="zh-CN"/>
          </w:rPr>
          <w:t>(七)、清洁生产</w:t>
        </w:r>
        <w:r>
          <w:tab/>
        </w:r>
        <w:r>
          <w:fldChar w:fldCharType="begin"/>
        </w:r>
        <w:r>
          <w:instrText xml:space="preserve"> PAGEREF _Toc21567 \h </w:instrText>
        </w:r>
        <w:r>
          <w:fldChar w:fldCharType="separate"/>
        </w:r>
        <w:r>
          <w:t>42</w:t>
        </w:r>
        <w:r>
          <w:fldChar w:fldCharType="end"/>
        </w:r>
      </w:hyperlink>
    </w:p>
    <w:p>
      <w:pPr>
        <w:pStyle w:val="TOC2"/>
        <w:tabs>
          <w:tab w:val="right" w:leader="dot" w:pos="8306"/>
        </w:tabs>
      </w:pPr>
      <w:hyperlink w:anchor="_Toc16847" w:history="1">
        <w:r>
          <w:rPr>
            <w:rFonts w:ascii="仿宋" w:eastAsia="仿宋" w:hAnsi="仿宋" w:cs="仿宋" w:hint="eastAsia"/>
            <w:lang w:eastAsia="zh-CN"/>
          </w:rPr>
          <w:t>(八)、环境保护综合评价</w:t>
        </w:r>
        <w:r>
          <w:tab/>
        </w:r>
        <w:r>
          <w:fldChar w:fldCharType="begin"/>
        </w:r>
        <w:r>
          <w:instrText xml:space="preserve"> PAGEREF _Toc16847 \h </w:instrText>
        </w:r>
        <w:r>
          <w:fldChar w:fldCharType="separate"/>
        </w:r>
        <w:r>
          <w:t>43</w:t>
        </w:r>
        <w:r>
          <w:fldChar w:fldCharType="end"/>
        </w:r>
      </w:hyperlink>
    </w:p>
    <w:p>
      <w:pPr>
        <w:pStyle w:val="TOC1"/>
        <w:tabs>
          <w:tab w:val="right" w:leader="dot" w:pos="8306"/>
        </w:tabs>
      </w:pPr>
      <w:hyperlink w:anchor="_Toc442" w:history="1">
        <w:r>
          <w:rPr>
            <w:rFonts w:ascii="仿宋" w:eastAsia="仿宋" w:hAnsi="仿宋" w:cs="仿宋" w:hint="eastAsia"/>
            <w:lang w:eastAsia="zh-CN"/>
          </w:rPr>
          <w:t>十一、血液透析导管项目社会影响</w:t>
        </w:r>
        <w:r>
          <w:tab/>
        </w:r>
        <w:r>
          <w:fldChar w:fldCharType="begin"/>
        </w:r>
        <w:r>
          <w:instrText xml:space="preserve"> PAGEREF _Toc442 \h </w:instrText>
        </w:r>
        <w:r>
          <w:fldChar w:fldCharType="separate"/>
        </w:r>
        <w:r>
          <w:t>45</w:t>
        </w:r>
        <w:r>
          <w:fldChar w:fldCharType="end"/>
        </w:r>
      </w:hyperlink>
    </w:p>
    <w:p>
      <w:pPr>
        <w:pStyle w:val="TOC2"/>
        <w:tabs>
          <w:tab w:val="right" w:leader="dot" w:pos="8306"/>
        </w:tabs>
      </w:pPr>
      <w:hyperlink w:anchor="_Toc849" w:history="1">
        <w:r>
          <w:rPr>
            <w:rFonts w:ascii="仿宋" w:eastAsia="仿宋" w:hAnsi="仿宋" w:cs="仿宋" w:hint="eastAsia"/>
            <w:lang w:eastAsia="zh-CN"/>
          </w:rPr>
          <w:t>(一)、社会责任与义务</w:t>
        </w:r>
        <w:r>
          <w:tab/>
        </w:r>
        <w:r>
          <w:fldChar w:fldCharType="begin"/>
        </w:r>
        <w:r>
          <w:instrText xml:space="preserve"> PAGEREF _Toc849 \h </w:instrText>
        </w:r>
        <w:r>
          <w:fldChar w:fldCharType="separate"/>
        </w:r>
        <w:r>
          <w:t>45</w:t>
        </w:r>
        <w:r>
          <w:fldChar w:fldCharType="end"/>
        </w:r>
      </w:hyperlink>
    </w:p>
    <w:p>
      <w:pPr>
        <w:pStyle w:val="TOC2"/>
        <w:tabs>
          <w:tab w:val="right" w:leader="dot" w:pos="8306"/>
        </w:tabs>
      </w:pPr>
      <w:hyperlink w:anchor="_Toc26867" w:history="1">
        <w:r>
          <w:rPr>
            <w:rFonts w:ascii="仿宋" w:eastAsia="仿宋" w:hAnsi="仿宋" w:cs="仿宋" w:hint="eastAsia"/>
            <w:lang w:eastAsia="zh-CN"/>
          </w:rPr>
          <w:t>(二)、社会参与与沟通</w:t>
        </w:r>
        <w:r>
          <w:tab/>
        </w:r>
        <w:r>
          <w:fldChar w:fldCharType="begin"/>
        </w:r>
        <w:r>
          <w:instrText xml:space="preserve"> PAGEREF _Toc26867 \h </w:instrText>
        </w:r>
        <w:r>
          <w:fldChar w:fldCharType="separate"/>
        </w:r>
        <w:r>
          <w:t>45</w:t>
        </w:r>
        <w:r>
          <w:fldChar w:fldCharType="end"/>
        </w:r>
      </w:hyperlink>
    </w:p>
    <w:p>
      <w:pPr>
        <w:pStyle w:val="TOC1"/>
        <w:tabs>
          <w:tab w:val="right" w:leader="dot" w:pos="8306"/>
        </w:tabs>
      </w:pPr>
      <w:hyperlink w:anchor="_Toc11662" w:history="1">
        <w:r>
          <w:rPr>
            <w:rFonts w:ascii="仿宋" w:eastAsia="仿宋" w:hAnsi="仿宋" w:cs="仿宋" w:hint="eastAsia"/>
            <w:lang w:eastAsia="zh-CN"/>
          </w:rPr>
          <w:t>十二、血液透析导管项目技术管理</w:t>
        </w:r>
        <w:r>
          <w:tab/>
        </w:r>
        <w:r>
          <w:fldChar w:fldCharType="begin"/>
        </w:r>
        <w:r>
          <w:instrText xml:space="preserve"> PAGEREF _Toc11662 \h </w:instrText>
        </w:r>
        <w:r>
          <w:fldChar w:fldCharType="separate"/>
        </w:r>
        <w:r>
          <w:t>46</w:t>
        </w:r>
        <w:r>
          <w:fldChar w:fldCharType="end"/>
        </w:r>
      </w:hyperlink>
    </w:p>
    <w:p>
      <w:pPr>
        <w:pStyle w:val="TOC2"/>
        <w:tabs>
          <w:tab w:val="right" w:leader="dot" w:pos="8306"/>
        </w:tabs>
      </w:pPr>
      <w:hyperlink w:anchor="_Toc8493" w:history="1">
        <w:r>
          <w:rPr>
            <w:rFonts w:ascii="仿宋" w:eastAsia="仿宋" w:hAnsi="仿宋" w:cs="仿宋" w:hint="eastAsia"/>
            <w:lang w:eastAsia="zh-CN"/>
          </w:rPr>
          <w:t>(一)、技术方案选用方向</w:t>
        </w:r>
        <w:r>
          <w:tab/>
        </w:r>
        <w:r>
          <w:fldChar w:fldCharType="begin"/>
        </w:r>
        <w:r>
          <w:instrText xml:space="preserve"> PAGEREF _Toc8493 \h </w:instrText>
        </w:r>
        <w:r>
          <w:fldChar w:fldCharType="separate"/>
        </w:r>
        <w:r>
          <w:t>46</w:t>
        </w:r>
        <w:r>
          <w:fldChar w:fldCharType="end"/>
        </w:r>
      </w:hyperlink>
    </w:p>
    <w:p>
      <w:pPr>
        <w:pStyle w:val="TOC2"/>
        <w:tabs>
          <w:tab w:val="right" w:leader="dot" w:pos="8306"/>
        </w:tabs>
      </w:pPr>
      <w:hyperlink w:anchor="_Toc23597" w:history="1">
        <w:r>
          <w:rPr>
            <w:rFonts w:ascii="仿宋" w:eastAsia="仿宋" w:hAnsi="仿宋" w:cs="仿宋" w:hint="eastAsia"/>
            <w:lang w:eastAsia="zh-CN"/>
          </w:rPr>
          <w:t>(二)、工艺技术方案选用原则</w:t>
        </w:r>
        <w:r>
          <w:tab/>
        </w:r>
        <w:r>
          <w:fldChar w:fldCharType="begin"/>
        </w:r>
        <w:r>
          <w:instrText xml:space="preserve"> PAGEREF _Toc23597 \h </w:instrText>
        </w:r>
        <w:r>
          <w:fldChar w:fldCharType="separate"/>
        </w:r>
        <w:r>
          <w:t>48</w:t>
        </w:r>
        <w:r>
          <w:fldChar w:fldCharType="end"/>
        </w:r>
      </w:hyperlink>
    </w:p>
    <w:p>
      <w:pPr>
        <w:pStyle w:val="TOC2"/>
        <w:tabs>
          <w:tab w:val="right" w:leader="dot" w:pos="8306"/>
        </w:tabs>
      </w:pPr>
      <w:hyperlink w:anchor="_Toc6917" w:history="1">
        <w:r>
          <w:rPr>
            <w:rFonts w:ascii="仿宋" w:eastAsia="仿宋" w:hAnsi="仿宋" w:cs="仿宋" w:hint="eastAsia"/>
            <w:lang w:eastAsia="zh-CN"/>
          </w:rPr>
          <w:t>(三)、工艺技术方案要求</w:t>
        </w:r>
        <w:r>
          <w:tab/>
        </w:r>
        <w:r>
          <w:fldChar w:fldCharType="begin"/>
        </w:r>
        <w:r>
          <w:instrText xml:space="preserve"> PAGEREF _Toc6917 \h </w:instrText>
        </w:r>
        <w:r>
          <w:fldChar w:fldCharType="separate"/>
        </w:r>
        <w:r>
          <w:t>50</w:t>
        </w:r>
        <w:r>
          <w:fldChar w:fldCharType="end"/>
        </w:r>
      </w:hyperlink>
    </w:p>
    <w:p>
      <w:pPr>
        <w:pStyle w:val="TOC1"/>
        <w:tabs>
          <w:tab w:val="right" w:leader="dot" w:pos="8306"/>
        </w:tabs>
      </w:pPr>
      <w:hyperlink w:anchor="_Toc15016" w:history="1">
        <w:r>
          <w:rPr>
            <w:rFonts w:ascii="仿宋" w:eastAsia="仿宋" w:hAnsi="仿宋" w:cs="仿宋" w:hint="eastAsia"/>
            <w:lang w:eastAsia="zh-CN"/>
          </w:rPr>
          <w:t>十三、血液透析导管项目工程方案分析</w:t>
        </w:r>
        <w:r>
          <w:tab/>
        </w:r>
        <w:r>
          <w:fldChar w:fldCharType="begin"/>
        </w:r>
        <w:r>
          <w:instrText xml:space="preserve"> PAGEREF _Toc15016 \h </w:instrText>
        </w:r>
        <w:r>
          <w:fldChar w:fldCharType="separate"/>
        </w:r>
        <w:r>
          <w:t>53</w:t>
        </w:r>
        <w:r>
          <w:fldChar w:fldCharType="end"/>
        </w:r>
      </w:hyperlink>
    </w:p>
    <w:p>
      <w:pPr>
        <w:pStyle w:val="TOC2"/>
        <w:tabs>
          <w:tab w:val="right" w:leader="dot" w:pos="8306"/>
        </w:tabs>
      </w:pPr>
      <w:hyperlink w:anchor="_Toc1070" w:history="1">
        <w:r>
          <w:rPr>
            <w:rFonts w:ascii="仿宋" w:eastAsia="仿宋" w:hAnsi="仿宋" w:cs="仿宋" w:hint="eastAsia"/>
            <w:lang w:eastAsia="zh-CN"/>
          </w:rPr>
          <w:t>(一)、建筑工程设计原则</w:t>
        </w:r>
        <w:r>
          <w:tab/>
        </w:r>
        <w:r>
          <w:fldChar w:fldCharType="begin"/>
        </w:r>
        <w:r>
          <w:instrText xml:space="preserve"> PAGEREF _Toc1070 \h </w:instrText>
        </w:r>
        <w:r>
          <w:fldChar w:fldCharType="separate"/>
        </w:r>
        <w:r>
          <w:t>53</w:t>
        </w:r>
        <w:r>
          <w:fldChar w:fldCharType="end"/>
        </w:r>
      </w:hyperlink>
    </w:p>
    <w:p>
      <w:pPr>
        <w:pStyle w:val="TOC2"/>
        <w:tabs>
          <w:tab w:val="right" w:leader="dot" w:pos="8306"/>
        </w:tabs>
      </w:pPr>
      <w:hyperlink w:anchor="_Toc14202" w:history="1">
        <w:r>
          <w:rPr>
            <w:rFonts w:ascii="仿宋" w:eastAsia="仿宋" w:hAnsi="仿宋" w:cs="仿宋" w:hint="eastAsia"/>
            <w:lang w:eastAsia="zh-CN"/>
          </w:rPr>
          <w:t>(二)、土建工程建设指标</w:t>
        </w:r>
        <w:r>
          <w:tab/>
        </w:r>
        <w:r>
          <w:fldChar w:fldCharType="begin"/>
        </w:r>
        <w:r>
          <w:instrText xml:space="preserve"> PAGEREF _Toc14202 \h </w:instrText>
        </w:r>
        <w:r>
          <w:fldChar w:fldCharType="separate"/>
        </w:r>
        <w:r>
          <w:t>56</w:t>
        </w:r>
        <w:r>
          <w:fldChar w:fldCharType="end"/>
        </w:r>
      </w:hyperlink>
    </w:p>
    <w:p>
      <w:pPr>
        <w:pStyle w:val="TOC1"/>
        <w:tabs>
          <w:tab w:val="right" w:leader="dot" w:pos="8306"/>
        </w:tabs>
      </w:pPr>
      <w:hyperlink w:anchor="_Toc4716" w:history="1">
        <w:r>
          <w:rPr>
            <w:rFonts w:ascii="仿宋" w:eastAsia="仿宋" w:hAnsi="仿宋" w:cs="仿宋" w:hint="eastAsia"/>
            <w:lang w:eastAsia="zh-CN"/>
          </w:rPr>
          <w:t>十四、风险识别与分类</w:t>
        </w:r>
        <w:r>
          <w:tab/>
        </w:r>
        <w:r>
          <w:fldChar w:fldCharType="begin"/>
        </w:r>
        <w:r>
          <w:instrText xml:space="preserve"> PAGEREF _Toc4716 \h </w:instrText>
        </w:r>
        <w:r>
          <w:fldChar w:fldCharType="separate"/>
        </w:r>
        <w:r>
          <w:t>58</w:t>
        </w:r>
        <w:r>
          <w:fldChar w:fldCharType="end"/>
        </w:r>
      </w:hyperlink>
    </w:p>
    <w:p>
      <w:pPr>
        <w:pStyle w:val="TOC2"/>
        <w:tabs>
          <w:tab w:val="right" w:leader="dot" w:pos="8306"/>
        </w:tabs>
      </w:pPr>
      <w:hyperlink w:anchor="_Toc30150" w:history="1">
        <w:r>
          <w:rPr>
            <w:rFonts w:ascii="仿宋" w:eastAsia="仿宋" w:hAnsi="仿宋" w:cs="仿宋" w:hint="eastAsia"/>
            <w:lang w:eastAsia="zh-CN"/>
          </w:rPr>
          <w:t>(一)、风险识别</w:t>
        </w:r>
        <w:r>
          <w:tab/>
        </w:r>
        <w:r>
          <w:fldChar w:fldCharType="begin"/>
        </w:r>
        <w:r>
          <w:instrText xml:space="preserve"> PAGEREF _Toc30150 \h </w:instrText>
        </w:r>
        <w:r>
          <w:fldChar w:fldCharType="separate"/>
        </w:r>
        <w:r>
          <w:t>58</w:t>
        </w:r>
        <w:r>
          <w:fldChar w:fldCharType="end"/>
        </w:r>
      </w:hyperlink>
    </w:p>
    <w:p>
      <w:pPr>
        <w:pStyle w:val="TOC2"/>
        <w:tabs>
          <w:tab w:val="right" w:leader="dot" w:pos="8306"/>
        </w:tabs>
      </w:pPr>
      <w:hyperlink w:anchor="_Toc14101" w:history="1">
        <w:r>
          <w:rPr>
            <w:rFonts w:ascii="仿宋" w:eastAsia="仿宋" w:hAnsi="仿宋" w:cs="仿宋" w:hint="eastAsia"/>
            <w:lang w:eastAsia="zh-CN"/>
          </w:rPr>
          <w:t>(二)、风险分类</w:t>
        </w:r>
        <w:r>
          <w:tab/>
        </w:r>
        <w:r>
          <w:fldChar w:fldCharType="begin"/>
        </w:r>
        <w:r>
          <w:instrText xml:space="preserve"> PAGEREF _Toc14101 \h </w:instrText>
        </w:r>
        <w:r>
          <w:fldChar w:fldCharType="separate"/>
        </w:r>
        <w:r>
          <w:t>59</w:t>
        </w:r>
        <w:r>
          <w:fldChar w:fldCharType="end"/>
        </w:r>
      </w:hyperlink>
    </w:p>
    <w:p>
      <w:pPr>
        <w:pStyle w:val="TOC1"/>
        <w:tabs>
          <w:tab w:val="right" w:leader="dot" w:pos="8306"/>
        </w:tabs>
      </w:pPr>
      <w:hyperlink w:anchor="_Toc6467" w:history="1">
        <w:r>
          <w:rPr>
            <w:rFonts w:ascii="仿宋" w:eastAsia="仿宋" w:hAnsi="仿宋" w:cs="仿宋" w:hint="eastAsia"/>
            <w:lang w:eastAsia="zh-CN"/>
          </w:rPr>
          <w:t>十五、血液透析导管项目实施时间节点</w:t>
        </w:r>
        <w:r>
          <w:tab/>
        </w:r>
        <w:r>
          <w:fldChar w:fldCharType="begin"/>
        </w:r>
        <w:r>
          <w:instrText xml:space="preserve"> PAGEREF _Toc6467 \h </w:instrText>
        </w:r>
        <w:r>
          <w:fldChar w:fldCharType="separate"/>
        </w:r>
        <w:r>
          <w:t>61</w:t>
        </w:r>
        <w:r>
          <w:fldChar w:fldCharType="end"/>
        </w:r>
      </w:hyperlink>
    </w:p>
    <w:p>
      <w:pPr>
        <w:pStyle w:val="TOC2"/>
        <w:tabs>
          <w:tab w:val="right" w:leader="dot" w:pos="8306"/>
        </w:tabs>
      </w:pPr>
      <w:hyperlink w:anchor="_Toc2009" w:history="1">
        <w:r>
          <w:rPr>
            <w:rFonts w:ascii="仿宋" w:eastAsia="仿宋" w:hAnsi="仿宋" w:cs="仿宋" w:hint="eastAsia"/>
            <w:lang w:eastAsia="zh-CN"/>
          </w:rPr>
          <w:t>(一)、血液透析导管项目启动阶段时间节点</w:t>
        </w:r>
        <w:r>
          <w:tab/>
        </w:r>
        <w:r>
          <w:fldChar w:fldCharType="begin"/>
        </w:r>
        <w:r>
          <w:instrText xml:space="preserve"> PAGEREF _Toc2009 \h </w:instrText>
        </w:r>
        <w:r>
          <w:fldChar w:fldCharType="separate"/>
        </w:r>
        <w:r>
          <w:t>61</w:t>
        </w:r>
        <w:r>
          <w:fldChar w:fldCharType="end"/>
        </w:r>
      </w:hyperlink>
    </w:p>
    <w:p>
      <w:pPr>
        <w:pStyle w:val="TOC2"/>
        <w:tabs>
          <w:tab w:val="right" w:leader="dot" w:pos="8306"/>
        </w:tabs>
      </w:pPr>
      <w:hyperlink w:anchor="_Toc9834" w:history="1">
        <w:r>
          <w:rPr>
            <w:rFonts w:ascii="仿宋" w:eastAsia="仿宋" w:hAnsi="仿宋" w:cs="仿宋" w:hint="eastAsia"/>
            <w:lang w:eastAsia="zh-CN"/>
          </w:rPr>
          <w:t>(二)、血液透析导管项目执行阶段时间节点</w:t>
        </w:r>
        <w:r>
          <w:tab/>
        </w:r>
        <w:r>
          <w:fldChar w:fldCharType="begin"/>
        </w:r>
        <w:r>
          <w:instrText xml:space="preserve"> PAGEREF _Toc9834 \h </w:instrText>
        </w:r>
        <w:r>
          <w:fldChar w:fldCharType="separate"/>
        </w:r>
        <w:r>
          <w:t>62</w:t>
        </w:r>
        <w:r>
          <w:fldChar w:fldCharType="end"/>
        </w:r>
      </w:hyperlink>
    </w:p>
    <w:p>
      <w:pPr>
        <w:pStyle w:val="TOC2"/>
        <w:tabs>
          <w:tab w:val="right" w:leader="dot" w:pos="8306"/>
        </w:tabs>
      </w:pPr>
      <w:hyperlink w:anchor="_Toc20138" w:history="1">
        <w:r>
          <w:rPr>
            <w:rFonts w:ascii="仿宋" w:eastAsia="仿宋" w:hAnsi="仿宋" w:cs="仿宋" w:hint="eastAsia"/>
            <w:lang w:eastAsia="zh-CN"/>
          </w:rPr>
          <w:t>(三)、血液透析导管项目完成阶段时间节点</w:t>
        </w:r>
        <w:r>
          <w:tab/>
        </w:r>
        <w:r>
          <w:fldChar w:fldCharType="begin"/>
        </w:r>
        <w:r>
          <w:instrText xml:space="preserve"> PAGEREF _Toc20138 \h </w:instrText>
        </w:r>
        <w:r>
          <w:fldChar w:fldCharType="separate"/>
        </w:r>
        <w:r>
          <w:t>63</w:t>
        </w:r>
        <w:r>
          <w:fldChar w:fldCharType="end"/>
        </w:r>
      </w:hyperlink>
    </w:p>
    <w:p>
      <w:pPr>
        <w:pStyle w:val="TOC1"/>
        <w:tabs>
          <w:tab w:val="right" w:leader="dot" w:pos="8306"/>
        </w:tabs>
      </w:pPr>
      <w:hyperlink w:anchor="_Toc16703" w:history="1">
        <w:r>
          <w:rPr>
            <w:rFonts w:ascii="仿宋" w:eastAsia="仿宋" w:hAnsi="仿宋" w:cs="仿宋" w:hint="eastAsia"/>
            <w:lang w:eastAsia="zh-CN"/>
          </w:rPr>
          <w:t>十六、利益相关者分析与沟通计划</w:t>
        </w:r>
        <w:r>
          <w:tab/>
        </w:r>
        <w:r>
          <w:fldChar w:fldCharType="begin"/>
        </w:r>
        <w:r>
          <w:instrText xml:space="preserve"> PAGEREF _Toc16703 \h </w:instrText>
        </w:r>
        <w:r>
          <w:fldChar w:fldCharType="separate"/>
        </w:r>
        <w:r>
          <w:t>64</w:t>
        </w:r>
        <w:r>
          <w:fldChar w:fldCharType="end"/>
        </w:r>
      </w:hyperlink>
    </w:p>
    <w:p>
      <w:pPr>
        <w:pStyle w:val="TOC2"/>
        <w:tabs>
          <w:tab w:val="right" w:leader="dot" w:pos="8306"/>
        </w:tabs>
      </w:pPr>
      <w:hyperlink w:anchor="_Toc501" w:history="1">
        <w:r>
          <w:rPr>
            <w:rFonts w:ascii="仿宋" w:eastAsia="仿宋" w:hAnsi="仿宋" w:cs="仿宋" w:hint="eastAsia"/>
            <w:lang w:eastAsia="zh-CN"/>
          </w:rPr>
          <w:t>(一)、利益相关者分析</w:t>
        </w:r>
        <w:r>
          <w:tab/>
        </w:r>
        <w:r>
          <w:fldChar w:fldCharType="begin"/>
        </w:r>
        <w:r>
          <w:instrText xml:space="preserve"> PAGEREF _Toc501 \h </w:instrText>
        </w:r>
        <w:r>
          <w:fldChar w:fldCharType="separate"/>
        </w:r>
        <w:r>
          <w:t>64</w:t>
        </w:r>
        <w:r>
          <w:fldChar w:fldCharType="end"/>
        </w:r>
      </w:hyperlink>
    </w:p>
    <w:p>
      <w:pPr>
        <w:pStyle w:val="TOC2"/>
        <w:tabs>
          <w:tab w:val="right" w:leader="dot" w:pos="8306"/>
        </w:tabs>
      </w:pPr>
      <w:hyperlink w:anchor="_Toc10022" w:history="1">
        <w:r>
          <w:rPr>
            <w:rFonts w:ascii="仿宋" w:eastAsia="仿宋" w:hAnsi="仿宋" w:cs="仿宋" w:hint="eastAsia"/>
            <w:lang w:eastAsia="zh-CN"/>
          </w:rPr>
          <w:t>(二)、沟通计划</w:t>
        </w:r>
        <w:r>
          <w:tab/>
        </w:r>
        <w:r>
          <w:fldChar w:fldCharType="begin"/>
        </w:r>
        <w:r>
          <w:instrText xml:space="preserve"> PAGEREF _Toc10022 \h </w:instrText>
        </w:r>
        <w:r>
          <w:fldChar w:fldCharType="separate"/>
        </w:r>
        <w:r>
          <w:t>65</w:t>
        </w:r>
        <w:r>
          <w:fldChar w:fldCharType="end"/>
        </w:r>
      </w:hyperlink>
    </w:p>
    <w:p>
      <w:pPr>
        <w:pStyle w:val="TOC1"/>
        <w:tabs>
          <w:tab w:val="right" w:leader="dot" w:pos="8306"/>
        </w:tabs>
      </w:pPr>
      <w:hyperlink w:anchor="_Toc12170" w:history="1">
        <w:r>
          <w:rPr>
            <w:rFonts w:ascii="仿宋" w:eastAsia="仿宋" w:hAnsi="仿宋" w:cs="仿宋" w:hint="eastAsia"/>
            <w:lang w:eastAsia="zh-CN"/>
          </w:rPr>
          <w:t>十七、质量管理体系</w:t>
        </w:r>
        <w:r>
          <w:tab/>
        </w:r>
        <w:r>
          <w:fldChar w:fldCharType="begin"/>
        </w:r>
        <w:r>
          <w:instrText xml:space="preserve"> PAGEREF _Toc12170 \h </w:instrText>
        </w:r>
        <w:r>
          <w:fldChar w:fldCharType="separate"/>
        </w:r>
        <w:r>
          <w:t>66</w:t>
        </w:r>
        <w:r>
          <w:fldChar w:fldCharType="end"/>
        </w:r>
      </w:hyperlink>
    </w:p>
    <w:p>
      <w:pPr>
        <w:pStyle w:val="TOC2"/>
        <w:tabs>
          <w:tab w:val="right" w:leader="dot" w:pos="8306"/>
        </w:tabs>
      </w:pPr>
      <w:hyperlink w:anchor="_Toc25766" w:history="1">
        <w:r>
          <w:rPr>
            <w:rFonts w:ascii="仿宋" w:eastAsia="仿宋" w:hAnsi="仿宋" w:cs="仿宋" w:hint="eastAsia"/>
            <w:lang w:eastAsia="zh-CN"/>
          </w:rPr>
          <w:t>(一)、质量目标与方针</w:t>
        </w:r>
        <w:r>
          <w:tab/>
        </w:r>
        <w:r>
          <w:fldChar w:fldCharType="begin"/>
        </w:r>
        <w:r>
          <w:instrText xml:space="preserve"> PAGEREF _Toc25766 \h </w:instrText>
        </w:r>
        <w:r>
          <w:fldChar w:fldCharType="separate"/>
        </w:r>
        <w:r>
          <w:t>66</w:t>
        </w:r>
        <w:r>
          <w:fldChar w:fldCharType="end"/>
        </w:r>
      </w:hyperlink>
    </w:p>
    <w:p>
      <w:pPr>
        <w:pStyle w:val="TOC2"/>
        <w:tabs>
          <w:tab w:val="right" w:leader="dot" w:pos="8306"/>
        </w:tabs>
      </w:pPr>
      <w:hyperlink w:anchor="_Toc30697" w:history="1">
        <w:r>
          <w:rPr>
            <w:rFonts w:ascii="仿宋" w:eastAsia="仿宋" w:hAnsi="仿宋" w:cs="仿宋" w:hint="eastAsia"/>
            <w:lang w:eastAsia="zh-CN"/>
          </w:rPr>
          <w:t>(二)、质量管理责任</w:t>
        </w:r>
        <w:r>
          <w:tab/>
        </w:r>
        <w:r>
          <w:fldChar w:fldCharType="begin"/>
        </w:r>
        <w:r>
          <w:instrText xml:space="preserve"> PAGEREF _Toc30697 \h </w:instrText>
        </w:r>
        <w:r>
          <w:fldChar w:fldCharType="separate"/>
        </w:r>
        <w:r>
          <w:t>67</w:t>
        </w:r>
        <w:r>
          <w:fldChar w:fldCharType="end"/>
        </w:r>
      </w:hyperlink>
    </w:p>
    <w:p>
      <w:pPr>
        <w:pStyle w:val="TOC2"/>
        <w:tabs>
          <w:tab w:val="right" w:leader="dot" w:pos="8306"/>
        </w:tabs>
      </w:pPr>
      <w:hyperlink w:anchor="_Toc3596" w:history="1">
        <w:r>
          <w:rPr>
            <w:rFonts w:ascii="仿宋" w:eastAsia="仿宋" w:hAnsi="仿宋" w:cs="仿宋" w:hint="eastAsia"/>
            <w:lang w:eastAsia="zh-CN"/>
          </w:rPr>
          <w:t>(三)、质量管理体系文件</w:t>
        </w:r>
        <w:r>
          <w:tab/>
        </w:r>
        <w:r>
          <w:fldChar w:fldCharType="begin"/>
        </w:r>
        <w:r>
          <w:instrText xml:space="preserve"> PAGEREF _Toc3596 \h </w:instrText>
        </w:r>
        <w:r>
          <w:fldChar w:fldCharType="separate"/>
        </w:r>
        <w:r>
          <w:t>69</w:t>
        </w:r>
        <w:r>
          <w:fldChar w:fldCharType="end"/>
        </w:r>
      </w:hyperlink>
    </w:p>
    <w:p>
      <w:pPr>
        <w:pStyle w:val="TOC2"/>
        <w:tabs>
          <w:tab w:val="right" w:leader="dot" w:pos="8306"/>
        </w:tabs>
      </w:pPr>
      <w:hyperlink w:anchor="_Toc25805" w:history="1">
        <w:r>
          <w:rPr>
            <w:rFonts w:ascii="仿宋" w:eastAsia="仿宋" w:hAnsi="仿宋" w:cs="仿宋" w:hint="eastAsia"/>
            <w:lang w:eastAsia="zh-CN"/>
          </w:rPr>
          <w:t>(四)、质量培训与教育</w:t>
        </w:r>
        <w:r>
          <w:tab/>
        </w:r>
        <w:r>
          <w:fldChar w:fldCharType="begin"/>
        </w:r>
        <w:r>
          <w:instrText xml:space="preserve"> PAGEREF _Toc25805 \h </w:instrText>
        </w:r>
        <w:r>
          <w:fldChar w:fldCharType="separate"/>
        </w:r>
        <w:r>
          <w:t>71</w:t>
        </w:r>
        <w:r>
          <w:fldChar w:fldCharType="end"/>
        </w:r>
      </w:hyperlink>
    </w:p>
    <w:p>
      <w:pPr>
        <w:pStyle w:val="TOC2"/>
        <w:tabs>
          <w:tab w:val="right" w:leader="dot" w:pos="8306"/>
        </w:tabs>
      </w:pPr>
      <w:hyperlink w:anchor="_Toc14915" w:history="1">
        <w:r>
          <w:rPr>
            <w:rFonts w:ascii="仿宋" w:eastAsia="仿宋" w:hAnsi="仿宋" w:cs="仿宋" w:hint="eastAsia"/>
            <w:lang w:eastAsia="zh-CN"/>
          </w:rPr>
          <w:t>(五)、质量审核与评价</w:t>
        </w:r>
        <w:r>
          <w:tab/>
        </w:r>
        <w:r>
          <w:fldChar w:fldCharType="begin"/>
        </w:r>
        <w:r>
          <w:instrText xml:space="preserve"> PAGEREF _Toc14915 \h </w:instrText>
        </w:r>
        <w:r>
          <w:fldChar w:fldCharType="separate"/>
        </w:r>
        <w:r>
          <w:t>72</w:t>
        </w:r>
        <w:r>
          <w:fldChar w:fldCharType="end"/>
        </w:r>
      </w:hyperlink>
    </w:p>
    <w:p>
      <w:pPr>
        <w:pStyle w:val="TOC2"/>
        <w:tabs>
          <w:tab w:val="right" w:leader="dot" w:pos="8306"/>
        </w:tabs>
      </w:pPr>
      <w:hyperlink w:anchor="_Toc32036" w:history="1">
        <w:r>
          <w:rPr>
            <w:rFonts w:ascii="仿宋" w:eastAsia="仿宋" w:hAnsi="仿宋" w:cs="仿宋" w:hint="eastAsia"/>
            <w:lang w:eastAsia="zh-CN"/>
          </w:rPr>
          <w:t>(六)、不符合与纠正措施</w:t>
        </w:r>
        <w:r>
          <w:tab/>
        </w:r>
        <w:r>
          <w:fldChar w:fldCharType="begin"/>
        </w:r>
        <w:r>
          <w:instrText xml:space="preserve"> PAGEREF _Toc32036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1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1"/>
      <w:r>
        <w:rPr>
          <w:rFonts w:ascii="仿宋" w:eastAsia="仿宋" w:hAnsi="仿宋" w:cs="仿宋" w:hint="eastAsia"/>
          <w:sz w:val="28"/>
          <w:lang w:eastAsia="zh-CN"/>
        </w:rPr>
        <w:t>一、血液透析导管项目文档管理</w:t>
      </w:r>
      <w:bookmarkEnd w:id="2"/>
    </w:p>
    <w:p>
      <w:pPr>
        <w:pStyle w:val="Heading2"/>
        <w:rPr>
          <w:rFonts w:ascii="仿宋" w:eastAsia="仿宋" w:hAnsi="仿宋" w:cs="仿宋" w:hint="eastAsia"/>
          <w:lang w:eastAsia="zh-CN"/>
        </w:rPr>
      </w:pPr>
      <w:bookmarkStart w:id="3" w:name="_Toc1931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血液透析导管项目高度重视文档的质量和准确性，以支持血液透析导管项目的各项活动和决策。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文档的编制始于血液透析导管项目计划的初期，我们制定了详细的文档编制计划，明确了每个文档的内容、格式和编写责任人。在血液透析导管项目启动阶段，我们首先编制了血液透析导管项目章程，明确定义了血液透析导管项目的目标、范围、风险等关键要素。随后，血液透析导管项目团队根据计划陆续编制了需求文档、设计文档、测试文档等各类文档，确保血液透析导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液透析导管项目管理中的重要环节，旨在确保血液透析导管项目文档符合质量标准和血液透析导管项目需求。在血液透析导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液透析导管项目相关利益方和专业领域的专家对文档进行独立审查。这有助于获取更全面、客观的反馈，确保血液透析导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血液透析导管项目在文档编制与审查方面建立了严格的管理机制，通过规范的流程和多维度的审查，确保血液透析导管项目文档的质量、准确性和可靠性，为血液透析导管项目的顺利推进提供了有力支持。</w:t>
      </w:r>
    </w:p>
    <w:p>
      <w:pPr>
        <w:pStyle w:val="Heading2"/>
        <w:ind w:firstLine="560" w:firstLineChars="200"/>
        <w:rPr>
          <w:rFonts w:ascii="仿宋" w:eastAsia="仿宋" w:hAnsi="仿宋" w:cs="仿宋" w:hint="eastAsia"/>
          <w:sz w:val="28"/>
          <w:lang w:eastAsia="zh-CN"/>
        </w:rPr>
      </w:pPr>
      <w:bookmarkStart w:id="4" w:name="_Toc2089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我们通过多渠道发布文档，包括电子邮件、血液透析导管项目管理平台、内部网站等，以满足不同团队成员的偏好和需求。多渠道发布确保了信息的全面覆盖。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我们采用了精细的权限控制，确保只有授权人员可以访问敏感信息。这种安全措施保护了血液透析导管项目文档的机密性，防止了未经授权的信息泄露。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83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液透析导管项目生命周期中一个至关重要的环节，直接关系到血液透析导管项目信息的长期保存和历史记录的完整性。在血液透析导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228"/>
      <w:r>
        <w:rPr>
          <w:rFonts w:ascii="仿宋" w:eastAsia="仿宋" w:hAnsi="仿宋" w:cs="仿宋" w:hint="eastAsia"/>
          <w:sz w:val="28"/>
          <w:lang w:eastAsia="zh-CN"/>
        </w:rPr>
        <w:t>二、血液透析导管项目土建工程</w:t>
      </w:r>
      <w:bookmarkEnd w:id="6"/>
    </w:p>
    <w:p>
      <w:pPr>
        <w:pStyle w:val="Heading2"/>
        <w:rPr>
          <w:rFonts w:ascii="仿宋" w:eastAsia="仿宋" w:hAnsi="仿宋" w:cs="仿宋" w:hint="eastAsia"/>
          <w:lang w:eastAsia="zh-CN"/>
        </w:rPr>
      </w:pPr>
      <w:bookmarkStart w:id="7" w:name="_Toc21260"/>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在血液透析导管项目的建筑工程设计中，我们将秉承一系列重要的设计原则，以确保血液透析导管项目建筑在功能、美观、可持续性等方面达到最佳效果。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首要原则是确保建筑的功能性得到最大化的发挥。我们将充分理解血液透析导管项目的实际需求，合理布局各个功能区域，保证建筑在满足业务需求的同时，提供高效的工作环境。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在建筑设计中，我们将综合考虑建设和运营成本。通过精细的经济效益分析，确保设计方案在高效利用资源的同时，对血液透析导管项目的长期盈利能力有积极的贡献。</w:t>
      </w:r>
    </w:p>
    <w:p>
      <w:pPr>
        <w:pStyle w:val="Heading2"/>
        <w:ind w:firstLine="560" w:firstLineChars="200"/>
        <w:rPr>
          <w:rFonts w:ascii="仿宋" w:eastAsia="仿宋" w:hAnsi="仿宋" w:cs="仿宋" w:hint="eastAsia"/>
          <w:sz w:val="28"/>
          <w:lang w:eastAsia="zh-CN"/>
        </w:rPr>
      </w:pPr>
      <w:bookmarkStart w:id="8" w:name="_Toc713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的土建工程设计中，我们将精准设定设计年限，结合血液透析导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透析导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1781"/>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血液透析导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透析导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透析导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1935"/>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本期工程血液透析导管项目预计总建筑面积XXX平方米，其中：计容建筑面积XXX平方米，计划建筑工程投资XX万元，占血液透析导管项目总投资的XX%。</w:t>
      </w:r>
    </w:p>
    <w:p>
      <w:pPr>
        <w:pStyle w:val="Heading1"/>
        <w:ind w:firstLine="560" w:firstLineChars="200"/>
        <w:rPr>
          <w:rFonts w:ascii="仿宋" w:eastAsia="仿宋" w:hAnsi="仿宋" w:cs="仿宋" w:hint="eastAsia"/>
          <w:sz w:val="28"/>
          <w:lang w:eastAsia="zh-CN"/>
        </w:rPr>
      </w:pPr>
      <w:bookmarkStart w:id="11" w:name="_Toc6252"/>
      <w:r>
        <w:rPr>
          <w:rFonts w:ascii="仿宋" w:eastAsia="仿宋" w:hAnsi="仿宋" w:cs="仿宋" w:hint="eastAsia"/>
          <w:sz w:val="28"/>
          <w:lang w:eastAsia="zh-CN"/>
        </w:rPr>
        <w:t>三、血液透析导管项目危机管理</w:t>
      </w:r>
      <w:bookmarkEnd w:id="11"/>
    </w:p>
    <w:p>
      <w:pPr>
        <w:pStyle w:val="Heading2"/>
        <w:rPr>
          <w:rFonts w:ascii="仿宋" w:eastAsia="仿宋" w:hAnsi="仿宋" w:cs="仿宋" w:hint="eastAsia"/>
          <w:lang w:eastAsia="zh-CN"/>
        </w:rPr>
      </w:pPr>
      <w:bookmarkStart w:id="12" w:name="_Toc2623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危机管理中，危机预警与识别是确保血液透析导管项目稳健运行的核心步骤。通过建立全面的监测机制，血液透析导管项目团队旨在及时发现和理解潜在的风险和危机因素，以便采取及时的预防和应对措施，确保血液透析导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首先，通过深入的风险评估，血液透析导管项目团队全面分析了整个血液透析导管项目和各个阶段可能存在的威胁。这包括准确评估每个潜在风险的发生概率和可能影响的程度，为后续危机预警提供了有力支持。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液透析导管项目团队着重于明确定义血液透析导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液透析导管项目进展的持续监控，团队能够及时发现潜在问题并作出迅速反应。血液透析导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在这一阶段，团队的专业素养和反应速度将发挥至关重要的作用，以确保潜在危机能够在初期得到有效的处理，最大程度地减轻负面影响。通过危机预警与识别，血液透析导管项目得以更有序、可控地推进。</w:t>
      </w:r>
    </w:p>
    <w:p>
      <w:pPr>
        <w:pStyle w:val="Heading2"/>
        <w:ind w:firstLine="560" w:firstLineChars="200"/>
        <w:rPr>
          <w:rFonts w:ascii="仿宋" w:eastAsia="仿宋" w:hAnsi="仿宋" w:cs="仿宋" w:hint="eastAsia"/>
          <w:sz w:val="28"/>
          <w:lang w:eastAsia="zh-CN"/>
        </w:rPr>
      </w:pPr>
      <w:bookmarkStart w:id="13" w:name="_Toc12101"/>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在危机发生时，血液透析导管项目团队立即行动，成立了应急小组。该小组的任务是迅速制定并实施紧急应对措施，以最小化潜在损失。以下是采取的主要措施：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暂停血液透析导管项目进度：为遏制危机蔓延，血液透析导管项目暂时停止进行，以便全面评估当前状况。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资源重新分配：重新评估血液透析导管项目资源的分配，确保最大限度地减小损失。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实时沟通：与关键利益相关者建立实时沟通机制，向他们传递血液透析导管项目危机的实际状况，保障血液透析导管项目核心利益。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在紧急应对的同时，血液透析导管项目团队强调了团队协作和有效沟通的重要性。以下是团队协作的关键举措：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信息共享机制：建立了信息共享平台，确保团队成员能够及时获取血液透析导管项目危机的实时信息。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领导者沟通：血液透析导管项目领导者通过定期会议和即时沟通工具，指导团队应对危机，保持团队稳定运行。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随着危机得到初步控制，血液透析导管项目团队转向制定恢复计划，以确保血液透析导管项目能够从中迅速恢复。主要恢复计划包括：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修复受损的进度计划：重新评估血液透析导管项目进度，制定修复计划，确保血液透析导管项目尽快回归正常进程。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重新调整资源分配：优化资源分配，确保血液透析导管项目在有限资源下高效运转。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风险管理机制加强：对血液透析导管项目风险进行全面评估，制定更强化的风险管理策略，以预防未来可能的危机。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919"/>
      <w:r>
        <w:rPr>
          <w:rFonts w:ascii="仿宋" w:eastAsia="仿宋" w:hAnsi="仿宋" w:cs="仿宋" w:hint="eastAsia"/>
          <w:sz w:val="28"/>
          <w:lang w:eastAsia="zh-CN"/>
        </w:rPr>
        <w:t>四、血液透析导管项目绩效评估</w:t>
      </w:r>
      <w:bookmarkEnd w:id="14"/>
    </w:p>
    <w:p>
      <w:pPr>
        <w:pStyle w:val="Heading2"/>
        <w:rPr>
          <w:rFonts w:ascii="仿宋" w:eastAsia="仿宋" w:hAnsi="仿宋" w:cs="仿宋" w:hint="eastAsia"/>
          <w:lang w:eastAsia="zh-CN"/>
        </w:rPr>
      </w:pPr>
      <w:bookmarkStart w:id="15" w:name="_Toc10338"/>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导管项目中，我们设计了一套全面的绩效评估指标，以确保血液透析导管项目的可控和成功交付。这些指标跨足血液透析导管项目目标、成本、进度和质量等多个维度，为我们提供了全面洞察血液透析导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目标达成率是我们关注的首要指标。我们设定了明确的目标，并通过定期监测和评估，迅速发现并应对潜在的目标偏差。这为血液透析导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成本绩效是另一个核心关注点。通过实际成本与预算成本的对比分析，我们深入了解成本差异的原因，及时调整资源分配，保持血液透析导管项目在经济效益方面的合理水平。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导管项目进度作为关键的绩效指标之一，得到了精心的关注。我们制定了详细的血液透析导管项目进度计划，并设立了进度符合度指标，确保实际进度与计划进度保持一致。这使我们能够快速发现和解决潜在的进度问题，保持血液透析导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血液透析导管项目绩效的不可或缺的一环。我们引入了一系列的质量标准和客户满意度指标，以确保血液透析导管项目交付的成果在质量上达到或超越预期水平。通过持续监测这些指标，我们努力提升血液透析导管项目整体质量水平，为血液透析导管项目的成功交付提供有力保障。通过这些科学且全面的绩效评估，我们能够更好地引导血液透析导管项目的持续改进，确保血液透析导管项目目标的顺利达成。</w:t>
      </w:r>
    </w:p>
    <w:p>
      <w:pPr>
        <w:pStyle w:val="Heading2"/>
        <w:ind w:firstLine="560" w:firstLineChars="200"/>
        <w:rPr>
          <w:rFonts w:ascii="仿宋" w:eastAsia="仿宋" w:hAnsi="仿宋" w:cs="仿宋" w:hint="eastAsia"/>
          <w:sz w:val="28"/>
          <w:lang w:eastAsia="zh-CN"/>
        </w:rPr>
      </w:pPr>
      <w:bookmarkStart w:id="16" w:name="_Toc25817"/>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绩效评估是血液透析导管项目中的关键环节，为确保血液透析导管项目达到预期目标，我们采用了多层次、多维度的绩效评估方法。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血液透析导管项目的战略目标对齐，确保每个决策和行动都与血液透析导管项目整体目标保持一致。团队会定期召开战略对齐会议，审视当前工作与血液透析导管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血液透析导管项目进度、质量、成本和风险等方面。这些指标通过数据收集和分析，为血液透析导管项目管理团队提供了客观的评估依据。例如，我们通过血液透析导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绩效评估不仅仅停留在血液透析导管项目内部，还考虑了血液透析导管项目对外部环境的影响。我们定期进行干系人满意度调查，以了解各利益相关方对血液透析导管项目的期望和满意度，并及时做出调整。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这种多层次、多角度的绩效评估方法，使得我们能够全面了解血液透析导管项目的运行状态，及时做出调整，确保血液透析导管项目在不断变化的环境中保持稳健前行。</w:t>
      </w:r>
    </w:p>
    <w:p>
      <w:pPr>
        <w:pStyle w:val="Heading2"/>
        <w:ind w:firstLine="560" w:firstLineChars="200"/>
        <w:rPr>
          <w:rFonts w:ascii="仿宋" w:eastAsia="仿宋" w:hAnsi="仿宋" w:cs="仿宋" w:hint="eastAsia"/>
          <w:sz w:val="28"/>
          <w:lang w:eastAsia="zh-CN"/>
        </w:rPr>
      </w:pPr>
      <w:bookmarkStart w:id="17" w:name="_Toc16014"/>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为了确保血液透析导管项目的有效管理和不断优化，我们采用了精心设计的绩效评估周期。这个周期旨在实现灵活、实时和全面的评估，以适应血液透析导管项目执行中的各种挑战。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血液透析导管项目的不同需求，分为短期、中期和长期。短期评估关注每个迭代或工作周期，以及时发现和解决当前任务中的问题。中期评估涵盖几个迭代，深入了解整体血液透析导管项目的趋势和性能。长期评估则着眼于整个血液透析导管项目阶段，确保血液透析导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血液透析导管项目管理工具和协作平台，团队成员能够随时更新和分享血液透析导管项目数据。这种实时性的反馈机制使我们能够及时察觉潜在问题，快速调整，保持血液透析导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血液透析导管项目的决策制定密不可分。每个周期的血液透析导管项目回顾会议成为集体总结经验、识别问题深层次原因并找到创新解决方案的平台。这种定期的反思与调整机制使血液透析导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360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11209"/>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血液透析导管项目的技术管理特点体现在其创新导向。通过引入最先进的技术趋势和解决方案，血液透析导管项目致力于提升科技含量、提高质量和效率水平。这意味着我们将采用最新的工具和方法，确保血液透析导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血液透析导管项目技术管理的显著特征。通过整合不同领域的技术资源，我们实现了跨学科的协同工作。这有助于优化技术架构，提高整体效能。此外，整合性策略还促进了不同技术团队之间的紧密沟通和高效合作，确保血液透析导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血液透析导管项目所采用的技术。通过不断优化技术方案，血液透析导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血液透析导管项目团队将在血液透析导管项目初期识别可能的技术风险，并采取相应的预防和应对措施。通过建立健全的风险评估机制，血液透析导管项目能够在实施过程中及时发现并解决潜在的技术问题，保障血液透析导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血液透析导管项目中，技术将成为血液透析导管项目成功的有力支持。这一深度剖析揭示了技术管理在血液透析导管项目实施中的关键作用，为血液透析导管项目的技术基础奠定了坚实的基础。</w:t>
      </w:r>
    </w:p>
    <w:p>
      <w:pPr>
        <w:pStyle w:val="Heading2"/>
        <w:ind w:firstLine="560" w:firstLineChars="200"/>
        <w:rPr>
          <w:rFonts w:ascii="仿宋" w:eastAsia="仿宋" w:hAnsi="仿宋" w:cs="仿宋" w:hint="eastAsia"/>
          <w:sz w:val="28"/>
          <w:lang w:eastAsia="zh-CN"/>
        </w:rPr>
      </w:pPr>
      <w:bookmarkStart w:id="20" w:name="_Toc1856"/>
      <w:r>
        <w:rPr>
          <w:rFonts w:ascii="仿宋" w:eastAsia="仿宋" w:hAnsi="仿宋" w:cs="仿宋" w:hint="eastAsia"/>
          <w:sz w:val="28"/>
          <w:lang w:eastAsia="zh-CN"/>
        </w:rPr>
        <w:t>(二)、血液透析导管项目工艺技术设计方案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https://d.book118.com/217065125164006030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血液透析导管项目计划设计方案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3E6A30"/>
    <w:rsid w:val="1A3E6A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7065125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2024-01-11T21:24:00Z</dcterms:created>
  <dcterms:modified xsi:type="dcterms:W3CDTF">2024-01-11T21:24:48Z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36F49944092146F8A1E316D5C8E256C9_11</vt:lpwstr>
  </property>
  <property fmtid="{D5CDD505-2E9C-101B-9397-08002B2CF9AE}" pid="3" name="KSOProductBuildVer">
    <vt:lpwstr>2052-12.1.0.16120</vt:lpwstr>
  </property>
</Properties>
</file>