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隔声门、窗项目规划设计蓝图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43" w:history="1">
        <w:r>
          <w:rPr>
            <w:rFonts w:ascii="仿宋" w:eastAsia="仿宋" w:hAnsi="仿宋" w:cs="仿宋" w:hint="eastAsia"/>
            <w:lang w:eastAsia="zh-CN"/>
          </w:rPr>
          <w:t>序言</w:t>
        </w:r>
        <w:r>
          <w:tab/>
        </w:r>
        <w:r>
          <w:fldChar w:fldCharType="begin"/>
        </w:r>
        <w:r>
          <w:instrText xml:space="preserve"> PAGEREF _Toc9143 \h </w:instrText>
        </w:r>
        <w:r>
          <w:fldChar w:fldCharType="separate"/>
        </w:r>
        <w:r>
          <w:t>3</w:t>
        </w:r>
        <w:r>
          <w:fldChar w:fldCharType="end"/>
        </w:r>
      </w:hyperlink>
    </w:p>
    <w:p>
      <w:pPr>
        <w:pStyle w:val="TOC1"/>
        <w:tabs>
          <w:tab w:val="right" w:leader="dot" w:pos="8306"/>
        </w:tabs>
      </w:pPr>
      <w:hyperlink w:anchor="_Toc5809" w:history="1">
        <w:r>
          <w:rPr>
            <w:rFonts w:ascii="仿宋" w:eastAsia="仿宋" w:hAnsi="仿宋" w:cs="仿宋" w:hint="eastAsia"/>
            <w:lang w:eastAsia="zh-CN"/>
          </w:rPr>
          <w:t>一、隔声门、窗项目建设背景及必要性分析</w:t>
        </w:r>
        <w:r>
          <w:tab/>
        </w:r>
        <w:r>
          <w:fldChar w:fldCharType="begin"/>
        </w:r>
        <w:r>
          <w:instrText xml:space="preserve"> PAGEREF _Toc5809 \h </w:instrText>
        </w:r>
        <w:r>
          <w:fldChar w:fldCharType="separate"/>
        </w:r>
        <w:r>
          <w:t>3</w:t>
        </w:r>
        <w:r>
          <w:fldChar w:fldCharType="end"/>
        </w:r>
      </w:hyperlink>
    </w:p>
    <w:p>
      <w:pPr>
        <w:pStyle w:val="TOC2"/>
        <w:tabs>
          <w:tab w:val="right" w:leader="dot" w:pos="8306"/>
        </w:tabs>
      </w:pPr>
      <w:hyperlink w:anchor="_Toc22227" w:history="1">
        <w:r>
          <w:rPr>
            <w:rFonts w:ascii="仿宋" w:eastAsia="仿宋" w:hAnsi="仿宋" w:cs="仿宋" w:hint="eastAsia"/>
            <w:lang w:eastAsia="zh-CN"/>
          </w:rPr>
          <w:t>(一)、隔声门、窗项目背景分析</w:t>
        </w:r>
        <w:r>
          <w:tab/>
        </w:r>
        <w:r>
          <w:fldChar w:fldCharType="begin"/>
        </w:r>
        <w:r>
          <w:instrText xml:space="preserve"> PAGEREF _Toc22227 \h </w:instrText>
        </w:r>
        <w:r>
          <w:fldChar w:fldCharType="separate"/>
        </w:r>
        <w:r>
          <w:t>3</w:t>
        </w:r>
        <w:r>
          <w:fldChar w:fldCharType="end"/>
        </w:r>
      </w:hyperlink>
    </w:p>
    <w:p>
      <w:pPr>
        <w:pStyle w:val="TOC2"/>
        <w:tabs>
          <w:tab w:val="right" w:leader="dot" w:pos="8306"/>
        </w:tabs>
      </w:pPr>
      <w:hyperlink w:anchor="_Toc12264" w:history="1">
        <w:r>
          <w:rPr>
            <w:rFonts w:ascii="仿宋" w:eastAsia="仿宋" w:hAnsi="仿宋" w:cs="仿宋" w:hint="eastAsia"/>
            <w:lang w:eastAsia="zh-CN"/>
          </w:rPr>
          <w:t>(二)、隔声门、窗项目建设必要性分析</w:t>
        </w:r>
        <w:r>
          <w:tab/>
        </w:r>
        <w:r>
          <w:fldChar w:fldCharType="begin"/>
        </w:r>
        <w:r>
          <w:instrText xml:space="preserve"> PAGEREF _Toc12264 \h </w:instrText>
        </w:r>
        <w:r>
          <w:fldChar w:fldCharType="separate"/>
        </w:r>
        <w:r>
          <w:t>5</w:t>
        </w:r>
        <w:r>
          <w:fldChar w:fldCharType="end"/>
        </w:r>
      </w:hyperlink>
    </w:p>
    <w:p>
      <w:pPr>
        <w:pStyle w:val="TOC1"/>
        <w:tabs>
          <w:tab w:val="right" w:leader="dot" w:pos="8306"/>
        </w:tabs>
      </w:pPr>
      <w:hyperlink w:anchor="_Toc27175" w:history="1">
        <w:r>
          <w:rPr>
            <w:rFonts w:ascii="仿宋" w:eastAsia="仿宋" w:hAnsi="仿宋" w:cs="仿宋" w:hint="eastAsia"/>
            <w:lang w:eastAsia="zh-CN"/>
          </w:rPr>
          <w:t>二、隔声门、窗项目危机管理</w:t>
        </w:r>
        <w:r>
          <w:tab/>
        </w:r>
        <w:r>
          <w:fldChar w:fldCharType="begin"/>
        </w:r>
        <w:r>
          <w:instrText xml:space="preserve"> PAGEREF _Toc27175 \h </w:instrText>
        </w:r>
        <w:r>
          <w:fldChar w:fldCharType="separate"/>
        </w:r>
        <w:r>
          <w:t>6</w:t>
        </w:r>
        <w:r>
          <w:fldChar w:fldCharType="end"/>
        </w:r>
      </w:hyperlink>
    </w:p>
    <w:p>
      <w:pPr>
        <w:pStyle w:val="TOC2"/>
        <w:tabs>
          <w:tab w:val="right" w:leader="dot" w:pos="8306"/>
        </w:tabs>
      </w:pPr>
      <w:hyperlink w:anchor="_Toc29989" w:history="1">
        <w:r>
          <w:rPr>
            <w:rFonts w:ascii="仿宋" w:eastAsia="仿宋" w:hAnsi="仿宋" w:cs="仿宋" w:hint="eastAsia"/>
            <w:lang w:eastAsia="zh-CN"/>
          </w:rPr>
          <w:t>(一)、危机预警与识别</w:t>
        </w:r>
        <w:r>
          <w:tab/>
        </w:r>
        <w:r>
          <w:fldChar w:fldCharType="begin"/>
        </w:r>
        <w:r>
          <w:instrText xml:space="preserve"> PAGEREF _Toc29989 \h </w:instrText>
        </w:r>
        <w:r>
          <w:fldChar w:fldCharType="separate"/>
        </w:r>
        <w:r>
          <w:t>6</w:t>
        </w:r>
        <w:r>
          <w:fldChar w:fldCharType="end"/>
        </w:r>
      </w:hyperlink>
    </w:p>
    <w:p>
      <w:pPr>
        <w:pStyle w:val="TOC2"/>
        <w:tabs>
          <w:tab w:val="right" w:leader="dot" w:pos="8306"/>
        </w:tabs>
      </w:pPr>
      <w:hyperlink w:anchor="_Toc18542" w:history="1">
        <w:r>
          <w:rPr>
            <w:rFonts w:ascii="仿宋" w:eastAsia="仿宋" w:hAnsi="仿宋" w:cs="仿宋" w:hint="eastAsia"/>
            <w:lang w:eastAsia="zh-CN"/>
          </w:rPr>
          <w:t>(二)、危机应对与恢复</w:t>
        </w:r>
        <w:r>
          <w:tab/>
        </w:r>
        <w:r>
          <w:fldChar w:fldCharType="begin"/>
        </w:r>
        <w:r>
          <w:instrText xml:space="preserve"> PAGEREF _Toc18542 \h </w:instrText>
        </w:r>
        <w:r>
          <w:fldChar w:fldCharType="separate"/>
        </w:r>
        <w:r>
          <w:t>7</w:t>
        </w:r>
        <w:r>
          <w:fldChar w:fldCharType="end"/>
        </w:r>
      </w:hyperlink>
    </w:p>
    <w:p>
      <w:pPr>
        <w:pStyle w:val="TOC1"/>
        <w:tabs>
          <w:tab w:val="right" w:leader="dot" w:pos="8306"/>
        </w:tabs>
      </w:pPr>
      <w:hyperlink w:anchor="_Toc19833" w:history="1">
        <w:r>
          <w:rPr>
            <w:rFonts w:ascii="仿宋" w:eastAsia="仿宋" w:hAnsi="仿宋" w:cs="仿宋" w:hint="eastAsia"/>
            <w:lang w:eastAsia="zh-CN"/>
          </w:rPr>
          <w:t>三、隔声门、窗项目文档管理</w:t>
        </w:r>
        <w:r>
          <w:tab/>
        </w:r>
        <w:r>
          <w:fldChar w:fldCharType="begin"/>
        </w:r>
        <w:r>
          <w:instrText xml:space="preserve"> PAGEREF _Toc19833 \h </w:instrText>
        </w:r>
        <w:r>
          <w:fldChar w:fldCharType="separate"/>
        </w:r>
        <w:r>
          <w:t>8</w:t>
        </w:r>
        <w:r>
          <w:fldChar w:fldCharType="end"/>
        </w:r>
      </w:hyperlink>
    </w:p>
    <w:p>
      <w:pPr>
        <w:pStyle w:val="TOC2"/>
        <w:tabs>
          <w:tab w:val="right" w:leader="dot" w:pos="8306"/>
        </w:tabs>
      </w:pPr>
      <w:hyperlink w:anchor="_Toc28309" w:history="1">
        <w:r>
          <w:rPr>
            <w:rFonts w:ascii="仿宋" w:eastAsia="仿宋" w:hAnsi="仿宋" w:cs="仿宋" w:hint="eastAsia"/>
            <w:lang w:eastAsia="zh-CN"/>
          </w:rPr>
          <w:t>(一)、文档编制与审查</w:t>
        </w:r>
        <w:r>
          <w:tab/>
        </w:r>
        <w:r>
          <w:fldChar w:fldCharType="begin"/>
        </w:r>
        <w:r>
          <w:instrText xml:space="preserve"> PAGEREF _Toc28309 \h </w:instrText>
        </w:r>
        <w:r>
          <w:fldChar w:fldCharType="separate"/>
        </w:r>
        <w:r>
          <w:t>8</w:t>
        </w:r>
        <w:r>
          <w:fldChar w:fldCharType="end"/>
        </w:r>
      </w:hyperlink>
    </w:p>
    <w:p>
      <w:pPr>
        <w:pStyle w:val="TOC2"/>
        <w:tabs>
          <w:tab w:val="right" w:leader="dot" w:pos="8306"/>
        </w:tabs>
      </w:pPr>
      <w:hyperlink w:anchor="_Toc13244" w:history="1">
        <w:r>
          <w:rPr>
            <w:rFonts w:ascii="仿宋" w:eastAsia="仿宋" w:hAnsi="仿宋" w:cs="仿宋" w:hint="eastAsia"/>
            <w:lang w:eastAsia="zh-CN"/>
          </w:rPr>
          <w:t>(二)、文档发布与分发</w:t>
        </w:r>
        <w:r>
          <w:tab/>
        </w:r>
        <w:r>
          <w:fldChar w:fldCharType="begin"/>
        </w:r>
        <w:r>
          <w:instrText xml:space="preserve"> PAGEREF _Toc13244 \h </w:instrText>
        </w:r>
        <w:r>
          <w:fldChar w:fldCharType="separate"/>
        </w:r>
        <w:r>
          <w:t>10</w:t>
        </w:r>
        <w:r>
          <w:fldChar w:fldCharType="end"/>
        </w:r>
      </w:hyperlink>
    </w:p>
    <w:p>
      <w:pPr>
        <w:pStyle w:val="TOC2"/>
        <w:tabs>
          <w:tab w:val="right" w:leader="dot" w:pos="8306"/>
        </w:tabs>
      </w:pPr>
      <w:hyperlink w:anchor="_Toc32583" w:history="1">
        <w:r>
          <w:rPr>
            <w:rFonts w:ascii="仿宋" w:eastAsia="仿宋" w:hAnsi="仿宋" w:cs="仿宋" w:hint="eastAsia"/>
            <w:lang w:eastAsia="zh-CN"/>
          </w:rPr>
          <w:t>(三)、文档存档与归档</w:t>
        </w:r>
        <w:r>
          <w:tab/>
        </w:r>
        <w:r>
          <w:fldChar w:fldCharType="begin"/>
        </w:r>
        <w:r>
          <w:instrText xml:space="preserve"> PAGEREF _Toc32583 \h </w:instrText>
        </w:r>
        <w:r>
          <w:fldChar w:fldCharType="separate"/>
        </w:r>
        <w:r>
          <w:t>11</w:t>
        </w:r>
        <w:r>
          <w:fldChar w:fldCharType="end"/>
        </w:r>
      </w:hyperlink>
    </w:p>
    <w:p>
      <w:pPr>
        <w:pStyle w:val="TOC1"/>
        <w:tabs>
          <w:tab w:val="right" w:leader="dot" w:pos="8306"/>
        </w:tabs>
      </w:pPr>
      <w:hyperlink w:anchor="_Toc20050" w:history="1">
        <w:r>
          <w:rPr>
            <w:rFonts w:ascii="仿宋" w:eastAsia="仿宋" w:hAnsi="仿宋" w:cs="仿宋" w:hint="eastAsia"/>
            <w:lang w:eastAsia="zh-CN"/>
          </w:rPr>
          <w:t>四、隔声门、窗项目土建工程</w:t>
        </w:r>
        <w:r>
          <w:tab/>
        </w:r>
        <w:r>
          <w:fldChar w:fldCharType="begin"/>
        </w:r>
        <w:r>
          <w:instrText xml:space="preserve"> PAGEREF _Toc20050 \h </w:instrText>
        </w:r>
        <w:r>
          <w:fldChar w:fldCharType="separate"/>
        </w:r>
        <w:r>
          <w:t>12</w:t>
        </w:r>
        <w:r>
          <w:fldChar w:fldCharType="end"/>
        </w:r>
      </w:hyperlink>
    </w:p>
    <w:p>
      <w:pPr>
        <w:pStyle w:val="TOC2"/>
        <w:tabs>
          <w:tab w:val="right" w:leader="dot" w:pos="8306"/>
        </w:tabs>
      </w:pPr>
      <w:hyperlink w:anchor="_Toc1051" w:history="1">
        <w:r>
          <w:rPr>
            <w:rFonts w:ascii="仿宋" w:eastAsia="仿宋" w:hAnsi="仿宋" w:cs="仿宋" w:hint="eastAsia"/>
            <w:lang w:eastAsia="zh-CN"/>
          </w:rPr>
          <w:t>(一)、建筑工程设计原则</w:t>
        </w:r>
        <w:r>
          <w:tab/>
        </w:r>
        <w:r>
          <w:fldChar w:fldCharType="begin"/>
        </w:r>
        <w:r>
          <w:instrText xml:space="preserve"> PAGEREF _Toc1051 \h </w:instrText>
        </w:r>
        <w:r>
          <w:fldChar w:fldCharType="separate"/>
        </w:r>
        <w:r>
          <w:t>12</w:t>
        </w:r>
        <w:r>
          <w:fldChar w:fldCharType="end"/>
        </w:r>
      </w:hyperlink>
    </w:p>
    <w:p>
      <w:pPr>
        <w:pStyle w:val="TOC2"/>
        <w:tabs>
          <w:tab w:val="right" w:leader="dot" w:pos="8306"/>
        </w:tabs>
      </w:pPr>
      <w:hyperlink w:anchor="_Toc4661" w:history="1">
        <w:r>
          <w:rPr>
            <w:rFonts w:ascii="仿宋" w:eastAsia="仿宋" w:hAnsi="仿宋" w:cs="仿宋" w:hint="eastAsia"/>
            <w:lang w:eastAsia="zh-CN"/>
          </w:rPr>
          <w:t>(二)、土建工程设计年限及安全等级</w:t>
        </w:r>
        <w:r>
          <w:tab/>
        </w:r>
        <w:r>
          <w:fldChar w:fldCharType="begin"/>
        </w:r>
        <w:r>
          <w:instrText xml:space="preserve"> PAGEREF _Toc4661 \h </w:instrText>
        </w:r>
        <w:r>
          <w:fldChar w:fldCharType="separate"/>
        </w:r>
        <w:r>
          <w:t>13</w:t>
        </w:r>
        <w:r>
          <w:fldChar w:fldCharType="end"/>
        </w:r>
      </w:hyperlink>
    </w:p>
    <w:p>
      <w:pPr>
        <w:pStyle w:val="TOC2"/>
        <w:tabs>
          <w:tab w:val="right" w:leader="dot" w:pos="8306"/>
        </w:tabs>
      </w:pPr>
      <w:hyperlink w:anchor="_Toc20723" w:history="1">
        <w:r>
          <w:rPr>
            <w:rFonts w:ascii="仿宋" w:eastAsia="仿宋" w:hAnsi="仿宋" w:cs="仿宋" w:hint="eastAsia"/>
            <w:lang w:eastAsia="zh-CN"/>
          </w:rPr>
          <w:t>(三)、建筑工程设计总体要求</w:t>
        </w:r>
        <w:r>
          <w:tab/>
        </w:r>
        <w:r>
          <w:fldChar w:fldCharType="begin"/>
        </w:r>
        <w:r>
          <w:instrText xml:space="preserve"> PAGEREF _Toc20723 \h </w:instrText>
        </w:r>
        <w:r>
          <w:fldChar w:fldCharType="separate"/>
        </w:r>
        <w:r>
          <w:t>14</w:t>
        </w:r>
        <w:r>
          <w:fldChar w:fldCharType="end"/>
        </w:r>
      </w:hyperlink>
    </w:p>
    <w:p>
      <w:pPr>
        <w:pStyle w:val="TOC2"/>
        <w:tabs>
          <w:tab w:val="right" w:leader="dot" w:pos="8306"/>
        </w:tabs>
      </w:pPr>
      <w:hyperlink w:anchor="_Toc13129" w:history="1">
        <w:r>
          <w:rPr>
            <w:rFonts w:ascii="仿宋" w:eastAsia="仿宋" w:hAnsi="仿宋" w:cs="仿宋" w:hint="eastAsia"/>
            <w:lang w:eastAsia="zh-CN"/>
          </w:rPr>
          <w:t>(四)、土建工程建设指标</w:t>
        </w:r>
        <w:r>
          <w:tab/>
        </w:r>
        <w:r>
          <w:fldChar w:fldCharType="begin"/>
        </w:r>
        <w:r>
          <w:instrText xml:space="preserve"> PAGEREF _Toc13129 \h </w:instrText>
        </w:r>
        <w:r>
          <w:fldChar w:fldCharType="separate"/>
        </w:r>
        <w:r>
          <w:t>15</w:t>
        </w:r>
        <w:r>
          <w:fldChar w:fldCharType="end"/>
        </w:r>
      </w:hyperlink>
    </w:p>
    <w:p>
      <w:pPr>
        <w:pStyle w:val="TOC1"/>
        <w:tabs>
          <w:tab w:val="right" w:leader="dot" w:pos="8306"/>
        </w:tabs>
      </w:pPr>
      <w:hyperlink w:anchor="_Toc25479" w:history="1">
        <w:r>
          <w:rPr>
            <w:rFonts w:ascii="仿宋" w:eastAsia="仿宋" w:hAnsi="仿宋" w:cs="仿宋" w:hint="eastAsia"/>
            <w:lang w:eastAsia="zh-CN"/>
          </w:rPr>
          <w:t>五、产品规划分析</w:t>
        </w:r>
        <w:r>
          <w:tab/>
        </w:r>
        <w:r>
          <w:fldChar w:fldCharType="begin"/>
        </w:r>
        <w:r>
          <w:instrText xml:space="preserve"> PAGEREF _Toc25479 \h </w:instrText>
        </w:r>
        <w:r>
          <w:fldChar w:fldCharType="separate"/>
        </w:r>
        <w:r>
          <w:t>15</w:t>
        </w:r>
        <w:r>
          <w:fldChar w:fldCharType="end"/>
        </w:r>
      </w:hyperlink>
    </w:p>
    <w:p>
      <w:pPr>
        <w:pStyle w:val="TOC2"/>
        <w:tabs>
          <w:tab w:val="right" w:leader="dot" w:pos="8306"/>
        </w:tabs>
      </w:pPr>
      <w:hyperlink w:anchor="_Toc29756" w:history="1">
        <w:r>
          <w:rPr>
            <w:rFonts w:ascii="仿宋" w:eastAsia="仿宋" w:hAnsi="仿宋" w:cs="仿宋" w:hint="eastAsia"/>
            <w:lang w:eastAsia="zh-CN"/>
          </w:rPr>
          <w:t>(一)、产品规划</w:t>
        </w:r>
        <w:r>
          <w:tab/>
        </w:r>
        <w:r>
          <w:fldChar w:fldCharType="begin"/>
        </w:r>
        <w:r>
          <w:instrText xml:space="preserve"> PAGEREF _Toc29756 \h </w:instrText>
        </w:r>
        <w:r>
          <w:fldChar w:fldCharType="separate"/>
        </w:r>
        <w:r>
          <w:t>15</w:t>
        </w:r>
        <w:r>
          <w:fldChar w:fldCharType="end"/>
        </w:r>
      </w:hyperlink>
    </w:p>
    <w:p>
      <w:pPr>
        <w:pStyle w:val="TOC2"/>
        <w:tabs>
          <w:tab w:val="right" w:leader="dot" w:pos="8306"/>
        </w:tabs>
      </w:pPr>
      <w:hyperlink w:anchor="_Toc10303" w:history="1">
        <w:r>
          <w:rPr>
            <w:rFonts w:ascii="仿宋" w:eastAsia="仿宋" w:hAnsi="仿宋" w:cs="仿宋" w:hint="eastAsia"/>
            <w:lang w:eastAsia="zh-CN"/>
          </w:rPr>
          <w:t>(二)、建设规模</w:t>
        </w:r>
        <w:r>
          <w:tab/>
        </w:r>
        <w:r>
          <w:fldChar w:fldCharType="begin"/>
        </w:r>
        <w:r>
          <w:instrText xml:space="preserve"> PAGEREF _Toc10303 \h </w:instrText>
        </w:r>
        <w:r>
          <w:fldChar w:fldCharType="separate"/>
        </w:r>
        <w:r>
          <w:t>16</w:t>
        </w:r>
        <w:r>
          <w:fldChar w:fldCharType="end"/>
        </w:r>
      </w:hyperlink>
    </w:p>
    <w:p>
      <w:pPr>
        <w:pStyle w:val="TOC1"/>
        <w:tabs>
          <w:tab w:val="right" w:leader="dot" w:pos="8306"/>
        </w:tabs>
      </w:pPr>
      <w:hyperlink w:anchor="_Toc14980" w:history="1">
        <w:r>
          <w:rPr>
            <w:rFonts w:ascii="仿宋" w:eastAsia="仿宋" w:hAnsi="仿宋" w:cs="仿宋" w:hint="eastAsia"/>
            <w:lang w:eastAsia="zh-CN"/>
          </w:rPr>
          <w:t>六、工艺说明</w:t>
        </w:r>
        <w:r>
          <w:tab/>
        </w:r>
        <w:r>
          <w:fldChar w:fldCharType="begin"/>
        </w:r>
        <w:r>
          <w:instrText xml:space="preserve"> PAGEREF _Toc14980 \h </w:instrText>
        </w:r>
        <w:r>
          <w:fldChar w:fldCharType="separate"/>
        </w:r>
        <w:r>
          <w:t>17</w:t>
        </w:r>
        <w:r>
          <w:fldChar w:fldCharType="end"/>
        </w:r>
      </w:hyperlink>
    </w:p>
    <w:p>
      <w:pPr>
        <w:pStyle w:val="TOC2"/>
        <w:tabs>
          <w:tab w:val="right" w:leader="dot" w:pos="8306"/>
        </w:tabs>
      </w:pPr>
      <w:hyperlink w:anchor="_Toc5818" w:history="1">
        <w:r>
          <w:rPr>
            <w:rFonts w:ascii="仿宋" w:eastAsia="仿宋" w:hAnsi="仿宋" w:cs="仿宋" w:hint="eastAsia"/>
            <w:lang w:eastAsia="zh-CN"/>
          </w:rPr>
          <w:t>(一)、技术管理特点</w:t>
        </w:r>
        <w:r>
          <w:tab/>
        </w:r>
        <w:r>
          <w:fldChar w:fldCharType="begin"/>
        </w:r>
        <w:r>
          <w:instrText xml:space="preserve"> PAGEREF _Toc5818 \h </w:instrText>
        </w:r>
        <w:r>
          <w:fldChar w:fldCharType="separate"/>
        </w:r>
        <w:r>
          <w:t>17</w:t>
        </w:r>
        <w:r>
          <w:fldChar w:fldCharType="end"/>
        </w:r>
      </w:hyperlink>
    </w:p>
    <w:p>
      <w:pPr>
        <w:pStyle w:val="TOC2"/>
        <w:tabs>
          <w:tab w:val="right" w:leader="dot" w:pos="8306"/>
        </w:tabs>
      </w:pPr>
      <w:hyperlink w:anchor="_Toc12091" w:history="1">
        <w:r>
          <w:rPr>
            <w:rFonts w:ascii="仿宋" w:eastAsia="仿宋" w:hAnsi="仿宋" w:cs="仿宋" w:hint="eastAsia"/>
            <w:lang w:eastAsia="zh-CN"/>
          </w:rPr>
          <w:t>(二)、隔声门、窗项目工艺技术设计方案</w:t>
        </w:r>
        <w:r>
          <w:tab/>
        </w:r>
        <w:r>
          <w:fldChar w:fldCharType="begin"/>
        </w:r>
        <w:r>
          <w:instrText xml:space="preserve"> PAGEREF _Toc12091 \h </w:instrText>
        </w:r>
        <w:r>
          <w:fldChar w:fldCharType="separate"/>
        </w:r>
        <w:r>
          <w:t>18</w:t>
        </w:r>
        <w:r>
          <w:fldChar w:fldCharType="end"/>
        </w:r>
      </w:hyperlink>
    </w:p>
    <w:p>
      <w:pPr>
        <w:pStyle w:val="TOC2"/>
        <w:tabs>
          <w:tab w:val="right" w:leader="dot" w:pos="8306"/>
        </w:tabs>
      </w:pPr>
      <w:hyperlink w:anchor="_Toc27577" w:history="1">
        <w:r>
          <w:rPr>
            <w:rFonts w:ascii="仿宋" w:eastAsia="仿宋" w:hAnsi="仿宋" w:cs="仿宋" w:hint="eastAsia"/>
            <w:lang w:eastAsia="zh-CN"/>
          </w:rPr>
          <w:t>(三)、设备选型方案</w:t>
        </w:r>
        <w:r>
          <w:tab/>
        </w:r>
        <w:r>
          <w:fldChar w:fldCharType="begin"/>
        </w:r>
        <w:r>
          <w:instrText xml:space="preserve"> PAGEREF _Toc27577 \h </w:instrText>
        </w:r>
        <w:r>
          <w:fldChar w:fldCharType="separate"/>
        </w:r>
        <w:r>
          <w:t>19</w:t>
        </w:r>
        <w:r>
          <w:fldChar w:fldCharType="end"/>
        </w:r>
      </w:hyperlink>
    </w:p>
    <w:p>
      <w:pPr>
        <w:pStyle w:val="TOC1"/>
        <w:tabs>
          <w:tab w:val="right" w:leader="dot" w:pos="8306"/>
        </w:tabs>
      </w:pPr>
      <w:hyperlink w:anchor="_Toc15337" w:history="1">
        <w:r>
          <w:rPr>
            <w:rFonts w:ascii="仿宋" w:eastAsia="仿宋" w:hAnsi="仿宋" w:cs="仿宋" w:hint="eastAsia"/>
            <w:lang w:eastAsia="zh-CN"/>
          </w:rPr>
          <w:t>七、隔声门、窗项目计划安排</w:t>
        </w:r>
        <w:r>
          <w:tab/>
        </w:r>
        <w:r>
          <w:fldChar w:fldCharType="begin"/>
        </w:r>
        <w:r>
          <w:instrText xml:space="preserve"> PAGEREF _Toc15337 \h </w:instrText>
        </w:r>
        <w:r>
          <w:fldChar w:fldCharType="separate"/>
        </w:r>
        <w:r>
          <w:t>21</w:t>
        </w:r>
        <w:r>
          <w:fldChar w:fldCharType="end"/>
        </w:r>
      </w:hyperlink>
    </w:p>
    <w:p>
      <w:pPr>
        <w:pStyle w:val="TOC2"/>
        <w:tabs>
          <w:tab w:val="right" w:leader="dot" w:pos="8306"/>
        </w:tabs>
      </w:pPr>
      <w:hyperlink w:anchor="_Toc13134" w:history="1">
        <w:r>
          <w:rPr>
            <w:rFonts w:ascii="仿宋" w:eastAsia="仿宋" w:hAnsi="仿宋" w:cs="仿宋" w:hint="eastAsia"/>
            <w:lang w:eastAsia="zh-CN"/>
          </w:rPr>
          <w:t>(一)、建设周期</w:t>
        </w:r>
        <w:r>
          <w:tab/>
        </w:r>
        <w:r>
          <w:fldChar w:fldCharType="begin"/>
        </w:r>
        <w:r>
          <w:instrText xml:space="preserve"> PAGEREF _Toc13134 \h </w:instrText>
        </w:r>
        <w:r>
          <w:fldChar w:fldCharType="separate"/>
        </w:r>
        <w:r>
          <w:t>21</w:t>
        </w:r>
        <w:r>
          <w:fldChar w:fldCharType="end"/>
        </w:r>
      </w:hyperlink>
    </w:p>
    <w:p>
      <w:pPr>
        <w:pStyle w:val="TOC2"/>
        <w:tabs>
          <w:tab w:val="right" w:leader="dot" w:pos="8306"/>
        </w:tabs>
      </w:pPr>
      <w:hyperlink w:anchor="_Toc27252" w:history="1">
        <w:r>
          <w:rPr>
            <w:rFonts w:ascii="仿宋" w:eastAsia="仿宋" w:hAnsi="仿宋" w:cs="仿宋" w:hint="eastAsia"/>
            <w:lang w:eastAsia="zh-CN"/>
          </w:rPr>
          <w:t>(二)、建设进度</w:t>
        </w:r>
        <w:r>
          <w:tab/>
        </w:r>
        <w:r>
          <w:fldChar w:fldCharType="begin"/>
        </w:r>
        <w:r>
          <w:instrText xml:space="preserve"> PAGEREF _Toc27252 \h </w:instrText>
        </w:r>
        <w:r>
          <w:fldChar w:fldCharType="separate"/>
        </w:r>
        <w:r>
          <w:t>21</w:t>
        </w:r>
        <w:r>
          <w:fldChar w:fldCharType="end"/>
        </w:r>
      </w:hyperlink>
    </w:p>
    <w:p>
      <w:pPr>
        <w:pStyle w:val="TOC2"/>
        <w:tabs>
          <w:tab w:val="right" w:leader="dot" w:pos="8306"/>
        </w:tabs>
      </w:pPr>
      <w:hyperlink w:anchor="_Toc11635" w:history="1">
        <w:r>
          <w:rPr>
            <w:rFonts w:ascii="仿宋" w:eastAsia="仿宋" w:hAnsi="仿宋" w:cs="仿宋" w:hint="eastAsia"/>
            <w:lang w:eastAsia="zh-CN"/>
          </w:rPr>
          <w:t>(三)、进度安排注意事项</w:t>
        </w:r>
        <w:r>
          <w:tab/>
        </w:r>
        <w:r>
          <w:fldChar w:fldCharType="begin"/>
        </w:r>
        <w:r>
          <w:instrText xml:space="preserve"> PAGEREF _Toc11635 \h </w:instrText>
        </w:r>
        <w:r>
          <w:fldChar w:fldCharType="separate"/>
        </w:r>
        <w:r>
          <w:t>22</w:t>
        </w:r>
        <w:r>
          <w:fldChar w:fldCharType="end"/>
        </w:r>
      </w:hyperlink>
    </w:p>
    <w:p>
      <w:pPr>
        <w:pStyle w:val="TOC2"/>
        <w:tabs>
          <w:tab w:val="right" w:leader="dot" w:pos="8306"/>
        </w:tabs>
      </w:pPr>
      <w:hyperlink w:anchor="_Toc10710" w:history="1">
        <w:r>
          <w:rPr>
            <w:rFonts w:ascii="仿宋" w:eastAsia="仿宋" w:hAnsi="仿宋" w:cs="仿宋" w:hint="eastAsia"/>
            <w:lang w:eastAsia="zh-CN"/>
          </w:rPr>
          <w:t>(四)、人力资源配置</w:t>
        </w:r>
        <w:r>
          <w:tab/>
        </w:r>
        <w:r>
          <w:fldChar w:fldCharType="begin"/>
        </w:r>
        <w:r>
          <w:instrText xml:space="preserve"> PAGEREF _Toc10710 \h </w:instrText>
        </w:r>
        <w:r>
          <w:fldChar w:fldCharType="separate"/>
        </w:r>
        <w:r>
          <w:t>24</w:t>
        </w:r>
        <w:r>
          <w:fldChar w:fldCharType="end"/>
        </w:r>
      </w:hyperlink>
    </w:p>
    <w:p>
      <w:pPr>
        <w:pStyle w:val="TOC1"/>
        <w:tabs>
          <w:tab w:val="right" w:leader="dot" w:pos="8306"/>
        </w:tabs>
      </w:pPr>
      <w:hyperlink w:anchor="_Toc10364" w:history="1">
        <w:r>
          <w:rPr>
            <w:rFonts w:ascii="仿宋" w:eastAsia="仿宋" w:hAnsi="仿宋" w:cs="仿宋" w:hint="eastAsia"/>
            <w:lang w:eastAsia="zh-CN"/>
          </w:rPr>
          <w:t>八、隔声门、窗项目技术管理</w:t>
        </w:r>
        <w:r>
          <w:tab/>
        </w:r>
        <w:r>
          <w:fldChar w:fldCharType="begin"/>
        </w:r>
        <w:r>
          <w:instrText xml:space="preserve"> PAGEREF _Toc10364 \h </w:instrText>
        </w:r>
        <w:r>
          <w:fldChar w:fldCharType="separate"/>
        </w:r>
        <w:r>
          <w:t>25</w:t>
        </w:r>
        <w:r>
          <w:fldChar w:fldCharType="end"/>
        </w:r>
      </w:hyperlink>
    </w:p>
    <w:p>
      <w:pPr>
        <w:pStyle w:val="TOC2"/>
        <w:tabs>
          <w:tab w:val="right" w:leader="dot" w:pos="8306"/>
        </w:tabs>
      </w:pPr>
      <w:hyperlink w:anchor="_Toc17741" w:history="1">
        <w:r>
          <w:rPr>
            <w:rFonts w:ascii="仿宋" w:eastAsia="仿宋" w:hAnsi="仿宋" w:cs="仿宋" w:hint="eastAsia"/>
            <w:lang w:eastAsia="zh-CN"/>
          </w:rPr>
          <w:t>(一)、技术方案选用方向</w:t>
        </w:r>
        <w:r>
          <w:tab/>
        </w:r>
        <w:r>
          <w:fldChar w:fldCharType="begin"/>
        </w:r>
        <w:r>
          <w:instrText xml:space="preserve"> PAGEREF _Toc17741 \h </w:instrText>
        </w:r>
        <w:r>
          <w:fldChar w:fldCharType="separate"/>
        </w:r>
        <w:r>
          <w:t>25</w:t>
        </w:r>
        <w:r>
          <w:fldChar w:fldCharType="end"/>
        </w:r>
      </w:hyperlink>
    </w:p>
    <w:p>
      <w:pPr>
        <w:pStyle w:val="TOC2"/>
        <w:tabs>
          <w:tab w:val="right" w:leader="dot" w:pos="8306"/>
        </w:tabs>
      </w:pPr>
      <w:hyperlink w:anchor="_Toc2051" w:history="1">
        <w:r>
          <w:rPr>
            <w:rFonts w:ascii="仿宋" w:eastAsia="仿宋" w:hAnsi="仿宋" w:cs="仿宋" w:hint="eastAsia"/>
            <w:lang w:eastAsia="zh-CN"/>
          </w:rPr>
          <w:t>(二)、工艺技术方案选用原则</w:t>
        </w:r>
        <w:r>
          <w:tab/>
        </w:r>
        <w:r>
          <w:fldChar w:fldCharType="begin"/>
        </w:r>
        <w:r>
          <w:instrText xml:space="preserve"> PAGEREF _Toc2051 \h </w:instrText>
        </w:r>
        <w:r>
          <w:fldChar w:fldCharType="separate"/>
        </w:r>
        <w:r>
          <w:t>27</w:t>
        </w:r>
        <w:r>
          <w:fldChar w:fldCharType="end"/>
        </w:r>
      </w:hyperlink>
    </w:p>
    <w:p>
      <w:pPr>
        <w:pStyle w:val="TOC2"/>
        <w:tabs>
          <w:tab w:val="right" w:leader="dot" w:pos="8306"/>
        </w:tabs>
      </w:pPr>
      <w:hyperlink w:anchor="_Toc2578" w:history="1">
        <w:r>
          <w:rPr>
            <w:rFonts w:ascii="仿宋" w:eastAsia="仿宋" w:hAnsi="仿宋" w:cs="仿宋" w:hint="eastAsia"/>
            <w:lang w:eastAsia="zh-CN"/>
          </w:rPr>
          <w:t>(三)、工艺技术方案要求</w:t>
        </w:r>
        <w:r>
          <w:tab/>
        </w:r>
        <w:r>
          <w:fldChar w:fldCharType="begin"/>
        </w:r>
        <w:r>
          <w:instrText xml:space="preserve"> PAGEREF _Toc2578 \h </w:instrText>
        </w:r>
        <w:r>
          <w:fldChar w:fldCharType="separate"/>
        </w:r>
        <w:r>
          <w:t>29</w:t>
        </w:r>
        <w:r>
          <w:fldChar w:fldCharType="end"/>
        </w:r>
      </w:hyperlink>
    </w:p>
    <w:p>
      <w:pPr>
        <w:pStyle w:val="TOC1"/>
        <w:tabs>
          <w:tab w:val="right" w:leader="dot" w:pos="8306"/>
        </w:tabs>
      </w:pPr>
      <w:hyperlink w:anchor="_Toc9276" w:history="1">
        <w:r>
          <w:rPr>
            <w:rFonts w:ascii="仿宋" w:eastAsia="仿宋" w:hAnsi="仿宋" w:cs="仿宋" w:hint="eastAsia"/>
            <w:lang w:eastAsia="zh-CN"/>
          </w:rPr>
          <w:t>九、隔声门、窗项目风险管理</w:t>
        </w:r>
        <w:r>
          <w:tab/>
        </w:r>
        <w:r>
          <w:fldChar w:fldCharType="begin"/>
        </w:r>
        <w:r>
          <w:instrText xml:space="preserve"> PAGEREF _Toc9276 \h </w:instrText>
        </w:r>
        <w:r>
          <w:fldChar w:fldCharType="separate"/>
        </w:r>
        <w:r>
          <w:t>31</w:t>
        </w:r>
        <w:r>
          <w:fldChar w:fldCharType="end"/>
        </w:r>
      </w:hyperlink>
    </w:p>
    <w:p>
      <w:pPr>
        <w:pStyle w:val="TOC2"/>
        <w:tabs>
          <w:tab w:val="right" w:leader="dot" w:pos="8306"/>
        </w:tabs>
      </w:pPr>
      <w:hyperlink w:anchor="_Toc14314" w:history="1">
        <w:r>
          <w:rPr>
            <w:rFonts w:ascii="仿宋" w:eastAsia="仿宋" w:hAnsi="仿宋" w:cs="仿宋" w:hint="eastAsia"/>
            <w:lang w:eastAsia="zh-CN"/>
          </w:rPr>
          <w:t>(一)、风险识别与评估</w:t>
        </w:r>
        <w:r>
          <w:tab/>
        </w:r>
        <w:r>
          <w:fldChar w:fldCharType="begin"/>
        </w:r>
        <w:r>
          <w:instrText xml:space="preserve"> PAGEREF _Toc14314 \h </w:instrText>
        </w:r>
        <w:r>
          <w:fldChar w:fldCharType="separate"/>
        </w:r>
        <w:r>
          <w:t>31</w:t>
        </w:r>
        <w:r>
          <w:fldChar w:fldCharType="end"/>
        </w:r>
      </w:hyperlink>
    </w:p>
    <w:p>
      <w:pPr>
        <w:pStyle w:val="TOC2"/>
        <w:tabs>
          <w:tab w:val="right" w:leader="dot" w:pos="8306"/>
        </w:tabs>
      </w:pPr>
      <w:hyperlink w:anchor="_Toc19662" w:history="1">
        <w:r>
          <w:rPr>
            <w:rFonts w:ascii="仿宋" w:eastAsia="仿宋" w:hAnsi="仿宋" w:cs="仿宋" w:hint="eastAsia"/>
            <w:lang w:eastAsia="zh-CN"/>
          </w:rPr>
          <w:t>(二)、风险应对策略</w:t>
        </w:r>
        <w:r>
          <w:tab/>
        </w:r>
        <w:r>
          <w:fldChar w:fldCharType="begin"/>
        </w:r>
        <w:r>
          <w:instrText xml:space="preserve"> PAGEREF _Toc19662 \h </w:instrText>
        </w:r>
        <w:r>
          <w:fldChar w:fldCharType="separate"/>
        </w:r>
        <w:r>
          <w:t>32</w:t>
        </w:r>
        <w:r>
          <w:fldChar w:fldCharType="end"/>
        </w:r>
      </w:hyperlink>
    </w:p>
    <w:p>
      <w:pPr>
        <w:pStyle w:val="TOC2"/>
        <w:tabs>
          <w:tab w:val="right" w:leader="dot" w:pos="8306"/>
        </w:tabs>
      </w:pPr>
      <w:hyperlink w:anchor="_Toc31492" w:history="1">
        <w:r>
          <w:rPr>
            <w:rFonts w:ascii="仿宋" w:eastAsia="仿宋" w:hAnsi="仿宋" w:cs="仿宋" w:hint="eastAsia"/>
            <w:lang w:eastAsia="zh-CN"/>
          </w:rPr>
          <w:t>(三)、风险监控与控制</w:t>
        </w:r>
        <w:r>
          <w:tab/>
        </w:r>
        <w:r>
          <w:fldChar w:fldCharType="begin"/>
        </w:r>
        <w:r>
          <w:instrText xml:space="preserve"> PAGEREF _Toc31492 \h </w:instrText>
        </w:r>
        <w:r>
          <w:fldChar w:fldCharType="separate"/>
        </w:r>
        <w:r>
          <w:t>34</w:t>
        </w:r>
        <w:r>
          <w:fldChar w:fldCharType="end"/>
        </w:r>
      </w:hyperlink>
    </w:p>
    <w:p>
      <w:pPr>
        <w:pStyle w:val="TOC1"/>
        <w:tabs>
          <w:tab w:val="right" w:leader="dot" w:pos="8306"/>
        </w:tabs>
      </w:pPr>
      <w:hyperlink w:anchor="_Toc21421" w:history="1">
        <w:r>
          <w:rPr>
            <w:rFonts w:ascii="仿宋" w:eastAsia="仿宋" w:hAnsi="仿宋" w:cs="仿宋" w:hint="eastAsia"/>
            <w:lang w:eastAsia="zh-CN"/>
          </w:rPr>
          <w:t>十、生产安全保护</w:t>
        </w:r>
        <w:r>
          <w:tab/>
        </w:r>
        <w:r>
          <w:fldChar w:fldCharType="begin"/>
        </w:r>
        <w:r>
          <w:instrText xml:space="preserve"> PAGEREF _Toc21421 \h </w:instrText>
        </w:r>
        <w:r>
          <w:fldChar w:fldCharType="separate"/>
        </w:r>
        <w:r>
          <w:t>35</w:t>
        </w:r>
        <w:r>
          <w:fldChar w:fldCharType="end"/>
        </w:r>
      </w:hyperlink>
    </w:p>
    <w:p>
      <w:pPr>
        <w:pStyle w:val="TOC2"/>
        <w:tabs>
          <w:tab w:val="right" w:leader="dot" w:pos="8306"/>
        </w:tabs>
      </w:pPr>
      <w:hyperlink w:anchor="_Toc25089" w:history="1">
        <w:r>
          <w:rPr>
            <w:rFonts w:ascii="仿宋" w:eastAsia="仿宋" w:hAnsi="仿宋" w:cs="仿宋" w:hint="eastAsia"/>
            <w:lang w:eastAsia="zh-CN"/>
          </w:rPr>
          <w:t>(一)、消防安全</w:t>
        </w:r>
        <w:r>
          <w:tab/>
        </w:r>
        <w:r>
          <w:fldChar w:fldCharType="begin"/>
        </w:r>
        <w:r>
          <w:instrText xml:space="preserve"> PAGEREF _Toc25089 \h </w:instrText>
        </w:r>
        <w:r>
          <w:fldChar w:fldCharType="separate"/>
        </w:r>
        <w:r>
          <w:t>35</w:t>
        </w:r>
        <w:r>
          <w:fldChar w:fldCharType="end"/>
        </w:r>
      </w:hyperlink>
    </w:p>
    <w:p>
      <w:pPr>
        <w:pStyle w:val="TOC2"/>
        <w:tabs>
          <w:tab w:val="right" w:leader="dot" w:pos="8306"/>
        </w:tabs>
      </w:pPr>
      <w:hyperlink w:anchor="_Toc26503" w:history="1">
        <w:r>
          <w:rPr>
            <w:rFonts w:ascii="仿宋" w:eastAsia="仿宋" w:hAnsi="仿宋" w:cs="仿宋" w:hint="eastAsia"/>
            <w:lang w:eastAsia="zh-CN"/>
          </w:rPr>
          <w:t>(二)、防火防爆总图布置措施</w:t>
        </w:r>
        <w:r>
          <w:tab/>
        </w:r>
        <w:r>
          <w:fldChar w:fldCharType="begin"/>
        </w:r>
        <w:r>
          <w:instrText xml:space="preserve"> PAGEREF _Toc26503 \h </w:instrText>
        </w:r>
        <w:r>
          <w:fldChar w:fldCharType="separate"/>
        </w:r>
        <w:r>
          <w:t>36</w:t>
        </w:r>
        <w:r>
          <w:fldChar w:fldCharType="end"/>
        </w:r>
      </w:hyperlink>
    </w:p>
    <w:p>
      <w:pPr>
        <w:pStyle w:val="TOC2"/>
        <w:tabs>
          <w:tab w:val="right" w:leader="dot" w:pos="8306"/>
        </w:tabs>
      </w:pPr>
      <w:hyperlink w:anchor="_Toc6435" w:history="1">
        <w:r>
          <w:rPr>
            <w:rFonts w:ascii="仿宋" w:eastAsia="仿宋" w:hAnsi="仿宋" w:cs="仿宋" w:hint="eastAsia"/>
            <w:lang w:eastAsia="zh-CN"/>
          </w:rPr>
          <w:t>(三)、自然灾害防范措施</w:t>
        </w:r>
        <w:r>
          <w:tab/>
        </w:r>
        <w:r>
          <w:fldChar w:fldCharType="begin"/>
        </w:r>
        <w:r>
          <w:instrText xml:space="preserve"> PAGEREF _Toc6435 \h </w:instrText>
        </w:r>
        <w:r>
          <w:fldChar w:fldCharType="separate"/>
        </w:r>
        <w:r>
          <w:t>37</w:t>
        </w:r>
        <w:r>
          <w:fldChar w:fldCharType="end"/>
        </w:r>
      </w:hyperlink>
    </w:p>
    <w:p>
      <w:pPr>
        <w:pStyle w:val="TOC2"/>
        <w:tabs>
          <w:tab w:val="right" w:leader="dot" w:pos="8306"/>
        </w:tabs>
      </w:pPr>
      <w:hyperlink w:anchor="_Toc696" w:history="1">
        <w:r>
          <w:rPr>
            <w:rFonts w:ascii="仿宋" w:eastAsia="仿宋" w:hAnsi="仿宋" w:cs="仿宋" w:hint="eastAsia"/>
            <w:lang w:eastAsia="zh-CN"/>
          </w:rPr>
          <w:t>(四)、安全色及安全标志使用要求</w:t>
        </w:r>
        <w:r>
          <w:tab/>
        </w:r>
        <w:r>
          <w:fldChar w:fldCharType="begin"/>
        </w:r>
        <w:r>
          <w:instrText xml:space="preserve"> PAGEREF _Toc696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38" w:history="1">
        <w:r>
          <w:rPr>
            <w:rFonts w:ascii="仿宋" w:eastAsia="仿宋" w:hAnsi="仿宋" w:cs="仿宋" w:hint="eastAsia"/>
            <w:lang w:eastAsia="zh-CN"/>
          </w:rPr>
          <w:t>(五)、防尘防毒措施</w:t>
        </w:r>
        <w:r>
          <w:tab/>
        </w:r>
        <w:r>
          <w:fldChar w:fldCharType="begin"/>
        </w:r>
        <w:r>
          <w:instrText xml:space="preserve"> PAGEREF _Toc15338 \h </w:instrText>
        </w:r>
        <w:r>
          <w:fldChar w:fldCharType="separate"/>
        </w:r>
        <w:r>
          <w:t>39</w:t>
        </w:r>
        <w:r>
          <w:fldChar w:fldCharType="end"/>
        </w:r>
      </w:hyperlink>
    </w:p>
    <w:p>
      <w:pPr>
        <w:pStyle w:val="TOC2"/>
        <w:tabs>
          <w:tab w:val="right" w:leader="dot" w:pos="8306"/>
        </w:tabs>
      </w:pPr>
      <w:hyperlink w:anchor="_Toc6898" w:history="1">
        <w:r>
          <w:rPr>
            <w:rFonts w:ascii="仿宋" w:eastAsia="仿宋" w:hAnsi="仿宋" w:cs="仿宋" w:hint="eastAsia"/>
            <w:lang w:eastAsia="zh-CN"/>
          </w:rPr>
          <w:t>(六)、防静电、触电防护及防雷措施</w:t>
        </w:r>
        <w:r>
          <w:tab/>
        </w:r>
        <w:r>
          <w:fldChar w:fldCharType="begin"/>
        </w:r>
        <w:r>
          <w:instrText xml:space="preserve"> PAGEREF _Toc6898 \h </w:instrText>
        </w:r>
        <w:r>
          <w:fldChar w:fldCharType="separate"/>
        </w:r>
        <w:r>
          <w:t>40</w:t>
        </w:r>
        <w:r>
          <w:fldChar w:fldCharType="end"/>
        </w:r>
      </w:hyperlink>
    </w:p>
    <w:p>
      <w:pPr>
        <w:pStyle w:val="TOC2"/>
        <w:tabs>
          <w:tab w:val="right" w:leader="dot" w:pos="8306"/>
        </w:tabs>
      </w:pPr>
      <w:hyperlink w:anchor="_Toc22702" w:history="1">
        <w:r>
          <w:rPr>
            <w:rFonts w:ascii="仿宋" w:eastAsia="仿宋" w:hAnsi="仿宋" w:cs="仿宋" w:hint="eastAsia"/>
            <w:lang w:eastAsia="zh-CN"/>
          </w:rPr>
          <w:t>(七)、机械设备安全保障措施</w:t>
        </w:r>
        <w:r>
          <w:tab/>
        </w:r>
        <w:r>
          <w:fldChar w:fldCharType="begin"/>
        </w:r>
        <w:r>
          <w:instrText xml:space="preserve"> PAGEREF _Toc22702 \h </w:instrText>
        </w:r>
        <w:r>
          <w:fldChar w:fldCharType="separate"/>
        </w:r>
        <w:r>
          <w:t>41</w:t>
        </w:r>
        <w:r>
          <w:fldChar w:fldCharType="end"/>
        </w:r>
      </w:hyperlink>
    </w:p>
    <w:p>
      <w:pPr>
        <w:pStyle w:val="TOC1"/>
        <w:tabs>
          <w:tab w:val="right" w:leader="dot" w:pos="8306"/>
        </w:tabs>
      </w:pPr>
      <w:hyperlink w:anchor="_Toc24304" w:history="1">
        <w:r>
          <w:rPr>
            <w:rFonts w:ascii="仿宋" w:eastAsia="仿宋" w:hAnsi="仿宋" w:cs="仿宋" w:hint="eastAsia"/>
            <w:lang w:eastAsia="zh-CN"/>
          </w:rPr>
          <w:t>十一、隔声门、窗项目社会影响</w:t>
        </w:r>
        <w:r>
          <w:tab/>
        </w:r>
        <w:r>
          <w:fldChar w:fldCharType="begin"/>
        </w:r>
        <w:r>
          <w:instrText xml:space="preserve"> PAGEREF _Toc24304 \h </w:instrText>
        </w:r>
        <w:r>
          <w:fldChar w:fldCharType="separate"/>
        </w:r>
        <w:r>
          <w:t>43</w:t>
        </w:r>
        <w:r>
          <w:fldChar w:fldCharType="end"/>
        </w:r>
      </w:hyperlink>
    </w:p>
    <w:p>
      <w:pPr>
        <w:pStyle w:val="TOC2"/>
        <w:tabs>
          <w:tab w:val="right" w:leader="dot" w:pos="8306"/>
        </w:tabs>
      </w:pPr>
      <w:hyperlink w:anchor="_Toc24054" w:history="1">
        <w:r>
          <w:rPr>
            <w:rFonts w:ascii="仿宋" w:eastAsia="仿宋" w:hAnsi="仿宋" w:cs="仿宋" w:hint="eastAsia"/>
            <w:lang w:eastAsia="zh-CN"/>
          </w:rPr>
          <w:t>(一)、社会责任与义务</w:t>
        </w:r>
        <w:r>
          <w:tab/>
        </w:r>
        <w:r>
          <w:fldChar w:fldCharType="begin"/>
        </w:r>
        <w:r>
          <w:instrText xml:space="preserve"> PAGEREF _Toc24054 \h </w:instrText>
        </w:r>
        <w:r>
          <w:fldChar w:fldCharType="separate"/>
        </w:r>
        <w:r>
          <w:t>43</w:t>
        </w:r>
        <w:r>
          <w:fldChar w:fldCharType="end"/>
        </w:r>
      </w:hyperlink>
    </w:p>
    <w:p>
      <w:pPr>
        <w:pStyle w:val="TOC2"/>
        <w:tabs>
          <w:tab w:val="right" w:leader="dot" w:pos="8306"/>
        </w:tabs>
      </w:pPr>
      <w:hyperlink w:anchor="_Toc31470" w:history="1">
        <w:r>
          <w:rPr>
            <w:rFonts w:ascii="仿宋" w:eastAsia="仿宋" w:hAnsi="仿宋" w:cs="仿宋" w:hint="eastAsia"/>
            <w:lang w:eastAsia="zh-CN"/>
          </w:rPr>
          <w:t>(二)、社会参与与沟通</w:t>
        </w:r>
        <w:r>
          <w:tab/>
        </w:r>
        <w:r>
          <w:fldChar w:fldCharType="begin"/>
        </w:r>
        <w:r>
          <w:instrText xml:space="preserve"> PAGEREF _Toc31470 \h </w:instrText>
        </w:r>
        <w:r>
          <w:fldChar w:fldCharType="separate"/>
        </w:r>
        <w:r>
          <w:t>43</w:t>
        </w:r>
        <w:r>
          <w:fldChar w:fldCharType="end"/>
        </w:r>
      </w:hyperlink>
    </w:p>
    <w:p>
      <w:pPr>
        <w:pStyle w:val="TOC1"/>
        <w:tabs>
          <w:tab w:val="right" w:leader="dot" w:pos="8306"/>
        </w:tabs>
      </w:pPr>
      <w:hyperlink w:anchor="_Toc10141" w:history="1">
        <w:r>
          <w:rPr>
            <w:rFonts w:ascii="仿宋" w:eastAsia="仿宋" w:hAnsi="仿宋" w:cs="仿宋" w:hint="eastAsia"/>
            <w:lang w:eastAsia="zh-CN"/>
          </w:rPr>
          <w:t>十二、隔声门、窗项目人力资源培养与发展</w:t>
        </w:r>
        <w:r>
          <w:tab/>
        </w:r>
        <w:r>
          <w:fldChar w:fldCharType="begin"/>
        </w:r>
        <w:r>
          <w:instrText xml:space="preserve"> PAGEREF _Toc10141 \h </w:instrText>
        </w:r>
        <w:r>
          <w:fldChar w:fldCharType="separate"/>
        </w:r>
        <w:r>
          <w:t>44</w:t>
        </w:r>
        <w:r>
          <w:fldChar w:fldCharType="end"/>
        </w:r>
      </w:hyperlink>
    </w:p>
    <w:p>
      <w:pPr>
        <w:pStyle w:val="TOC2"/>
        <w:tabs>
          <w:tab w:val="right" w:leader="dot" w:pos="8306"/>
        </w:tabs>
      </w:pPr>
      <w:hyperlink w:anchor="_Toc25021" w:history="1">
        <w:r>
          <w:rPr>
            <w:rFonts w:ascii="仿宋" w:eastAsia="仿宋" w:hAnsi="仿宋" w:cs="仿宋" w:hint="eastAsia"/>
            <w:lang w:eastAsia="zh-CN"/>
          </w:rPr>
          <w:t>(一)、人才需求与规划</w:t>
        </w:r>
        <w:r>
          <w:tab/>
        </w:r>
        <w:r>
          <w:fldChar w:fldCharType="begin"/>
        </w:r>
        <w:r>
          <w:instrText xml:space="preserve"> PAGEREF _Toc25021 \h </w:instrText>
        </w:r>
        <w:r>
          <w:fldChar w:fldCharType="separate"/>
        </w:r>
        <w:r>
          <w:t>44</w:t>
        </w:r>
        <w:r>
          <w:fldChar w:fldCharType="end"/>
        </w:r>
      </w:hyperlink>
    </w:p>
    <w:p>
      <w:pPr>
        <w:pStyle w:val="TOC2"/>
        <w:tabs>
          <w:tab w:val="right" w:leader="dot" w:pos="8306"/>
        </w:tabs>
      </w:pPr>
      <w:hyperlink w:anchor="_Toc20994" w:history="1">
        <w:r>
          <w:rPr>
            <w:rFonts w:ascii="仿宋" w:eastAsia="仿宋" w:hAnsi="仿宋" w:cs="仿宋" w:hint="eastAsia"/>
            <w:lang w:eastAsia="zh-CN"/>
          </w:rPr>
          <w:t>(二)、培训与发展计划</w:t>
        </w:r>
        <w:r>
          <w:tab/>
        </w:r>
        <w:r>
          <w:fldChar w:fldCharType="begin"/>
        </w:r>
        <w:r>
          <w:instrText xml:space="preserve"> PAGEREF _Toc20994 \h </w:instrText>
        </w:r>
        <w:r>
          <w:fldChar w:fldCharType="separate"/>
        </w:r>
        <w:r>
          <w:t>45</w:t>
        </w:r>
        <w:r>
          <w:fldChar w:fldCharType="end"/>
        </w:r>
      </w:hyperlink>
    </w:p>
    <w:p>
      <w:pPr>
        <w:pStyle w:val="TOC1"/>
        <w:tabs>
          <w:tab w:val="right" w:leader="dot" w:pos="8306"/>
        </w:tabs>
      </w:pPr>
      <w:hyperlink w:anchor="_Toc18354" w:history="1">
        <w:r>
          <w:rPr>
            <w:rFonts w:ascii="仿宋" w:eastAsia="仿宋" w:hAnsi="仿宋" w:cs="仿宋" w:hint="eastAsia"/>
            <w:lang w:eastAsia="zh-CN"/>
          </w:rPr>
          <w:t>十三、隔声门、窗项目实施保障措施</w:t>
        </w:r>
        <w:r>
          <w:tab/>
        </w:r>
        <w:r>
          <w:fldChar w:fldCharType="begin"/>
        </w:r>
        <w:r>
          <w:instrText xml:space="preserve"> PAGEREF _Toc18354 \h </w:instrText>
        </w:r>
        <w:r>
          <w:fldChar w:fldCharType="separate"/>
        </w:r>
        <w:r>
          <w:t>45</w:t>
        </w:r>
        <w:r>
          <w:fldChar w:fldCharType="end"/>
        </w:r>
      </w:hyperlink>
    </w:p>
    <w:p>
      <w:pPr>
        <w:pStyle w:val="TOC2"/>
        <w:tabs>
          <w:tab w:val="right" w:leader="dot" w:pos="8306"/>
        </w:tabs>
      </w:pPr>
      <w:hyperlink w:anchor="_Toc27607" w:history="1">
        <w:r>
          <w:rPr>
            <w:rFonts w:ascii="仿宋" w:eastAsia="仿宋" w:hAnsi="仿宋" w:cs="仿宋" w:hint="eastAsia"/>
            <w:lang w:eastAsia="zh-CN"/>
          </w:rPr>
          <w:t>(一)、隔声门、窗项目实施保障机制</w:t>
        </w:r>
        <w:r>
          <w:tab/>
        </w:r>
        <w:r>
          <w:fldChar w:fldCharType="begin"/>
        </w:r>
        <w:r>
          <w:instrText xml:space="preserve"> PAGEREF _Toc27607 \h </w:instrText>
        </w:r>
        <w:r>
          <w:fldChar w:fldCharType="separate"/>
        </w:r>
        <w:r>
          <w:t>45</w:t>
        </w:r>
        <w:r>
          <w:fldChar w:fldCharType="end"/>
        </w:r>
      </w:hyperlink>
    </w:p>
    <w:p>
      <w:pPr>
        <w:pStyle w:val="TOC2"/>
        <w:tabs>
          <w:tab w:val="right" w:leader="dot" w:pos="8306"/>
        </w:tabs>
      </w:pPr>
      <w:hyperlink w:anchor="_Toc9658" w:history="1">
        <w:r>
          <w:rPr>
            <w:rFonts w:ascii="仿宋" w:eastAsia="仿宋" w:hAnsi="仿宋" w:cs="仿宋" w:hint="eastAsia"/>
            <w:lang w:eastAsia="zh-CN"/>
          </w:rPr>
          <w:t>(二)、隔声门、窗项目法律合规要求</w:t>
        </w:r>
        <w:r>
          <w:tab/>
        </w:r>
        <w:r>
          <w:fldChar w:fldCharType="begin"/>
        </w:r>
        <w:r>
          <w:instrText xml:space="preserve"> PAGEREF _Toc9658 \h </w:instrText>
        </w:r>
        <w:r>
          <w:fldChar w:fldCharType="separate"/>
        </w:r>
        <w:r>
          <w:t>49</w:t>
        </w:r>
        <w:r>
          <w:fldChar w:fldCharType="end"/>
        </w:r>
      </w:hyperlink>
    </w:p>
    <w:p>
      <w:pPr>
        <w:pStyle w:val="TOC2"/>
        <w:tabs>
          <w:tab w:val="right" w:leader="dot" w:pos="8306"/>
        </w:tabs>
      </w:pPr>
      <w:hyperlink w:anchor="_Toc9036" w:history="1">
        <w:r>
          <w:rPr>
            <w:rFonts w:ascii="仿宋" w:eastAsia="仿宋" w:hAnsi="仿宋" w:cs="仿宋" w:hint="eastAsia"/>
            <w:lang w:eastAsia="zh-CN"/>
          </w:rPr>
          <w:t>(三)、隔声门、窗项目合同管理与法律事务</w:t>
        </w:r>
        <w:r>
          <w:tab/>
        </w:r>
        <w:r>
          <w:fldChar w:fldCharType="begin"/>
        </w:r>
        <w:r>
          <w:instrText xml:space="preserve"> PAGEREF _Toc9036 \h </w:instrText>
        </w:r>
        <w:r>
          <w:fldChar w:fldCharType="separate"/>
        </w:r>
        <w:r>
          <w:t>53</w:t>
        </w:r>
        <w:r>
          <w:fldChar w:fldCharType="end"/>
        </w:r>
      </w:hyperlink>
    </w:p>
    <w:p>
      <w:pPr>
        <w:pStyle w:val="TOC2"/>
        <w:tabs>
          <w:tab w:val="right" w:leader="dot" w:pos="8306"/>
        </w:tabs>
      </w:pPr>
      <w:hyperlink w:anchor="_Toc3671" w:history="1">
        <w:r>
          <w:rPr>
            <w:rFonts w:ascii="仿宋" w:eastAsia="仿宋" w:hAnsi="仿宋" w:cs="仿宋" w:hint="eastAsia"/>
            <w:lang w:eastAsia="zh-CN"/>
          </w:rPr>
          <w:t>(四)、隔声门、窗项目知识产权保护策略</w:t>
        </w:r>
        <w:r>
          <w:tab/>
        </w:r>
        <w:r>
          <w:fldChar w:fldCharType="begin"/>
        </w:r>
        <w:r>
          <w:instrText xml:space="preserve"> PAGEREF _Toc3671 \h </w:instrText>
        </w:r>
        <w:r>
          <w:fldChar w:fldCharType="separate"/>
        </w:r>
        <w:r>
          <w:t>59</w:t>
        </w:r>
        <w:r>
          <w:fldChar w:fldCharType="end"/>
        </w:r>
      </w:hyperlink>
    </w:p>
    <w:p>
      <w:pPr>
        <w:pStyle w:val="TOC1"/>
        <w:tabs>
          <w:tab w:val="right" w:leader="dot" w:pos="8306"/>
        </w:tabs>
      </w:pPr>
      <w:hyperlink w:anchor="_Toc12709" w:history="1">
        <w:r>
          <w:rPr>
            <w:rFonts w:ascii="仿宋" w:eastAsia="仿宋" w:hAnsi="仿宋" w:cs="仿宋" w:hint="eastAsia"/>
            <w:lang w:eastAsia="zh-CN"/>
          </w:rPr>
          <w:t>十四、隔声门、窗项目工程方案分析</w:t>
        </w:r>
        <w:r>
          <w:tab/>
        </w:r>
        <w:r>
          <w:fldChar w:fldCharType="begin"/>
        </w:r>
        <w:r>
          <w:instrText xml:space="preserve"> PAGEREF _Toc12709 \h </w:instrText>
        </w:r>
        <w:r>
          <w:fldChar w:fldCharType="separate"/>
        </w:r>
        <w:r>
          <w:t>62</w:t>
        </w:r>
        <w:r>
          <w:fldChar w:fldCharType="end"/>
        </w:r>
      </w:hyperlink>
    </w:p>
    <w:p>
      <w:pPr>
        <w:pStyle w:val="TOC2"/>
        <w:tabs>
          <w:tab w:val="right" w:leader="dot" w:pos="8306"/>
        </w:tabs>
      </w:pPr>
      <w:hyperlink w:anchor="_Toc11099" w:history="1">
        <w:r>
          <w:rPr>
            <w:rFonts w:ascii="仿宋" w:eastAsia="仿宋" w:hAnsi="仿宋" w:cs="仿宋" w:hint="eastAsia"/>
            <w:lang w:eastAsia="zh-CN"/>
          </w:rPr>
          <w:t>(一)、建筑工程设计原则</w:t>
        </w:r>
        <w:r>
          <w:tab/>
        </w:r>
        <w:r>
          <w:fldChar w:fldCharType="begin"/>
        </w:r>
        <w:r>
          <w:instrText xml:space="preserve"> PAGEREF _Toc11099 \h </w:instrText>
        </w:r>
        <w:r>
          <w:fldChar w:fldCharType="separate"/>
        </w:r>
        <w:r>
          <w:t>62</w:t>
        </w:r>
        <w:r>
          <w:fldChar w:fldCharType="end"/>
        </w:r>
      </w:hyperlink>
    </w:p>
    <w:p>
      <w:pPr>
        <w:pStyle w:val="TOC2"/>
        <w:tabs>
          <w:tab w:val="right" w:leader="dot" w:pos="8306"/>
        </w:tabs>
      </w:pPr>
      <w:hyperlink w:anchor="_Toc8325" w:history="1">
        <w:r>
          <w:rPr>
            <w:rFonts w:ascii="仿宋" w:eastAsia="仿宋" w:hAnsi="仿宋" w:cs="仿宋" w:hint="eastAsia"/>
            <w:lang w:eastAsia="zh-CN"/>
          </w:rPr>
          <w:t>(二)、土建工程建设指标</w:t>
        </w:r>
        <w:r>
          <w:tab/>
        </w:r>
        <w:r>
          <w:fldChar w:fldCharType="begin"/>
        </w:r>
        <w:r>
          <w:instrText xml:space="preserve"> PAGEREF _Toc8325 \h </w:instrText>
        </w:r>
        <w:r>
          <w:fldChar w:fldCharType="separate"/>
        </w:r>
        <w:r>
          <w:t>65</w:t>
        </w:r>
        <w:r>
          <w:fldChar w:fldCharType="end"/>
        </w:r>
      </w:hyperlink>
    </w:p>
    <w:p>
      <w:pPr>
        <w:pStyle w:val="TOC1"/>
        <w:tabs>
          <w:tab w:val="right" w:leader="dot" w:pos="8306"/>
        </w:tabs>
      </w:pPr>
      <w:hyperlink w:anchor="_Toc12951" w:history="1">
        <w:r>
          <w:rPr>
            <w:rFonts w:ascii="仿宋" w:eastAsia="仿宋" w:hAnsi="仿宋" w:cs="仿宋" w:hint="eastAsia"/>
            <w:lang w:eastAsia="zh-CN"/>
          </w:rPr>
          <w:t>十五、隔声门、窗项目治理与监督</w:t>
        </w:r>
        <w:r>
          <w:tab/>
        </w:r>
        <w:r>
          <w:fldChar w:fldCharType="begin"/>
        </w:r>
        <w:r>
          <w:instrText xml:space="preserve"> PAGEREF _Toc12951 \h </w:instrText>
        </w:r>
        <w:r>
          <w:fldChar w:fldCharType="separate"/>
        </w:r>
        <w:r>
          <w:t>67</w:t>
        </w:r>
        <w:r>
          <w:fldChar w:fldCharType="end"/>
        </w:r>
      </w:hyperlink>
    </w:p>
    <w:p>
      <w:pPr>
        <w:pStyle w:val="TOC2"/>
        <w:tabs>
          <w:tab w:val="right" w:leader="dot" w:pos="8306"/>
        </w:tabs>
      </w:pPr>
      <w:hyperlink w:anchor="_Toc7783" w:history="1">
        <w:r>
          <w:rPr>
            <w:rFonts w:ascii="仿宋" w:eastAsia="仿宋" w:hAnsi="仿宋" w:cs="仿宋" w:hint="eastAsia"/>
            <w:lang w:eastAsia="zh-CN"/>
          </w:rPr>
          <w:t>(一)、隔声门、窗项目治理结构</w:t>
        </w:r>
        <w:r>
          <w:tab/>
        </w:r>
        <w:r>
          <w:fldChar w:fldCharType="begin"/>
        </w:r>
        <w:r>
          <w:instrText xml:space="preserve"> PAGEREF _Toc7783 \h </w:instrText>
        </w:r>
        <w:r>
          <w:fldChar w:fldCharType="separate"/>
        </w:r>
        <w:r>
          <w:t>67</w:t>
        </w:r>
        <w:r>
          <w:fldChar w:fldCharType="end"/>
        </w:r>
      </w:hyperlink>
    </w:p>
    <w:p>
      <w:pPr>
        <w:pStyle w:val="TOC2"/>
        <w:tabs>
          <w:tab w:val="right" w:leader="dot" w:pos="8306"/>
        </w:tabs>
      </w:pPr>
      <w:hyperlink w:anchor="_Toc20691" w:history="1">
        <w:r>
          <w:rPr>
            <w:rFonts w:ascii="仿宋" w:eastAsia="仿宋" w:hAnsi="仿宋" w:cs="仿宋" w:hint="eastAsia"/>
            <w:lang w:eastAsia="zh-CN"/>
          </w:rPr>
          <w:t>(二)、监督与审计</w:t>
        </w:r>
        <w:r>
          <w:tab/>
        </w:r>
        <w:r>
          <w:fldChar w:fldCharType="begin"/>
        </w:r>
        <w:r>
          <w:instrText xml:space="preserve"> PAGEREF _Toc20691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09"/>
      <w:r>
        <w:rPr>
          <w:rFonts w:ascii="仿宋" w:eastAsia="仿宋" w:hAnsi="仿宋" w:cs="仿宋" w:hint="eastAsia"/>
          <w:sz w:val="28"/>
          <w:lang w:eastAsia="zh-CN"/>
        </w:rPr>
        <w:t>一、隔声门、窗项目建设背景及必要性分析</w:t>
      </w:r>
      <w:bookmarkEnd w:id="2"/>
    </w:p>
    <w:p>
      <w:pPr>
        <w:pStyle w:val="Heading2"/>
        <w:rPr>
          <w:rFonts w:ascii="仿宋" w:eastAsia="仿宋" w:hAnsi="仿宋" w:cs="仿宋" w:hint="eastAsia"/>
          <w:lang w:eastAsia="zh-CN"/>
        </w:rPr>
      </w:pPr>
      <w:bookmarkStart w:id="3" w:name="_Toc22227"/>
      <w:r>
        <w:rPr>
          <w:rFonts w:ascii="仿宋" w:eastAsia="仿宋" w:hAnsi="仿宋" w:cs="仿宋" w:hint="eastAsia"/>
          <w:lang w:eastAsia="zh-CN"/>
        </w:rPr>
        <w:t>(一)、隔声门、窗项目背景分析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隔声门、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隔声门、窗项目在这个潮流中的定位。同时，我们将关注行业内涌现的新兴机遇，以便隔声门、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隔声门、窗项目提供了强大的发展动力。我们将聚焦于行业内最新的技术发展趋势，包括但不限于人工智能、大数据分析、物联网等领域。通过深度的技术研究，我们将确保隔声门、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隔声门、窗项目发展的源泉。我们将投入更多的精力对市场需求进行深入剖析，超越表面的需求，深入挖掘潜在的市场痛点和机遇。通过对市场需求的细致了解，隔声门、窗项目将更有针对性地设计解决方案，满足市场的多样化需求，从而更好地促进隔声门、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隔声门、窗项目战略至关重要。我们将对竞争态势进行更为深入的分析，包括但不限于市场份额、产品特点、客户满意度等多个维度。通过深度的竞争分析，隔声门、窗项目将能够更准确地把握市场脉搏，制定具有竞争力的隔声门、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隔声门、窗项目的发展具有直接的影响。我们将进行更为全面的法规和政策分析，了解行业发展中的潜在法律风险和合规挑战。通过充分了解和遵守相关法规，隔声门、窗项目将确保在法律框架内合法合规运营，为隔声门、窗项目的稳健发展提供有力支持。</w:t>
      </w:r>
    </w:p>
    <w:p>
      <w:pPr>
        <w:pStyle w:val="Heading2"/>
        <w:ind w:firstLine="560" w:firstLineChars="200"/>
        <w:rPr>
          <w:rFonts w:ascii="仿宋" w:eastAsia="仿宋" w:hAnsi="仿宋" w:cs="仿宋" w:hint="eastAsia"/>
          <w:sz w:val="28"/>
          <w:lang w:eastAsia="zh-CN"/>
        </w:rPr>
      </w:pPr>
      <w:bookmarkStart w:id="4" w:name="_Toc12264"/>
      <w:r>
        <w:rPr>
          <w:rFonts w:ascii="仿宋" w:eastAsia="仿宋" w:hAnsi="仿宋" w:cs="仿宋" w:hint="eastAsia"/>
          <w:sz w:val="28"/>
          <w:lang w:eastAsia="zh-CN"/>
        </w:rPr>
        <w:t>(二)、隔声门、窗项目建设必要性分析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建设的迫切性源于对行业发展趋势的深刻洞察。我们正处于一个行业变革的时代，科技创新、数字化转型成为企业发展的关键动力。隔声门、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建设不仅仅是为了跟上潮流，更是为了通过技术创新推动企业的持续发展。通过引入先进的技术和解决方案，隔声门、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隔声门、窗项目的建设成为必然选择，通过提高产品质量、拓展服务领域，从而在竞争中获得更多的机会。隔声门、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隔声门、窗项目建设的必要性体现在对客户需求更精准的满足。通过隔声门、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建设的背后是对企业持续创新的追求。只有通过不断创新，企业才能在竞争中立于不败之地。隔声门、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175"/>
      <w:r>
        <w:rPr>
          <w:rFonts w:ascii="仿宋" w:eastAsia="仿宋" w:hAnsi="仿宋" w:cs="仿宋" w:hint="eastAsia"/>
          <w:sz w:val="28"/>
          <w:lang w:eastAsia="zh-CN"/>
        </w:rPr>
        <w:t>二、隔声门、窗项目危机管理</w:t>
      </w:r>
      <w:bookmarkEnd w:id="5"/>
    </w:p>
    <w:p>
      <w:pPr>
        <w:pStyle w:val="Heading2"/>
        <w:rPr>
          <w:rFonts w:ascii="仿宋" w:eastAsia="仿宋" w:hAnsi="仿宋" w:cs="仿宋" w:hint="eastAsia"/>
          <w:lang w:eastAsia="zh-CN"/>
        </w:rPr>
      </w:pPr>
      <w:bookmarkStart w:id="6" w:name="_Toc2998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隔声门、窗项目危机管理中，危机预警与识别是确保隔声门、窗项目稳健运行的核心步骤。通过建立全面的监测机制，隔声门、窗项目团队旨在及时发现和理解潜在的风险和危机因素，以便采取及时的预防和应对措施，确保隔声门、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首先，通过深入的风险评估，隔声门、窗项目团队全面分析了整个隔声门、窗项目和各个阶段可能存在的威胁。这包括准确评估每个潜在风险的发生概率和可能影响的程度，为后续危机预警提供了有力支持。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隔声门、窗项目团队着重于明确定义隔声门、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隔声门、窗项目进展的持续监控，团队能够及时发现潜在问题并作出迅速反应。隔声门、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在这一阶段，团队的专业素养和反应速度将发挥至关重要的作用，以确保潜在危机能够在初期得到有效的处理，最大程度地减轻负面影响。通过危机预警与识别，隔声门、窗项目得以更有序、可控地推进。</w:t>
      </w:r>
    </w:p>
    <w:p>
      <w:pPr>
        <w:pStyle w:val="Heading2"/>
        <w:ind w:firstLine="560" w:firstLineChars="200"/>
        <w:rPr>
          <w:rFonts w:ascii="仿宋" w:eastAsia="仿宋" w:hAnsi="仿宋" w:cs="仿宋" w:hint="eastAsia"/>
          <w:sz w:val="28"/>
          <w:lang w:eastAsia="zh-CN"/>
        </w:rPr>
      </w:pPr>
      <w:bookmarkStart w:id="7" w:name="_Toc1854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在危机发生时，隔声门、窗项目团队立即行动，成立了应急小组。该小组的任务是迅速制定并实施紧急应对措施，以最小化潜在损失。以下是采取的主要措施：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暂停隔声门、窗项目进度：为遏制危机蔓延，隔声门、窗项目暂时停止进行，以便全面评估当前状况。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资源重新分配：重新评估隔声门、窗项目资源的分配，确保最大限度地减小损失。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实时沟通：与关键利益相关者建立实时沟通机制，向他们传递隔声门、窗项目危机的实际状况，保障隔声门、窗项目核心利益。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在紧急应对的同时，隔声门、窗项目团队强调了团队协作和有效沟通的重要性。以下是团队协作的关键举措：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信息共享机制：建立了信息共享平台，确保团队成员能够及时获取隔声门、窗项目危机的实时信息。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领导者沟通：隔声门、窗项目领导者通过定期会议和即时沟通工具，指导团队应对危机，保持团队稳定运行。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随着危机得到初步控制，隔声门、窗项目团队转向制定恢复计划，以确保隔声门、窗项目能够从中迅速恢复。主要恢复计划包括：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修复受损的进度计划：重新评估隔声门、窗项目进度，制定修复计划，确保隔声门、窗项目尽快回归正常进程。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重新调整资源分配：优化资源分配，确保隔声门、窗项目在有限资源下高效运转。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风险管理机制加强：对隔声门、窗项目风险进行全面评估，制定更强化的风险管理策略，以预防未来可能的危机。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833"/>
      <w:r>
        <w:rPr>
          <w:rFonts w:ascii="仿宋" w:eastAsia="仿宋" w:hAnsi="仿宋" w:cs="仿宋" w:hint="eastAsia"/>
          <w:sz w:val="28"/>
          <w:lang w:eastAsia="zh-CN"/>
        </w:rPr>
        <w:t>三、隔声门、窗项目文档管理</w:t>
      </w:r>
      <w:bookmarkEnd w:id="8"/>
    </w:p>
    <w:p>
      <w:pPr>
        <w:pStyle w:val="Heading2"/>
        <w:rPr>
          <w:rFonts w:ascii="仿宋" w:eastAsia="仿宋" w:hAnsi="仿宋" w:cs="仿宋" w:hint="eastAsia"/>
          <w:lang w:eastAsia="zh-CN"/>
        </w:rPr>
      </w:pPr>
      <w:bookmarkStart w:id="9" w:name="_Toc2830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隔声门、窗项目高度重视文档的质量和准确性，以支持隔声门、窗项目的各项活动和决策。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文档的编制始于隔声门、窗项目计划的初期，我们制定了详细的文档编制计划，明确了每个文档的内容、格式和编写责任人。在隔声门、窗项目启动阶段，我们首先编制了隔声门、窗项目章程，明确定义了隔声门、窗项目的目标、范围、风险等关键要素。随后，隔声门、窗项目团队根据计划陆续编制了需求文档、设计文档、测试文档等各类文档，确保隔声门、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隔声门、窗项目管理中的重要环节，旨在确保隔声门、窗项目文档符合质量标准和隔声门、窗项目需求。在隔声门、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隔声门、窗项目相关利益方和专业领域的专家对文档进行独立审查。这有助于获取更全面、客观的反馈，确保隔声门、窗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隔声门、窗项目在文档编制与审查方面建立了严格的管理机制，通过规范的流程和多维度的审查，确保隔声门、窗项目文档的质量、准确性和可靠性，为隔声门、窗项目的顺利推进提供了有力支持。</w:t>
      </w:r>
    </w:p>
    <w:p>
      <w:pPr>
        <w:pStyle w:val="Heading2"/>
        <w:ind w:firstLine="560" w:firstLineChars="200"/>
        <w:rPr>
          <w:rFonts w:ascii="仿宋" w:eastAsia="仿宋" w:hAnsi="仿宋" w:cs="仿宋" w:hint="eastAsia"/>
          <w:sz w:val="28"/>
          <w:lang w:eastAsia="zh-CN"/>
        </w:rPr>
      </w:pPr>
      <w:bookmarkStart w:id="10" w:name="_Toc1324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在隔声门、窗项目中，我们致力于优化文档发布与分发过程，以确保信息的高效传递和团队间协作的顺畅进行。以下是我们采取的关键优化策略：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我们通过多渠道发布文档，包括电子邮件、隔声门、窗项目管理平台、内部网站等，以满足不同团队成员的偏好和需求。多渠道发布确保了信息的全面覆盖。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我们采用了精细的权限控制，确保只有授权人员可以访问敏感信息。这种安全措施保护了隔声门、窗项目文档的机密性，防止了未经授权的信息泄露。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58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文档存档与归档是隔声门、窗项目生命周期中一个至关重要的环节，直接关系到隔声门、窗项目信息的长期保存和历史记录的完整性。在隔声门、窗项目中，我们实施了一系列有效的文档存档与归档管理策略：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050"/>
      <w:r>
        <w:rPr>
          <w:rFonts w:ascii="仿宋" w:eastAsia="仿宋" w:hAnsi="仿宋" w:cs="仿宋" w:hint="eastAsia"/>
          <w:sz w:val="28"/>
          <w:lang w:eastAsia="zh-CN"/>
        </w:rPr>
        <w:t>四、隔声门、窗项目土建工程</w:t>
      </w:r>
      <w:bookmarkEnd w:id="12"/>
    </w:p>
    <w:p>
      <w:pPr>
        <w:pStyle w:val="Heading2"/>
        <w:rPr>
          <w:rFonts w:ascii="仿宋" w:eastAsia="仿宋" w:hAnsi="仿宋" w:cs="仿宋" w:hint="eastAsia"/>
          <w:lang w:eastAsia="zh-CN"/>
        </w:rPr>
      </w:pPr>
      <w:bookmarkStart w:id="13" w:name="_Toc105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在隔声门、窗项目的建筑工程设计中，我们将秉承一系列重要的设计原则，以确保隔声门、窗项目建筑在功能、美观、可持续性等方面达到最佳效果。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首要原则是确保建筑的功能性得到最大化的发挥。我们将充分理解隔声门、窗项目的实际需求，合理布局各个功能区域，保证建筑在满足业务需求的同时，提供高效的工作环境。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在建筑设计中，我们将综合考虑建设和运营成本。通过精细的经济效益分析，确保设计方案在高效利用资源的同时，对隔声门、窗项目的长期盈利能力有积极的贡献。</w:t>
      </w:r>
    </w:p>
    <w:p>
      <w:pPr>
        <w:pStyle w:val="Heading2"/>
        <w:ind w:firstLine="560" w:firstLineChars="200"/>
        <w:rPr>
          <w:rFonts w:ascii="仿宋" w:eastAsia="仿宋" w:hAnsi="仿宋" w:cs="仿宋" w:hint="eastAsia"/>
          <w:sz w:val="28"/>
          <w:lang w:eastAsia="zh-CN"/>
        </w:rPr>
      </w:pPr>
      <w:bookmarkStart w:id="14" w:name="_Toc466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隔声门、窗项目的土建工程设计中，我们将精准设定设计年限，结合隔声门、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隔声门、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72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隔声门、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隔声门、窗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隔声门、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12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本期工程隔声门、窗项目预计总建筑面积XXX平方米，其中：计容建筑面积XXX平方米，计划建筑工程投资XX万元，占隔声门、窗项目总投资的XX%。</w:t>
      </w:r>
    </w:p>
    <w:p>
      <w:pPr>
        <w:pStyle w:val="Heading1"/>
        <w:ind w:firstLine="560" w:firstLineChars="200"/>
        <w:rPr>
          <w:rFonts w:ascii="仿宋" w:eastAsia="仿宋" w:hAnsi="仿宋" w:cs="仿宋" w:hint="eastAsia"/>
          <w:sz w:val="28"/>
          <w:lang w:eastAsia="zh-CN"/>
        </w:rPr>
      </w:pPr>
      <w:bookmarkStart w:id="17" w:name="_Toc2547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975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隔声门、窗项目的主要产品是XXXX，预计年产值为XXX万元。这一产品在市场中占据着重要的地位，其广泛的应用范围使得该隔声门、窗项目的市场前景非常广阔。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隔声门、窗项目的xxx产品作为重要的原材料之一，将在多个领域发挥关键作用。其在建筑、交通、能源等方面的广泛应用将为整个产业链提供强大的支持，形成产业协同效应。隔声门、窗项目的年产值XXX万XXX万XXX万万元不仅反映了其在市场上的巨大潜力，更预示着它对国民经济的积极贡献。这种关联度高、涉及面广的产业关系，使得该隔声门、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030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总征地面积为XXXX平方米，相当于约XX.XX亩，其中净用地面积为XXXX平方米，红线范围内相当于约XX.XX亩。这一用地规模充分考虑了隔声门、窗项目的建设需求，保障了隔声门、窗项目在合适的空间内得以充分发展。隔声门、窗项目规划的总建筑面积为XXXX平方米，其中主体工程建设占XXXX平方米，计容建筑面积达XXXX平方米。预计建筑工程的投资将达到XXXX万元，为隔声门、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隔声门、窗项目计划购置的设备共计XXXX台（套），设备购置费用为XXXX万元。这一设备购置计划充分考虑到隔声门、窗项目的生产需求和技术要求，确保了隔声门、窗项目在生产运营中具备先进的技术装备和高效的生产能力。设备的合理配置将为隔声门、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https://d.book118.com/217066024134006052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隔声门、窗项目规划设计蓝图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5E57C8"/>
    <w:rsid w:val="695E57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6602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2024-03-03T00:39:00Z</dcterms:created>
  <dcterms:modified xsi:type="dcterms:W3CDTF">2024-03-03T00:40:06Z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A1C48E424CCB4069A74052ADF7C45EFC_11</vt:lpwstr>
  </property>
  <property fmtid="{D5CDD505-2E9C-101B-9397-08002B2CF9AE}" pid="3" name="KSOProductBuildVer">
    <vt:lpwstr>2052-12.1.0.16388</vt:lpwstr>
  </property>
</Properties>
</file>