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0" w:history="1">
        <w:r>
          <w:rPr>
            <w:rFonts w:ascii="仿宋" w:eastAsia="仿宋" w:hAnsi="仿宋" w:cs="仿宋" w:hint="eastAsia"/>
            <w:lang w:eastAsia="zh-CN"/>
          </w:rPr>
          <w:t>序言</w:t>
        </w:r>
        <w:r>
          <w:tab/>
        </w:r>
        <w:r>
          <w:fldChar w:fldCharType="begin"/>
        </w:r>
        <w:r>
          <w:instrText xml:space="preserve"> PAGEREF _Toc16490 \h </w:instrText>
        </w:r>
        <w:r>
          <w:fldChar w:fldCharType="separate"/>
        </w:r>
        <w:r>
          <w:t>3</w:t>
        </w:r>
        <w:r>
          <w:fldChar w:fldCharType="end"/>
        </w:r>
      </w:hyperlink>
    </w:p>
    <w:p>
      <w:pPr>
        <w:pStyle w:val="TOC1"/>
        <w:tabs>
          <w:tab w:val="right" w:leader="dot" w:pos="8306"/>
        </w:tabs>
      </w:pPr>
      <w:hyperlink w:anchor="_Toc23345" w:history="1">
        <w:r>
          <w:rPr>
            <w:rFonts w:ascii="仿宋" w:eastAsia="仿宋" w:hAnsi="仿宋" w:cs="仿宋" w:hint="eastAsia"/>
            <w:lang w:eastAsia="zh-CN"/>
          </w:rPr>
          <w:t>一、凿岩机项目危机管理</w:t>
        </w:r>
        <w:r>
          <w:tab/>
        </w:r>
        <w:r>
          <w:fldChar w:fldCharType="begin"/>
        </w:r>
        <w:r>
          <w:instrText xml:space="preserve"> PAGEREF _Toc23345 \h </w:instrText>
        </w:r>
        <w:r>
          <w:fldChar w:fldCharType="separate"/>
        </w:r>
        <w:r>
          <w:t>3</w:t>
        </w:r>
        <w:r>
          <w:fldChar w:fldCharType="end"/>
        </w:r>
      </w:hyperlink>
    </w:p>
    <w:p>
      <w:pPr>
        <w:pStyle w:val="TOC2"/>
        <w:tabs>
          <w:tab w:val="right" w:leader="dot" w:pos="8306"/>
        </w:tabs>
      </w:pPr>
      <w:hyperlink w:anchor="_Toc10583" w:history="1">
        <w:r>
          <w:rPr>
            <w:rFonts w:ascii="仿宋" w:eastAsia="仿宋" w:hAnsi="仿宋" w:cs="仿宋" w:hint="eastAsia"/>
            <w:lang w:eastAsia="zh-CN"/>
          </w:rPr>
          <w:t>(一)、危机预警与识别</w:t>
        </w:r>
        <w:r>
          <w:tab/>
        </w:r>
        <w:r>
          <w:fldChar w:fldCharType="begin"/>
        </w:r>
        <w:r>
          <w:instrText xml:space="preserve"> PAGEREF _Toc10583 \h </w:instrText>
        </w:r>
        <w:r>
          <w:fldChar w:fldCharType="separate"/>
        </w:r>
        <w:r>
          <w:t>3</w:t>
        </w:r>
        <w:r>
          <w:fldChar w:fldCharType="end"/>
        </w:r>
      </w:hyperlink>
    </w:p>
    <w:p>
      <w:pPr>
        <w:pStyle w:val="TOC2"/>
        <w:tabs>
          <w:tab w:val="right" w:leader="dot" w:pos="8306"/>
        </w:tabs>
      </w:pPr>
      <w:hyperlink w:anchor="_Toc18660" w:history="1">
        <w:r>
          <w:rPr>
            <w:rFonts w:ascii="仿宋" w:eastAsia="仿宋" w:hAnsi="仿宋" w:cs="仿宋" w:hint="eastAsia"/>
            <w:lang w:eastAsia="zh-CN"/>
          </w:rPr>
          <w:t>(二)、危机应对与恢复</w:t>
        </w:r>
        <w:r>
          <w:tab/>
        </w:r>
        <w:r>
          <w:fldChar w:fldCharType="begin"/>
        </w:r>
        <w:r>
          <w:instrText xml:space="preserve"> PAGEREF _Toc18660 \h </w:instrText>
        </w:r>
        <w:r>
          <w:fldChar w:fldCharType="separate"/>
        </w:r>
        <w:r>
          <w:t>4</w:t>
        </w:r>
        <w:r>
          <w:fldChar w:fldCharType="end"/>
        </w:r>
      </w:hyperlink>
    </w:p>
    <w:p>
      <w:pPr>
        <w:pStyle w:val="TOC1"/>
        <w:tabs>
          <w:tab w:val="right" w:leader="dot" w:pos="8306"/>
        </w:tabs>
      </w:pPr>
      <w:hyperlink w:anchor="_Toc23532" w:history="1">
        <w:r>
          <w:rPr>
            <w:rFonts w:ascii="仿宋" w:eastAsia="仿宋" w:hAnsi="仿宋" w:cs="仿宋" w:hint="eastAsia"/>
            <w:lang w:eastAsia="zh-CN"/>
          </w:rPr>
          <w:t>二、工艺说明</w:t>
        </w:r>
        <w:r>
          <w:tab/>
        </w:r>
        <w:r>
          <w:fldChar w:fldCharType="begin"/>
        </w:r>
        <w:r>
          <w:instrText xml:space="preserve"> PAGEREF _Toc23532 \h </w:instrText>
        </w:r>
        <w:r>
          <w:fldChar w:fldCharType="separate"/>
        </w:r>
        <w:r>
          <w:t>5</w:t>
        </w:r>
        <w:r>
          <w:fldChar w:fldCharType="end"/>
        </w:r>
      </w:hyperlink>
    </w:p>
    <w:p>
      <w:pPr>
        <w:pStyle w:val="TOC2"/>
        <w:tabs>
          <w:tab w:val="right" w:leader="dot" w:pos="8306"/>
        </w:tabs>
      </w:pPr>
      <w:hyperlink w:anchor="_Toc24247" w:history="1">
        <w:r>
          <w:rPr>
            <w:rFonts w:ascii="仿宋" w:eastAsia="仿宋" w:hAnsi="仿宋" w:cs="仿宋" w:hint="eastAsia"/>
            <w:lang w:eastAsia="zh-CN"/>
          </w:rPr>
          <w:t>(一)、技术管理特点</w:t>
        </w:r>
        <w:r>
          <w:tab/>
        </w:r>
        <w:r>
          <w:fldChar w:fldCharType="begin"/>
        </w:r>
        <w:r>
          <w:instrText xml:space="preserve"> PAGEREF _Toc24247 \h </w:instrText>
        </w:r>
        <w:r>
          <w:fldChar w:fldCharType="separate"/>
        </w:r>
        <w:r>
          <w:t>5</w:t>
        </w:r>
        <w:r>
          <w:fldChar w:fldCharType="end"/>
        </w:r>
      </w:hyperlink>
    </w:p>
    <w:p>
      <w:pPr>
        <w:pStyle w:val="TOC2"/>
        <w:tabs>
          <w:tab w:val="right" w:leader="dot" w:pos="8306"/>
        </w:tabs>
      </w:pPr>
      <w:hyperlink w:anchor="_Toc12258" w:history="1">
        <w:r>
          <w:rPr>
            <w:rFonts w:ascii="仿宋" w:eastAsia="仿宋" w:hAnsi="仿宋" w:cs="仿宋" w:hint="eastAsia"/>
            <w:lang w:eastAsia="zh-CN"/>
          </w:rPr>
          <w:t>(二)、凿岩机项目工艺技术设计方案</w:t>
        </w:r>
        <w:r>
          <w:tab/>
        </w:r>
        <w:r>
          <w:fldChar w:fldCharType="begin"/>
        </w:r>
        <w:r>
          <w:instrText xml:space="preserve"> PAGEREF _Toc12258 \h </w:instrText>
        </w:r>
        <w:r>
          <w:fldChar w:fldCharType="separate"/>
        </w:r>
        <w:r>
          <w:t>6</w:t>
        </w:r>
        <w:r>
          <w:fldChar w:fldCharType="end"/>
        </w:r>
      </w:hyperlink>
    </w:p>
    <w:p>
      <w:pPr>
        <w:pStyle w:val="TOC2"/>
        <w:tabs>
          <w:tab w:val="right" w:leader="dot" w:pos="8306"/>
        </w:tabs>
      </w:pPr>
      <w:hyperlink w:anchor="_Toc18479" w:history="1">
        <w:r>
          <w:rPr>
            <w:rFonts w:ascii="仿宋" w:eastAsia="仿宋" w:hAnsi="仿宋" w:cs="仿宋" w:hint="eastAsia"/>
            <w:lang w:eastAsia="zh-CN"/>
          </w:rPr>
          <w:t>(三)、设备选型方案</w:t>
        </w:r>
        <w:r>
          <w:tab/>
        </w:r>
        <w:r>
          <w:fldChar w:fldCharType="begin"/>
        </w:r>
        <w:r>
          <w:instrText xml:space="preserve"> PAGEREF _Toc18479 \h </w:instrText>
        </w:r>
        <w:r>
          <w:fldChar w:fldCharType="separate"/>
        </w:r>
        <w:r>
          <w:t>8</w:t>
        </w:r>
        <w:r>
          <w:fldChar w:fldCharType="end"/>
        </w:r>
      </w:hyperlink>
    </w:p>
    <w:p>
      <w:pPr>
        <w:pStyle w:val="TOC1"/>
        <w:tabs>
          <w:tab w:val="right" w:leader="dot" w:pos="8306"/>
        </w:tabs>
      </w:pPr>
      <w:hyperlink w:anchor="_Toc21133" w:history="1">
        <w:r>
          <w:rPr>
            <w:rFonts w:ascii="仿宋" w:eastAsia="仿宋" w:hAnsi="仿宋" w:cs="仿宋" w:hint="eastAsia"/>
            <w:lang w:eastAsia="zh-CN"/>
          </w:rPr>
          <w:t>三、凿岩机项目概论</w:t>
        </w:r>
        <w:r>
          <w:tab/>
        </w:r>
        <w:r>
          <w:fldChar w:fldCharType="begin"/>
        </w:r>
        <w:r>
          <w:instrText xml:space="preserve"> PAGEREF _Toc21133 \h </w:instrText>
        </w:r>
        <w:r>
          <w:fldChar w:fldCharType="separate"/>
        </w:r>
        <w:r>
          <w:t>9</w:t>
        </w:r>
        <w:r>
          <w:fldChar w:fldCharType="end"/>
        </w:r>
      </w:hyperlink>
    </w:p>
    <w:p>
      <w:pPr>
        <w:pStyle w:val="TOC2"/>
        <w:tabs>
          <w:tab w:val="right" w:leader="dot" w:pos="8306"/>
        </w:tabs>
      </w:pPr>
      <w:hyperlink w:anchor="_Toc5519" w:history="1">
        <w:r>
          <w:rPr>
            <w:rFonts w:ascii="仿宋" w:eastAsia="仿宋" w:hAnsi="仿宋" w:cs="仿宋" w:hint="eastAsia"/>
            <w:lang w:eastAsia="zh-CN"/>
          </w:rPr>
          <w:t>(一)、凿岩机项目概况</w:t>
        </w:r>
        <w:r>
          <w:tab/>
        </w:r>
        <w:r>
          <w:fldChar w:fldCharType="begin"/>
        </w:r>
        <w:r>
          <w:instrText xml:space="preserve"> PAGEREF _Toc5519 \h </w:instrText>
        </w:r>
        <w:r>
          <w:fldChar w:fldCharType="separate"/>
        </w:r>
        <w:r>
          <w:t>9</w:t>
        </w:r>
        <w:r>
          <w:fldChar w:fldCharType="end"/>
        </w:r>
      </w:hyperlink>
    </w:p>
    <w:p>
      <w:pPr>
        <w:pStyle w:val="TOC2"/>
        <w:tabs>
          <w:tab w:val="right" w:leader="dot" w:pos="8306"/>
        </w:tabs>
      </w:pPr>
      <w:hyperlink w:anchor="_Toc21090" w:history="1">
        <w:r>
          <w:rPr>
            <w:rFonts w:ascii="仿宋" w:eastAsia="仿宋" w:hAnsi="仿宋" w:cs="仿宋" w:hint="eastAsia"/>
            <w:lang w:eastAsia="zh-CN"/>
          </w:rPr>
          <w:t>(二)、凿岩机项目目标</w:t>
        </w:r>
        <w:r>
          <w:tab/>
        </w:r>
        <w:r>
          <w:fldChar w:fldCharType="begin"/>
        </w:r>
        <w:r>
          <w:instrText xml:space="preserve"> PAGEREF _Toc21090 \h </w:instrText>
        </w:r>
        <w:r>
          <w:fldChar w:fldCharType="separate"/>
        </w:r>
        <w:r>
          <w:t>11</w:t>
        </w:r>
        <w:r>
          <w:fldChar w:fldCharType="end"/>
        </w:r>
      </w:hyperlink>
    </w:p>
    <w:p>
      <w:pPr>
        <w:pStyle w:val="TOC2"/>
        <w:tabs>
          <w:tab w:val="right" w:leader="dot" w:pos="8306"/>
        </w:tabs>
      </w:pPr>
      <w:hyperlink w:anchor="_Toc17875" w:history="1">
        <w:r>
          <w:rPr>
            <w:rFonts w:ascii="仿宋" w:eastAsia="仿宋" w:hAnsi="仿宋" w:cs="仿宋" w:hint="eastAsia"/>
            <w:lang w:eastAsia="zh-CN"/>
          </w:rPr>
          <w:t>(三)、凿岩机项目提出的理由</w:t>
        </w:r>
        <w:r>
          <w:tab/>
        </w:r>
        <w:r>
          <w:fldChar w:fldCharType="begin"/>
        </w:r>
        <w:r>
          <w:instrText xml:space="preserve"> PAGEREF _Toc17875 \h </w:instrText>
        </w:r>
        <w:r>
          <w:fldChar w:fldCharType="separate"/>
        </w:r>
        <w:r>
          <w:t>12</w:t>
        </w:r>
        <w:r>
          <w:fldChar w:fldCharType="end"/>
        </w:r>
      </w:hyperlink>
    </w:p>
    <w:p>
      <w:pPr>
        <w:pStyle w:val="TOC2"/>
        <w:tabs>
          <w:tab w:val="right" w:leader="dot" w:pos="8306"/>
        </w:tabs>
      </w:pPr>
      <w:hyperlink w:anchor="_Toc31608" w:history="1">
        <w:r>
          <w:rPr>
            <w:rFonts w:ascii="仿宋" w:eastAsia="仿宋" w:hAnsi="仿宋" w:cs="仿宋" w:hint="eastAsia"/>
            <w:lang w:eastAsia="zh-CN"/>
          </w:rPr>
          <w:t>(四)、凿岩机项目意义</w:t>
        </w:r>
        <w:r>
          <w:tab/>
        </w:r>
        <w:r>
          <w:fldChar w:fldCharType="begin"/>
        </w:r>
        <w:r>
          <w:instrText xml:space="preserve"> PAGEREF _Toc31608 \h </w:instrText>
        </w:r>
        <w:r>
          <w:fldChar w:fldCharType="separate"/>
        </w:r>
        <w:r>
          <w:t>14</w:t>
        </w:r>
        <w:r>
          <w:fldChar w:fldCharType="end"/>
        </w:r>
      </w:hyperlink>
    </w:p>
    <w:p>
      <w:pPr>
        <w:pStyle w:val="TOC2"/>
        <w:tabs>
          <w:tab w:val="right" w:leader="dot" w:pos="8306"/>
        </w:tabs>
      </w:pPr>
      <w:hyperlink w:anchor="_Toc16782" w:history="1">
        <w:r>
          <w:rPr>
            <w:rFonts w:ascii="仿宋" w:eastAsia="仿宋" w:hAnsi="仿宋" w:cs="仿宋" w:hint="eastAsia"/>
            <w:lang w:eastAsia="zh-CN"/>
          </w:rPr>
          <w:t>(五)、凿岩机项目背景</w:t>
        </w:r>
        <w:r>
          <w:tab/>
        </w:r>
        <w:r>
          <w:fldChar w:fldCharType="begin"/>
        </w:r>
        <w:r>
          <w:instrText xml:space="preserve"> PAGEREF _Toc16782 \h </w:instrText>
        </w:r>
        <w:r>
          <w:fldChar w:fldCharType="separate"/>
        </w:r>
        <w:r>
          <w:t>14</w:t>
        </w:r>
        <w:r>
          <w:fldChar w:fldCharType="end"/>
        </w:r>
      </w:hyperlink>
    </w:p>
    <w:p>
      <w:pPr>
        <w:pStyle w:val="TOC1"/>
        <w:tabs>
          <w:tab w:val="right" w:leader="dot" w:pos="8306"/>
        </w:tabs>
      </w:pPr>
      <w:hyperlink w:anchor="_Toc13677" w:history="1">
        <w:r>
          <w:rPr>
            <w:rFonts w:ascii="仿宋" w:eastAsia="仿宋" w:hAnsi="仿宋" w:cs="仿宋" w:hint="eastAsia"/>
            <w:lang w:eastAsia="zh-CN"/>
          </w:rPr>
          <w:t>四、市场分析、调研</w:t>
        </w:r>
        <w:r>
          <w:tab/>
        </w:r>
        <w:r>
          <w:fldChar w:fldCharType="begin"/>
        </w:r>
        <w:r>
          <w:instrText xml:space="preserve"> PAGEREF _Toc13677 \h </w:instrText>
        </w:r>
        <w:r>
          <w:fldChar w:fldCharType="separate"/>
        </w:r>
        <w:r>
          <w:t>15</w:t>
        </w:r>
        <w:r>
          <w:fldChar w:fldCharType="end"/>
        </w:r>
      </w:hyperlink>
    </w:p>
    <w:p>
      <w:pPr>
        <w:pStyle w:val="TOC2"/>
        <w:tabs>
          <w:tab w:val="right" w:leader="dot" w:pos="8306"/>
        </w:tabs>
      </w:pPr>
      <w:hyperlink w:anchor="_Toc21981" w:history="1">
        <w:r>
          <w:rPr>
            <w:rFonts w:ascii="仿宋" w:eastAsia="仿宋" w:hAnsi="仿宋" w:cs="仿宋" w:hint="eastAsia"/>
            <w:lang w:eastAsia="zh-CN"/>
          </w:rPr>
          <w:t>(一)、凿岩机行业分析</w:t>
        </w:r>
        <w:r>
          <w:tab/>
        </w:r>
        <w:r>
          <w:fldChar w:fldCharType="begin"/>
        </w:r>
        <w:r>
          <w:instrText xml:space="preserve"> PAGEREF _Toc21981 \h </w:instrText>
        </w:r>
        <w:r>
          <w:fldChar w:fldCharType="separate"/>
        </w:r>
        <w:r>
          <w:t>15</w:t>
        </w:r>
        <w:r>
          <w:fldChar w:fldCharType="end"/>
        </w:r>
      </w:hyperlink>
    </w:p>
    <w:p>
      <w:pPr>
        <w:pStyle w:val="TOC2"/>
        <w:tabs>
          <w:tab w:val="right" w:leader="dot" w:pos="8306"/>
        </w:tabs>
      </w:pPr>
      <w:hyperlink w:anchor="_Toc21779" w:history="1">
        <w:r>
          <w:rPr>
            <w:rFonts w:ascii="仿宋" w:eastAsia="仿宋" w:hAnsi="仿宋" w:cs="仿宋" w:hint="eastAsia"/>
            <w:lang w:eastAsia="zh-CN"/>
          </w:rPr>
          <w:t>(二)、凿岩机市场分析预测</w:t>
        </w:r>
        <w:r>
          <w:tab/>
        </w:r>
        <w:r>
          <w:fldChar w:fldCharType="begin"/>
        </w:r>
        <w:r>
          <w:instrText xml:space="preserve"> PAGEREF _Toc21779 \h </w:instrText>
        </w:r>
        <w:r>
          <w:fldChar w:fldCharType="separate"/>
        </w:r>
        <w:r>
          <w:t>16</w:t>
        </w:r>
        <w:r>
          <w:fldChar w:fldCharType="end"/>
        </w:r>
      </w:hyperlink>
    </w:p>
    <w:p>
      <w:pPr>
        <w:pStyle w:val="TOC1"/>
        <w:tabs>
          <w:tab w:val="right" w:leader="dot" w:pos="8306"/>
        </w:tabs>
      </w:pPr>
      <w:hyperlink w:anchor="_Toc30667" w:history="1">
        <w:r>
          <w:rPr>
            <w:rFonts w:ascii="仿宋" w:eastAsia="仿宋" w:hAnsi="仿宋" w:cs="仿宋" w:hint="eastAsia"/>
            <w:lang w:eastAsia="zh-CN"/>
          </w:rPr>
          <w:t>五、凿岩机项目建设单位说明</w:t>
        </w:r>
        <w:r>
          <w:tab/>
        </w:r>
        <w:r>
          <w:fldChar w:fldCharType="begin"/>
        </w:r>
        <w:r>
          <w:instrText xml:space="preserve"> PAGEREF _Toc30667 \h </w:instrText>
        </w:r>
        <w:r>
          <w:fldChar w:fldCharType="separate"/>
        </w:r>
        <w:r>
          <w:t>17</w:t>
        </w:r>
        <w:r>
          <w:fldChar w:fldCharType="end"/>
        </w:r>
      </w:hyperlink>
    </w:p>
    <w:p>
      <w:pPr>
        <w:pStyle w:val="TOC2"/>
        <w:tabs>
          <w:tab w:val="right" w:leader="dot" w:pos="8306"/>
        </w:tabs>
      </w:pPr>
      <w:hyperlink w:anchor="_Toc10442" w:history="1">
        <w:r>
          <w:rPr>
            <w:rFonts w:ascii="仿宋" w:eastAsia="仿宋" w:hAnsi="仿宋" w:cs="仿宋" w:hint="eastAsia"/>
            <w:lang w:eastAsia="zh-CN"/>
          </w:rPr>
          <w:t>(一)、凿岩机项目承办单位基本情况</w:t>
        </w:r>
        <w:r>
          <w:tab/>
        </w:r>
        <w:r>
          <w:fldChar w:fldCharType="begin"/>
        </w:r>
        <w:r>
          <w:instrText xml:space="preserve"> PAGEREF _Toc10442 \h </w:instrText>
        </w:r>
        <w:r>
          <w:fldChar w:fldCharType="separate"/>
        </w:r>
        <w:r>
          <w:t>17</w:t>
        </w:r>
        <w:r>
          <w:fldChar w:fldCharType="end"/>
        </w:r>
      </w:hyperlink>
    </w:p>
    <w:p>
      <w:pPr>
        <w:pStyle w:val="TOC2"/>
        <w:tabs>
          <w:tab w:val="right" w:leader="dot" w:pos="8306"/>
        </w:tabs>
      </w:pPr>
      <w:hyperlink w:anchor="_Toc7115" w:history="1">
        <w:r>
          <w:rPr>
            <w:rFonts w:ascii="仿宋" w:eastAsia="仿宋" w:hAnsi="仿宋" w:cs="仿宋" w:hint="eastAsia"/>
            <w:lang w:eastAsia="zh-CN"/>
          </w:rPr>
          <w:t>(二)、公司经济效益分析</w:t>
        </w:r>
        <w:r>
          <w:tab/>
        </w:r>
        <w:r>
          <w:fldChar w:fldCharType="begin"/>
        </w:r>
        <w:r>
          <w:instrText xml:space="preserve"> PAGEREF _Toc7115 \h </w:instrText>
        </w:r>
        <w:r>
          <w:fldChar w:fldCharType="separate"/>
        </w:r>
        <w:r>
          <w:t>17</w:t>
        </w:r>
        <w:r>
          <w:fldChar w:fldCharType="end"/>
        </w:r>
      </w:hyperlink>
    </w:p>
    <w:p>
      <w:pPr>
        <w:pStyle w:val="TOC1"/>
        <w:tabs>
          <w:tab w:val="right" w:leader="dot" w:pos="8306"/>
        </w:tabs>
      </w:pPr>
      <w:hyperlink w:anchor="_Toc31866" w:history="1">
        <w:r>
          <w:rPr>
            <w:rFonts w:ascii="仿宋" w:eastAsia="仿宋" w:hAnsi="仿宋" w:cs="仿宋" w:hint="eastAsia"/>
            <w:lang w:eastAsia="zh-CN"/>
          </w:rPr>
          <w:t>六、产品规划分析</w:t>
        </w:r>
        <w:r>
          <w:tab/>
        </w:r>
        <w:r>
          <w:fldChar w:fldCharType="begin"/>
        </w:r>
        <w:r>
          <w:instrText xml:space="preserve"> PAGEREF _Toc31866 \h </w:instrText>
        </w:r>
        <w:r>
          <w:fldChar w:fldCharType="separate"/>
        </w:r>
        <w:r>
          <w:t>18</w:t>
        </w:r>
        <w:r>
          <w:fldChar w:fldCharType="end"/>
        </w:r>
      </w:hyperlink>
    </w:p>
    <w:p>
      <w:pPr>
        <w:pStyle w:val="TOC2"/>
        <w:tabs>
          <w:tab w:val="right" w:leader="dot" w:pos="8306"/>
        </w:tabs>
      </w:pPr>
      <w:hyperlink w:anchor="_Toc2632" w:history="1">
        <w:r>
          <w:rPr>
            <w:rFonts w:ascii="仿宋" w:eastAsia="仿宋" w:hAnsi="仿宋" w:cs="仿宋" w:hint="eastAsia"/>
            <w:lang w:eastAsia="zh-CN"/>
          </w:rPr>
          <w:t>(一)、产品规划</w:t>
        </w:r>
        <w:r>
          <w:tab/>
        </w:r>
        <w:r>
          <w:fldChar w:fldCharType="begin"/>
        </w:r>
        <w:r>
          <w:instrText xml:space="preserve"> PAGEREF _Toc2632 \h </w:instrText>
        </w:r>
        <w:r>
          <w:fldChar w:fldCharType="separate"/>
        </w:r>
        <w:r>
          <w:t>18</w:t>
        </w:r>
        <w:r>
          <w:fldChar w:fldCharType="end"/>
        </w:r>
      </w:hyperlink>
    </w:p>
    <w:p>
      <w:pPr>
        <w:pStyle w:val="TOC2"/>
        <w:tabs>
          <w:tab w:val="right" w:leader="dot" w:pos="8306"/>
        </w:tabs>
      </w:pPr>
      <w:hyperlink w:anchor="_Toc31364" w:history="1">
        <w:r>
          <w:rPr>
            <w:rFonts w:ascii="仿宋" w:eastAsia="仿宋" w:hAnsi="仿宋" w:cs="仿宋" w:hint="eastAsia"/>
            <w:lang w:eastAsia="zh-CN"/>
          </w:rPr>
          <w:t>(二)、建设规模</w:t>
        </w:r>
        <w:r>
          <w:tab/>
        </w:r>
        <w:r>
          <w:fldChar w:fldCharType="begin"/>
        </w:r>
        <w:r>
          <w:instrText xml:space="preserve"> PAGEREF _Toc31364 \h </w:instrText>
        </w:r>
        <w:r>
          <w:fldChar w:fldCharType="separate"/>
        </w:r>
        <w:r>
          <w:t>19</w:t>
        </w:r>
        <w:r>
          <w:fldChar w:fldCharType="end"/>
        </w:r>
      </w:hyperlink>
    </w:p>
    <w:p>
      <w:pPr>
        <w:pStyle w:val="TOC1"/>
        <w:tabs>
          <w:tab w:val="right" w:leader="dot" w:pos="8306"/>
        </w:tabs>
      </w:pPr>
      <w:hyperlink w:anchor="_Toc8525" w:history="1">
        <w:r>
          <w:rPr>
            <w:rFonts w:ascii="仿宋" w:eastAsia="仿宋" w:hAnsi="仿宋" w:cs="仿宋" w:hint="eastAsia"/>
            <w:lang w:eastAsia="zh-CN"/>
          </w:rPr>
          <w:t>七、凿岩机项目财务管理</w:t>
        </w:r>
        <w:r>
          <w:tab/>
        </w:r>
        <w:r>
          <w:fldChar w:fldCharType="begin"/>
        </w:r>
        <w:r>
          <w:instrText xml:space="preserve"> PAGEREF _Toc8525 \h </w:instrText>
        </w:r>
        <w:r>
          <w:fldChar w:fldCharType="separate"/>
        </w:r>
        <w:r>
          <w:t>20</w:t>
        </w:r>
        <w:r>
          <w:fldChar w:fldCharType="end"/>
        </w:r>
      </w:hyperlink>
    </w:p>
    <w:p>
      <w:pPr>
        <w:pStyle w:val="TOC2"/>
        <w:tabs>
          <w:tab w:val="right" w:leader="dot" w:pos="8306"/>
        </w:tabs>
      </w:pPr>
      <w:hyperlink w:anchor="_Toc14635" w:history="1">
        <w:r>
          <w:rPr>
            <w:rFonts w:ascii="仿宋" w:eastAsia="仿宋" w:hAnsi="仿宋" w:cs="仿宋" w:hint="eastAsia"/>
            <w:lang w:eastAsia="zh-CN"/>
          </w:rPr>
          <w:t>(一)、资金需求大</w:t>
        </w:r>
        <w:r>
          <w:tab/>
        </w:r>
        <w:r>
          <w:fldChar w:fldCharType="begin"/>
        </w:r>
        <w:r>
          <w:instrText xml:space="preserve"> PAGEREF _Toc14635 \h </w:instrText>
        </w:r>
        <w:r>
          <w:fldChar w:fldCharType="separate"/>
        </w:r>
        <w:r>
          <w:t>20</w:t>
        </w:r>
        <w:r>
          <w:fldChar w:fldCharType="end"/>
        </w:r>
      </w:hyperlink>
    </w:p>
    <w:p>
      <w:pPr>
        <w:pStyle w:val="TOC2"/>
        <w:tabs>
          <w:tab w:val="right" w:leader="dot" w:pos="8306"/>
        </w:tabs>
      </w:pPr>
      <w:hyperlink w:anchor="_Toc13524" w:history="1">
        <w:r>
          <w:rPr>
            <w:rFonts w:ascii="仿宋" w:eastAsia="仿宋" w:hAnsi="仿宋" w:cs="仿宋" w:hint="eastAsia"/>
            <w:lang w:eastAsia="zh-CN"/>
          </w:rPr>
          <w:t>(二)、研发周期长</w:t>
        </w:r>
        <w:r>
          <w:tab/>
        </w:r>
        <w:r>
          <w:fldChar w:fldCharType="begin"/>
        </w:r>
        <w:r>
          <w:instrText xml:space="preserve"> PAGEREF _Toc13524 \h </w:instrText>
        </w:r>
        <w:r>
          <w:fldChar w:fldCharType="separate"/>
        </w:r>
        <w:r>
          <w:t>21</w:t>
        </w:r>
        <w:r>
          <w:fldChar w:fldCharType="end"/>
        </w:r>
      </w:hyperlink>
    </w:p>
    <w:p>
      <w:pPr>
        <w:pStyle w:val="TOC2"/>
        <w:tabs>
          <w:tab w:val="right" w:leader="dot" w:pos="8306"/>
        </w:tabs>
      </w:pPr>
      <w:hyperlink w:anchor="_Toc61" w:history="1">
        <w:r>
          <w:rPr>
            <w:rFonts w:ascii="仿宋" w:eastAsia="仿宋" w:hAnsi="仿宋" w:cs="仿宋" w:hint="eastAsia"/>
            <w:lang w:eastAsia="zh-CN"/>
          </w:rPr>
          <w:t>(三)、市场风险大</w:t>
        </w:r>
        <w:r>
          <w:tab/>
        </w:r>
        <w:r>
          <w:fldChar w:fldCharType="begin"/>
        </w:r>
        <w:r>
          <w:instrText xml:space="preserve"> PAGEREF _Toc61 \h </w:instrText>
        </w:r>
        <w:r>
          <w:fldChar w:fldCharType="separate"/>
        </w:r>
        <w:r>
          <w:t>23</w:t>
        </w:r>
        <w:r>
          <w:fldChar w:fldCharType="end"/>
        </w:r>
      </w:hyperlink>
    </w:p>
    <w:p>
      <w:pPr>
        <w:pStyle w:val="TOC2"/>
        <w:tabs>
          <w:tab w:val="right" w:leader="dot" w:pos="8306"/>
        </w:tabs>
      </w:pPr>
      <w:hyperlink w:anchor="_Toc28931" w:history="1">
        <w:r>
          <w:rPr>
            <w:rFonts w:ascii="仿宋" w:eastAsia="仿宋" w:hAnsi="仿宋" w:cs="仿宋" w:hint="eastAsia"/>
            <w:lang w:eastAsia="zh-CN"/>
          </w:rPr>
          <w:t>(四)、利润率高</w:t>
        </w:r>
        <w:r>
          <w:tab/>
        </w:r>
        <w:r>
          <w:fldChar w:fldCharType="begin"/>
        </w:r>
        <w:r>
          <w:instrText xml:space="preserve"> PAGEREF _Toc28931 \h </w:instrText>
        </w:r>
        <w:r>
          <w:fldChar w:fldCharType="separate"/>
        </w:r>
        <w:r>
          <w:t>25</w:t>
        </w:r>
        <w:r>
          <w:fldChar w:fldCharType="end"/>
        </w:r>
      </w:hyperlink>
    </w:p>
    <w:p>
      <w:pPr>
        <w:pStyle w:val="TOC1"/>
        <w:tabs>
          <w:tab w:val="right" w:leader="dot" w:pos="8306"/>
        </w:tabs>
      </w:pPr>
      <w:hyperlink w:anchor="_Toc4399" w:history="1">
        <w:r>
          <w:rPr>
            <w:rFonts w:ascii="仿宋" w:eastAsia="仿宋" w:hAnsi="仿宋" w:cs="仿宋" w:hint="eastAsia"/>
            <w:lang w:eastAsia="zh-CN"/>
          </w:rPr>
          <w:t>八、凿岩机项目经营效益</w:t>
        </w:r>
        <w:r>
          <w:tab/>
        </w:r>
        <w:r>
          <w:fldChar w:fldCharType="begin"/>
        </w:r>
        <w:r>
          <w:instrText xml:space="preserve"> PAGEREF _Toc4399 \h </w:instrText>
        </w:r>
        <w:r>
          <w:fldChar w:fldCharType="separate"/>
        </w:r>
        <w:r>
          <w:t>27</w:t>
        </w:r>
        <w:r>
          <w:fldChar w:fldCharType="end"/>
        </w:r>
      </w:hyperlink>
    </w:p>
    <w:p>
      <w:pPr>
        <w:pStyle w:val="TOC2"/>
        <w:tabs>
          <w:tab w:val="right" w:leader="dot" w:pos="8306"/>
        </w:tabs>
      </w:pPr>
      <w:hyperlink w:anchor="_Toc19141" w:history="1">
        <w:r>
          <w:rPr>
            <w:rFonts w:ascii="仿宋" w:eastAsia="仿宋" w:hAnsi="仿宋" w:cs="仿宋" w:hint="eastAsia"/>
            <w:lang w:eastAsia="zh-CN"/>
          </w:rPr>
          <w:t>(一)、经济评价财务测算</w:t>
        </w:r>
        <w:r>
          <w:tab/>
        </w:r>
        <w:r>
          <w:fldChar w:fldCharType="begin"/>
        </w:r>
        <w:r>
          <w:instrText xml:space="preserve"> PAGEREF _Toc19141 \h </w:instrText>
        </w:r>
        <w:r>
          <w:fldChar w:fldCharType="separate"/>
        </w:r>
        <w:r>
          <w:t>27</w:t>
        </w:r>
        <w:r>
          <w:fldChar w:fldCharType="end"/>
        </w:r>
      </w:hyperlink>
    </w:p>
    <w:p>
      <w:pPr>
        <w:pStyle w:val="TOC2"/>
        <w:tabs>
          <w:tab w:val="right" w:leader="dot" w:pos="8306"/>
        </w:tabs>
      </w:pPr>
      <w:hyperlink w:anchor="_Toc18976" w:history="1">
        <w:r>
          <w:rPr>
            <w:rFonts w:ascii="仿宋" w:eastAsia="仿宋" w:hAnsi="仿宋" w:cs="仿宋" w:hint="eastAsia"/>
            <w:lang w:eastAsia="zh-CN"/>
          </w:rPr>
          <w:t>(二)、凿岩机项目盈利能力分析</w:t>
        </w:r>
        <w:r>
          <w:tab/>
        </w:r>
        <w:r>
          <w:fldChar w:fldCharType="begin"/>
        </w:r>
        <w:r>
          <w:instrText xml:space="preserve"> PAGEREF _Toc18976 \h </w:instrText>
        </w:r>
        <w:r>
          <w:fldChar w:fldCharType="separate"/>
        </w:r>
        <w:r>
          <w:t>29</w:t>
        </w:r>
        <w:r>
          <w:fldChar w:fldCharType="end"/>
        </w:r>
      </w:hyperlink>
    </w:p>
    <w:p>
      <w:pPr>
        <w:pStyle w:val="TOC1"/>
        <w:tabs>
          <w:tab w:val="right" w:leader="dot" w:pos="8306"/>
        </w:tabs>
      </w:pPr>
      <w:hyperlink w:anchor="_Toc6249" w:history="1">
        <w:r>
          <w:rPr>
            <w:rFonts w:ascii="仿宋" w:eastAsia="仿宋" w:hAnsi="仿宋" w:cs="仿宋" w:hint="eastAsia"/>
            <w:lang w:eastAsia="zh-CN"/>
          </w:rPr>
          <w:t>九、生产安全保护</w:t>
        </w:r>
        <w:r>
          <w:tab/>
        </w:r>
        <w:r>
          <w:fldChar w:fldCharType="begin"/>
        </w:r>
        <w:r>
          <w:instrText xml:space="preserve"> PAGEREF _Toc6249 \h </w:instrText>
        </w:r>
        <w:r>
          <w:fldChar w:fldCharType="separate"/>
        </w:r>
        <w:r>
          <w:t>29</w:t>
        </w:r>
        <w:r>
          <w:fldChar w:fldCharType="end"/>
        </w:r>
      </w:hyperlink>
    </w:p>
    <w:p>
      <w:pPr>
        <w:pStyle w:val="TOC2"/>
        <w:tabs>
          <w:tab w:val="right" w:leader="dot" w:pos="8306"/>
        </w:tabs>
      </w:pPr>
      <w:hyperlink w:anchor="_Toc5744" w:history="1">
        <w:r>
          <w:rPr>
            <w:rFonts w:ascii="仿宋" w:eastAsia="仿宋" w:hAnsi="仿宋" w:cs="仿宋" w:hint="eastAsia"/>
            <w:lang w:eastAsia="zh-CN"/>
          </w:rPr>
          <w:t>(一)、消防安全</w:t>
        </w:r>
        <w:r>
          <w:tab/>
        </w:r>
        <w:r>
          <w:fldChar w:fldCharType="begin"/>
        </w:r>
        <w:r>
          <w:instrText xml:space="preserve"> PAGEREF _Toc5744 \h </w:instrText>
        </w:r>
        <w:r>
          <w:fldChar w:fldCharType="separate"/>
        </w:r>
        <w:r>
          <w:t>29</w:t>
        </w:r>
        <w:r>
          <w:fldChar w:fldCharType="end"/>
        </w:r>
      </w:hyperlink>
    </w:p>
    <w:p>
      <w:pPr>
        <w:pStyle w:val="TOC2"/>
        <w:tabs>
          <w:tab w:val="right" w:leader="dot" w:pos="8306"/>
        </w:tabs>
      </w:pPr>
      <w:hyperlink w:anchor="_Toc14315" w:history="1">
        <w:r>
          <w:rPr>
            <w:rFonts w:ascii="仿宋" w:eastAsia="仿宋" w:hAnsi="仿宋" w:cs="仿宋" w:hint="eastAsia"/>
            <w:lang w:eastAsia="zh-CN"/>
          </w:rPr>
          <w:t>(二)、防火防爆总图布置措施</w:t>
        </w:r>
        <w:r>
          <w:tab/>
        </w:r>
        <w:r>
          <w:fldChar w:fldCharType="begin"/>
        </w:r>
        <w:r>
          <w:instrText xml:space="preserve"> PAGEREF _Toc14315 \h </w:instrText>
        </w:r>
        <w:r>
          <w:fldChar w:fldCharType="separate"/>
        </w:r>
        <w:r>
          <w:t>31</w:t>
        </w:r>
        <w:r>
          <w:fldChar w:fldCharType="end"/>
        </w:r>
      </w:hyperlink>
    </w:p>
    <w:p>
      <w:pPr>
        <w:pStyle w:val="TOC2"/>
        <w:tabs>
          <w:tab w:val="right" w:leader="dot" w:pos="8306"/>
        </w:tabs>
      </w:pPr>
      <w:hyperlink w:anchor="_Toc15927" w:history="1">
        <w:r>
          <w:rPr>
            <w:rFonts w:ascii="仿宋" w:eastAsia="仿宋" w:hAnsi="仿宋" w:cs="仿宋" w:hint="eastAsia"/>
            <w:lang w:eastAsia="zh-CN"/>
          </w:rPr>
          <w:t>(三)、自然灾害防范措施</w:t>
        </w:r>
        <w:r>
          <w:tab/>
        </w:r>
        <w:r>
          <w:fldChar w:fldCharType="begin"/>
        </w:r>
        <w:r>
          <w:instrText xml:space="preserve"> PAGEREF _Toc15927 \h </w:instrText>
        </w:r>
        <w:r>
          <w:fldChar w:fldCharType="separate"/>
        </w:r>
        <w:r>
          <w:t>32</w:t>
        </w:r>
        <w:r>
          <w:fldChar w:fldCharType="end"/>
        </w:r>
      </w:hyperlink>
    </w:p>
    <w:p>
      <w:pPr>
        <w:pStyle w:val="TOC2"/>
        <w:tabs>
          <w:tab w:val="right" w:leader="dot" w:pos="8306"/>
        </w:tabs>
      </w:pPr>
      <w:hyperlink w:anchor="_Toc29385" w:history="1">
        <w:r>
          <w:rPr>
            <w:rFonts w:ascii="仿宋" w:eastAsia="仿宋" w:hAnsi="仿宋" w:cs="仿宋" w:hint="eastAsia"/>
            <w:lang w:eastAsia="zh-CN"/>
          </w:rPr>
          <w:t>(四)、安全色及安全标志使用要求</w:t>
        </w:r>
        <w:r>
          <w:tab/>
        </w:r>
        <w:r>
          <w:fldChar w:fldCharType="begin"/>
        </w:r>
        <w:r>
          <w:instrText xml:space="preserve"> PAGEREF _Toc29385 \h </w:instrText>
        </w:r>
        <w:r>
          <w:fldChar w:fldCharType="separate"/>
        </w:r>
        <w:r>
          <w:t>33</w:t>
        </w:r>
        <w:r>
          <w:fldChar w:fldCharType="end"/>
        </w:r>
      </w:hyperlink>
    </w:p>
    <w:p>
      <w:pPr>
        <w:pStyle w:val="TOC2"/>
        <w:tabs>
          <w:tab w:val="right" w:leader="dot" w:pos="8306"/>
        </w:tabs>
      </w:pPr>
      <w:hyperlink w:anchor="_Toc10148" w:history="1">
        <w:r>
          <w:rPr>
            <w:rFonts w:ascii="仿宋" w:eastAsia="仿宋" w:hAnsi="仿宋" w:cs="仿宋" w:hint="eastAsia"/>
            <w:lang w:eastAsia="zh-CN"/>
          </w:rPr>
          <w:t>(五)、防尘防毒措施</w:t>
        </w:r>
        <w:r>
          <w:tab/>
        </w:r>
        <w:r>
          <w:fldChar w:fldCharType="begin"/>
        </w:r>
        <w:r>
          <w:instrText xml:space="preserve"> PAGEREF _Toc10148 \h </w:instrText>
        </w:r>
        <w:r>
          <w:fldChar w:fldCharType="separate"/>
        </w:r>
        <w:r>
          <w:t>33</w:t>
        </w:r>
        <w:r>
          <w:fldChar w:fldCharType="end"/>
        </w:r>
      </w:hyperlink>
    </w:p>
    <w:p>
      <w:pPr>
        <w:pStyle w:val="TOC2"/>
        <w:tabs>
          <w:tab w:val="right" w:leader="dot" w:pos="8306"/>
        </w:tabs>
      </w:pPr>
      <w:hyperlink w:anchor="_Toc22163" w:history="1">
        <w:r>
          <w:rPr>
            <w:rFonts w:ascii="仿宋" w:eastAsia="仿宋" w:hAnsi="仿宋" w:cs="仿宋" w:hint="eastAsia"/>
            <w:lang w:eastAsia="zh-CN"/>
          </w:rPr>
          <w:t>(六)、防静电、触电防护及防雷措施</w:t>
        </w:r>
        <w:r>
          <w:tab/>
        </w:r>
        <w:r>
          <w:fldChar w:fldCharType="begin"/>
        </w:r>
        <w:r>
          <w:instrText xml:space="preserve"> PAGEREF _Toc22163 \h </w:instrText>
        </w:r>
        <w:r>
          <w:fldChar w:fldCharType="separate"/>
        </w:r>
        <w:r>
          <w:t>34</w:t>
        </w:r>
        <w:r>
          <w:fldChar w:fldCharType="end"/>
        </w:r>
      </w:hyperlink>
    </w:p>
    <w:p>
      <w:pPr>
        <w:pStyle w:val="TOC2"/>
        <w:tabs>
          <w:tab w:val="right" w:leader="dot" w:pos="8306"/>
        </w:tabs>
      </w:pPr>
      <w:hyperlink w:anchor="_Toc20913" w:history="1">
        <w:r>
          <w:rPr>
            <w:rFonts w:ascii="仿宋" w:eastAsia="仿宋" w:hAnsi="仿宋" w:cs="仿宋" w:hint="eastAsia"/>
            <w:lang w:eastAsia="zh-CN"/>
          </w:rPr>
          <w:t>(七)、机械设备安全保障措施</w:t>
        </w:r>
        <w:r>
          <w:tab/>
        </w:r>
        <w:r>
          <w:fldChar w:fldCharType="begin"/>
        </w:r>
        <w:r>
          <w:instrText xml:space="preserve"> PAGEREF _Toc20913 \h </w:instrText>
        </w:r>
        <w:r>
          <w:fldChar w:fldCharType="separate"/>
        </w:r>
        <w:r>
          <w:t>36</w:t>
        </w:r>
        <w:r>
          <w:fldChar w:fldCharType="end"/>
        </w:r>
      </w:hyperlink>
    </w:p>
    <w:p>
      <w:pPr>
        <w:pStyle w:val="TOC1"/>
        <w:tabs>
          <w:tab w:val="right" w:leader="dot" w:pos="8306"/>
        </w:tabs>
      </w:pPr>
      <w:hyperlink w:anchor="_Toc14148" w:history="1">
        <w:r>
          <w:rPr>
            <w:rFonts w:ascii="仿宋" w:eastAsia="仿宋" w:hAnsi="仿宋" w:cs="仿宋" w:hint="eastAsia"/>
            <w:lang w:eastAsia="zh-CN"/>
          </w:rPr>
          <w:t>十、凿岩机项目投资规划</w:t>
        </w:r>
        <w:r>
          <w:tab/>
        </w:r>
        <w:r>
          <w:fldChar w:fldCharType="begin"/>
        </w:r>
        <w:r>
          <w:instrText xml:space="preserve"> PAGEREF _Toc14148 \h </w:instrText>
        </w:r>
        <w:r>
          <w:fldChar w:fldCharType="separate"/>
        </w:r>
        <w:r>
          <w:t>37</w:t>
        </w:r>
        <w:r>
          <w:fldChar w:fldCharType="end"/>
        </w:r>
      </w:hyperlink>
    </w:p>
    <w:p>
      <w:pPr>
        <w:pStyle w:val="TOC2"/>
        <w:tabs>
          <w:tab w:val="right" w:leader="dot" w:pos="8306"/>
        </w:tabs>
      </w:pPr>
      <w:hyperlink w:anchor="_Toc30136" w:history="1">
        <w:r>
          <w:rPr>
            <w:rFonts w:ascii="仿宋" w:eastAsia="仿宋" w:hAnsi="仿宋" w:cs="仿宋" w:hint="eastAsia"/>
            <w:lang w:eastAsia="zh-CN"/>
          </w:rPr>
          <w:t>(一)、凿岩机项目总投资估算</w:t>
        </w:r>
        <w:r>
          <w:tab/>
        </w:r>
        <w:r>
          <w:fldChar w:fldCharType="begin"/>
        </w:r>
        <w:r>
          <w:instrText xml:space="preserve"> PAGEREF _Toc30136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45" w:history="1">
        <w:r>
          <w:rPr>
            <w:rFonts w:ascii="仿宋" w:eastAsia="仿宋" w:hAnsi="仿宋" w:cs="仿宋" w:hint="eastAsia"/>
            <w:lang w:eastAsia="zh-CN"/>
          </w:rPr>
          <w:t>(二)、资金筹措</w:t>
        </w:r>
        <w:r>
          <w:tab/>
        </w:r>
        <w:r>
          <w:fldChar w:fldCharType="begin"/>
        </w:r>
        <w:r>
          <w:instrText xml:space="preserve"> PAGEREF _Toc20745 \h </w:instrText>
        </w:r>
        <w:r>
          <w:fldChar w:fldCharType="separate"/>
        </w:r>
        <w:r>
          <w:t>38</w:t>
        </w:r>
        <w:r>
          <w:fldChar w:fldCharType="end"/>
        </w:r>
      </w:hyperlink>
    </w:p>
    <w:p>
      <w:pPr>
        <w:pStyle w:val="TOC1"/>
        <w:tabs>
          <w:tab w:val="right" w:leader="dot" w:pos="8306"/>
        </w:tabs>
      </w:pPr>
      <w:hyperlink w:anchor="_Toc3707" w:history="1">
        <w:r>
          <w:rPr>
            <w:rFonts w:ascii="仿宋" w:eastAsia="仿宋" w:hAnsi="仿宋" w:cs="仿宋" w:hint="eastAsia"/>
            <w:lang w:eastAsia="zh-CN"/>
          </w:rPr>
          <w:t>十一、凿岩机项目计划安排</w:t>
        </w:r>
        <w:r>
          <w:tab/>
        </w:r>
        <w:r>
          <w:fldChar w:fldCharType="begin"/>
        </w:r>
        <w:r>
          <w:instrText xml:space="preserve"> PAGEREF _Toc3707 \h </w:instrText>
        </w:r>
        <w:r>
          <w:fldChar w:fldCharType="separate"/>
        </w:r>
        <w:r>
          <w:t>39</w:t>
        </w:r>
        <w:r>
          <w:fldChar w:fldCharType="end"/>
        </w:r>
      </w:hyperlink>
    </w:p>
    <w:p>
      <w:pPr>
        <w:pStyle w:val="TOC2"/>
        <w:tabs>
          <w:tab w:val="right" w:leader="dot" w:pos="8306"/>
        </w:tabs>
      </w:pPr>
      <w:hyperlink w:anchor="_Toc28069" w:history="1">
        <w:r>
          <w:rPr>
            <w:rFonts w:ascii="仿宋" w:eastAsia="仿宋" w:hAnsi="仿宋" w:cs="仿宋" w:hint="eastAsia"/>
            <w:lang w:eastAsia="zh-CN"/>
          </w:rPr>
          <w:t>(一)、建设周期</w:t>
        </w:r>
        <w:r>
          <w:tab/>
        </w:r>
        <w:r>
          <w:fldChar w:fldCharType="begin"/>
        </w:r>
        <w:r>
          <w:instrText xml:space="preserve"> PAGEREF _Toc28069 \h </w:instrText>
        </w:r>
        <w:r>
          <w:fldChar w:fldCharType="separate"/>
        </w:r>
        <w:r>
          <w:t>39</w:t>
        </w:r>
        <w:r>
          <w:fldChar w:fldCharType="end"/>
        </w:r>
      </w:hyperlink>
    </w:p>
    <w:p>
      <w:pPr>
        <w:pStyle w:val="TOC2"/>
        <w:tabs>
          <w:tab w:val="right" w:leader="dot" w:pos="8306"/>
        </w:tabs>
      </w:pPr>
      <w:hyperlink w:anchor="_Toc14489" w:history="1">
        <w:r>
          <w:rPr>
            <w:rFonts w:ascii="仿宋" w:eastAsia="仿宋" w:hAnsi="仿宋" w:cs="仿宋" w:hint="eastAsia"/>
            <w:lang w:eastAsia="zh-CN"/>
          </w:rPr>
          <w:t>(二)、建设进度</w:t>
        </w:r>
        <w:r>
          <w:tab/>
        </w:r>
        <w:r>
          <w:fldChar w:fldCharType="begin"/>
        </w:r>
        <w:r>
          <w:instrText xml:space="preserve"> PAGEREF _Toc14489 \h </w:instrText>
        </w:r>
        <w:r>
          <w:fldChar w:fldCharType="separate"/>
        </w:r>
        <w:r>
          <w:t>40</w:t>
        </w:r>
        <w:r>
          <w:fldChar w:fldCharType="end"/>
        </w:r>
      </w:hyperlink>
    </w:p>
    <w:p>
      <w:pPr>
        <w:pStyle w:val="TOC2"/>
        <w:tabs>
          <w:tab w:val="right" w:leader="dot" w:pos="8306"/>
        </w:tabs>
      </w:pPr>
      <w:hyperlink w:anchor="_Toc20885" w:history="1">
        <w:r>
          <w:rPr>
            <w:rFonts w:ascii="仿宋" w:eastAsia="仿宋" w:hAnsi="仿宋" w:cs="仿宋" w:hint="eastAsia"/>
            <w:lang w:eastAsia="zh-CN"/>
          </w:rPr>
          <w:t>(三)、进度安排注意事项</w:t>
        </w:r>
        <w:r>
          <w:tab/>
        </w:r>
        <w:r>
          <w:fldChar w:fldCharType="begin"/>
        </w:r>
        <w:r>
          <w:instrText xml:space="preserve"> PAGEREF _Toc20885 \h </w:instrText>
        </w:r>
        <w:r>
          <w:fldChar w:fldCharType="separate"/>
        </w:r>
        <w:r>
          <w:t>41</w:t>
        </w:r>
        <w:r>
          <w:fldChar w:fldCharType="end"/>
        </w:r>
      </w:hyperlink>
    </w:p>
    <w:p>
      <w:pPr>
        <w:pStyle w:val="TOC2"/>
        <w:tabs>
          <w:tab w:val="right" w:leader="dot" w:pos="8306"/>
        </w:tabs>
      </w:pPr>
      <w:hyperlink w:anchor="_Toc16267" w:history="1">
        <w:r>
          <w:rPr>
            <w:rFonts w:ascii="仿宋" w:eastAsia="仿宋" w:hAnsi="仿宋" w:cs="仿宋" w:hint="eastAsia"/>
            <w:lang w:eastAsia="zh-CN"/>
          </w:rPr>
          <w:t>(四)、人力资源配置</w:t>
        </w:r>
        <w:r>
          <w:tab/>
        </w:r>
        <w:r>
          <w:fldChar w:fldCharType="begin"/>
        </w:r>
        <w:r>
          <w:instrText xml:space="preserve"> PAGEREF _Toc16267 \h </w:instrText>
        </w:r>
        <w:r>
          <w:fldChar w:fldCharType="separate"/>
        </w:r>
        <w:r>
          <w:t>42</w:t>
        </w:r>
        <w:r>
          <w:fldChar w:fldCharType="end"/>
        </w:r>
      </w:hyperlink>
    </w:p>
    <w:p>
      <w:pPr>
        <w:pStyle w:val="TOC1"/>
        <w:tabs>
          <w:tab w:val="right" w:leader="dot" w:pos="8306"/>
        </w:tabs>
      </w:pPr>
      <w:hyperlink w:anchor="_Toc6039" w:history="1">
        <w:r>
          <w:rPr>
            <w:rFonts w:ascii="仿宋" w:eastAsia="仿宋" w:hAnsi="仿宋" w:cs="仿宋" w:hint="eastAsia"/>
            <w:lang w:eastAsia="zh-CN"/>
          </w:rPr>
          <w:t>十二、凿岩机项目环境影响分析</w:t>
        </w:r>
        <w:r>
          <w:tab/>
        </w:r>
        <w:r>
          <w:fldChar w:fldCharType="begin"/>
        </w:r>
        <w:r>
          <w:instrText xml:space="preserve"> PAGEREF _Toc6039 \h </w:instrText>
        </w:r>
        <w:r>
          <w:fldChar w:fldCharType="separate"/>
        </w:r>
        <w:r>
          <w:t>43</w:t>
        </w:r>
        <w:r>
          <w:fldChar w:fldCharType="end"/>
        </w:r>
      </w:hyperlink>
    </w:p>
    <w:p>
      <w:pPr>
        <w:pStyle w:val="TOC2"/>
        <w:tabs>
          <w:tab w:val="right" w:leader="dot" w:pos="8306"/>
        </w:tabs>
      </w:pPr>
      <w:hyperlink w:anchor="_Toc921" w:history="1">
        <w:r>
          <w:rPr>
            <w:rFonts w:ascii="仿宋" w:eastAsia="仿宋" w:hAnsi="仿宋" w:cs="仿宋" w:hint="eastAsia"/>
            <w:lang w:eastAsia="zh-CN"/>
          </w:rPr>
          <w:t>(一)、建设区域环境质量现状</w:t>
        </w:r>
        <w:r>
          <w:tab/>
        </w:r>
        <w:r>
          <w:fldChar w:fldCharType="begin"/>
        </w:r>
        <w:r>
          <w:instrText xml:space="preserve"> PAGEREF _Toc921 \h </w:instrText>
        </w:r>
        <w:r>
          <w:fldChar w:fldCharType="separate"/>
        </w:r>
        <w:r>
          <w:t>43</w:t>
        </w:r>
        <w:r>
          <w:fldChar w:fldCharType="end"/>
        </w:r>
      </w:hyperlink>
    </w:p>
    <w:p>
      <w:pPr>
        <w:pStyle w:val="TOC2"/>
        <w:tabs>
          <w:tab w:val="right" w:leader="dot" w:pos="8306"/>
        </w:tabs>
      </w:pPr>
      <w:hyperlink w:anchor="_Toc5456" w:history="1">
        <w:r>
          <w:rPr>
            <w:rFonts w:ascii="仿宋" w:eastAsia="仿宋" w:hAnsi="仿宋" w:cs="仿宋" w:hint="eastAsia"/>
            <w:lang w:eastAsia="zh-CN"/>
          </w:rPr>
          <w:t>(二)、建设期环境保护</w:t>
        </w:r>
        <w:r>
          <w:tab/>
        </w:r>
        <w:r>
          <w:fldChar w:fldCharType="begin"/>
        </w:r>
        <w:r>
          <w:instrText xml:space="preserve"> PAGEREF _Toc5456 \h </w:instrText>
        </w:r>
        <w:r>
          <w:fldChar w:fldCharType="separate"/>
        </w:r>
        <w:r>
          <w:t>45</w:t>
        </w:r>
        <w:r>
          <w:fldChar w:fldCharType="end"/>
        </w:r>
      </w:hyperlink>
    </w:p>
    <w:p>
      <w:pPr>
        <w:pStyle w:val="TOC2"/>
        <w:tabs>
          <w:tab w:val="right" w:leader="dot" w:pos="8306"/>
        </w:tabs>
      </w:pPr>
      <w:hyperlink w:anchor="_Toc2153" w:history="1">
        <w:r>
          <w:rPr>
            <w:rFonts w:ascii="仿宋" w:eastAsia="仿宋" w:hAnsi="仿宋" w:cs="仿宋" w:hint="eastAsia"/>
            <w:lang w:eastAsia="zh-CN"/>
          </w:rPr>
          <w:t>(三)、运营期环境保护</w:t>
        </w:r>
        <w:r>
          <w:tab/>
        </w:r>
        <w:r>
          <w:fldChar w:fldCharType="begin"/>
        </w:r>
        <w:r>
          <w:instrText xml:space="preserve"> PAGEREF _Toc2153 \h </w:instrText>
        </w:r>
        <w:r>
          <w:fldChar w:fldCharType="separate"/>
        </w:r>
        <w:r>
          <w:t>46</w:t>
        </w:r>
        <w:r>
          <w:fldChar w:fldCharType="end"/>
        </w:r>
      </w:hyperlink>
    </w:p>
    <w:p>
      <w:pPr>
        <w:pStyle w:val="TOC2"/>
        <w:tabs>
          <w:tab w:val="right" w:leader="dot" w:pos="8306"/>
        </w:tabs>
      </w:pPr>
      <w:hyperlink w:anchor="_Toc31254" w:history="1">
        <w:r>
          <w:rPr>
            <w:rFonts w:ascii="仿宋" w:eastAsia="仿宋" w:hAnsi="仿宋" w:cs="仿宋" w:hint="eastAsia"/>
            <w:lang w:eastAsia="zh-CN"/>
          </w:rPr>
          <w:t>(四)、凿岩机项目建设对区域经济的影响</w:t>
        </w:r>
        <w:r>
          <w:tab/>
        </w:r>
        <w:r>
          <w:fldChar w:fldCharType="begin"/>
        </w:r>
        <w:r>
          <w:instrText xml:space="preserve"> PAGEREF _Toc31254 \h </w:instrText>
        </w:r>
        <w:r>
          <w:fldChar w:fldCharType="separate"/>
        </w:r>
        <w:r>
          <w:t>47</w:t>
        </w:r>
        <w:r>
          <w:fldChar w:fldCharType="end"/>
        </w:r>
      </w:hyperlink>
    </w:p>
    <w:p>
      <w:pPr>
        <w:pStyle w:val="TOC2"/>
        <w:tabs>
          <w:tab w:val="right" w:leader="dot" w:pos="8306"/>
        </w:tabs>
      </w:pPr>
      <w:hyperlink w:anchor="_Toc14613" w:history="1">
        <w:r>
          <w:rPr>
            <w:rFonts w:ascii="仿宋" w:eastAsia="仿宋" w:hAnsi="仿宋" w:cs="仿宋" w:hint="eastAsia"/>
            <w:lang w:eastAsia="zh-CN"/>
          </w:rPr>
          <w:t>(五)、废弃物处理</w:t>
        </w:r>
        <w:r>
          <w:tab/>
        </w:r>
        <w:r>
          <w:fldChar w:fldCharType="begin"/>
        </w:r>
        <w:r>
          <w:instrText xml:space="preserve"> PAGEREF _Toc14613 \h </w:instrText>
        </w:r>
        <w:r>
          <w:fldChar w:fldCharType="separate"/>
        </w:r>
        <w:r>
          <w:t>49</w:t>
        </w:r>
        <w:r>
          <w:fldChar w:fldCharType="end"/>
        </w:r>
      </w:hyperlink>
    </w:p>
    <w:p>
      <w:pPr>
        <w:pStyle w:val="TOC2"/>
        <w:tabs>
          <w:tab w:val="right" w:leader="dot" w:pos="8306"/>
        </w:tabs>
      </w:pPr>
      <w:hyperlink w:anchor="_Toc8501" w:history="1">
        <w:r>
          <w:rPr>
            <w:rFonts w:ascii="仿宋" w:eastAsia="仿宋" w:hAnsi="仿宋" w:cs="仿宋" w:hint="eastAsia"/>
            <w:lang w:eastAsia="zh-CN"/>
          </w:rPr>
          <w:t>(六)、特殊环境影响分析</w:t>
        </w:r>
        <w:r>
          <w:tab/>
        </w:r>
        <w:r>
          <w:fldChar w:fldCharType="begin"/>
        </w:r>
        <w:r>
          <w:instrText xml:space="preserve"> PAGEREF _Toc8501 \h </w:instrText>
        </w:r>
        <w:r>
          <w:fldChar w:fldCharType="separate"/>
        </w:r>
        <w:r>
          <w:t>50</w:t>
        </w:r>
        <w:r>
          <w:fldChar w:fldCharType="end"/>
        </w:r>
      </w:hyperlink>
    </w:p>
    <w:p>
      <w:pPr>
        <w:pStyle w:val="TOC2"/>
        <w:tabs>
          <w:tab w:val="right" w:leader="dot" w:pos="8306"/>
        </w:tabs>
      </w:pPr>
      <w:hyperlink w:anchor="_Toc5614" w:history="1">
        <w:r>
          <w:rPr>
            <w:rFonts w:ascii="仿宋" w:eastAsia="仿宋" w:hAnsi="仿宋" w:cs="仿宋" w:hint="eastAsia"/>
            <w:lang w:eastAsia="zh-CN"/>
          </w:rPr>
          <w:t>(七)、清洁生产</w:t>
        </w:r>
        <w:r>
          <w:tab/>
        </w:r>
        <w:r>
          <w:fldChar w:fldCharType="begin"/>
        </w:r>
        <w:r>
          <w:instrText xml:space="preserve"> PAGEREF _Toc5614 \h </w:instrText>
        </w:r>
        <w:r>
          <w:fldChar w:fldCharType="separate"/>
        </w:r>
        <w:r>
          <w:t>51</w:t>
        </w:r>
        <w:r>
          <w:fldChar w:fldCharType="end"/>
        </w:r>
      </w:hyperlink>
    </w:p>
    <w:p>
      <w:pPr>
        <w:pStyle w:val="TOC2"/>
        <w:tabs>
          <w:tab w:val="right" w:leader="dot" w:pos="8306"/>
        </w:tabs>
      </w:pPr>
      <w:hyperlink w:anchor="_Toc6948" w:history="1">
        <w:r>
          <w:rPr>
            <w:rFonts w:ascii="仿宋" w:eastAsia="仿宋" w:hAnsi="仿宋" w:cs="仿宋" w:hint="eastAsia"/>
            <w:lang w:eastAsia="zh-CN"/>
          </w:rPr>
          <w:t>(八)、环境保护综合评价</w:t>
        </w:r>
        <w:r>
          <w:tab/>
        </w:r>
        <w:r>
          <w:fldChar w:fldCharType="begin"/>
        </w:r>
        <w:r>
          <w:instrText xml:space="preserve"> PAGEREF _Toc6948 \h </w:instrText>
        </w:r>
        <w:r>
          <w:fldChar w:fldCharType="separate"/>
        </w:r>
        <w:r>
          <w:t>53</w:t>
        </w:r>
        <w:r>
          <w:fldChar w:fldCharType="end"/>
        </w:r>
      </w:hyperlink>
    </w:p>
    <w:p>
      <w:pPr>
        <w:pStyle w:val="TOC1"/>
        <w:tabs>
          <w:tab w:val="right" w:leader="dot" w:pos="8306"/>
        </w:tabs>
      </w:pPr>
      <w:hyperlink w:anchor="_Toc24916" w:history="1">
        <w:r>
          <w:rPr>
            <w:rFonts w:ascii="仿宋" w:eastAsia="仿宋" w:hAnsi="仿宋" w:cs="仿宋" w:hint="eastAsia"/>
            <w:lang w:eastAsia="zh-CN"/>
          </w:rPr>
          <w:t>十三、凿岩机项目变更管理</w:t>
        </w:r>
        <w:r>
          <w:tab/>
        </w:r>
        <w:r>
          <w:fldChar w:fldCharType="begin"/>
        </w:r>
        <w:r>
          <w:instrText xml:space="preserve"> PAGEREF _Toc24916 \h </w:instrText>
        </w:r>
        <w:r>
          <w:fldChar w:fldCharType="separate"/>
        </w:r>
        <w:r>
          <w:t>54</w:t>
        </w:r>
        <w:r>
          <w:fldChar w:fldCharType="end"/>
        </w:r>
      </w:hyperlink>
    </w:p>
    <w:p>
      <w:pPr>
        <w:pStyle w:val="TOC2"/>
        <w:tabs>
          <w:tab w:val="right" w:leader="dot" w:pos="8306"/>
        </w:tabs>
      </w:pPr>
      <w:hyperlink w:anchor="_Toc19835" w:history="1">
        <w:r>
          <w:rPr>
            <w:rFonts w:ascii="仿宋" w:eastAsia="仿宋" w:hAnsi="仿宋" w:cs="仿宋" w:hint="eastAsia"/>
            <w:lang w:eastAsia="zh-CN"/>
          </w:rPr>
          <w:t>(一)、变更申请与评估</w:t>
        </w:r>
        <w:r>
          <w:tab/>
        </w:r>
        <w:r>
          <w:fldChar w:fldCharType="begin"/>
        </w:r>
        <w:r>
          <w:instrText xml:space="preserve"> PAGEREF _Toc19835 \h </w:instrText>
        </w:r>
        <w:r>
          <w:fldChar w:fldCharType="separate"/>
        </w:r>
        <w:r>
          <w:t>54</w:t>
        </w:r>
        <w:r>
          <w:fldChar w:fldCharType="end"/>
        </w:r>
      </w:hyperlink>
    </w:p>
    <w:p>
      <w:pPr>
        <w:pStyle w:val="TOC2"/>
        <w:tabs>
          <w:tab w:val="right" w:leader="dot" w:pos="8306"/>
        </w:tabs>
      </w:pPr>
      <w:hyperlink w:anchor="_Toc19531" w:history="1">
        <w:r>
          <w:rPr>
            <w:rFonts w:ascii="仿宋" w:eastAsia="仿宋" w:hAnsi="仿宋" w:cs="仿宋" w:hint="eastAsia"/>
            <w:lang w:eastAsia="zh-CN"/>
          </w:rPr>
          <w:t>(二)、变更实施与控制</w:t>
        </w:r>
        <w:r>
          <w:tab/>
        </w:r>
        <w:r>
          <w:fldChar w:fldCharType="begin"/>
        </w:r>
        <w:r>
          <w:instrText xml:space="preserve"> PAGEREF _Toc19531 \h </w:instrText>
        </w:r>
        <w:r>
          <w:fldChar w:fldCharType="separate"/>
        </w:r>
        <w:r>
          <w:t>54</w:t>
        </w:r>
        <w:r>
          <w:fldChar w:fldCharType="end"/>
        </w:r>
      </w:hyperlink>
    </w:p>
    <w:p>
      <w:pPr>
        <w:pStyle w:val="TOC1"/>
        <w:tabs>
          <w:tab w:val="right" w:leader="dot" w:pos="8306"/>
        </w:tabs>
      </w:pPr>
      <w:hyperlink w:anchor="_Toc18365" w:history="1">
        <w:r>
          <w:rPr>
            <w:rFonts w:ascii="仿宋" w:eastAsia="仿宋" w:hAnsi="仿宋" w:cs="仿宋" w:hint="eastAsia"/>
            <w:lang w:eastAsia="zh-CN"/>
          </w:rPr>
          <w:t>十四、营销与推广策略</w:t>
        </w:r>
        <w:r>
          <w:tab/>
        </w:r>
        <w:r>
          <w:fldChar w:fldCharType="begin"/>
        </w:r>
        <w:r>
          <w:instrText xml:space="preserve"> PAGEREF _Toc18365 \h </w:instrText>
        </w:r>
        <w:r>
          <w:fldChar w:fldCharType="separate"/>
        </w:r>
        <w:r>
          <w:t>55</w:t>
        </w:r>
        <w:r>
          <w:fldChar w:fldCharType="end"/>
        </w:r>
      </w:hyperlink>
    </w:p>
    <w:p>
      <w:pPr>
        <w:pStyle w:val="TOC2"/>
        <w:tabs>
          <w:tab w:val="right" w:leader="dot" w:pos="8306"/>
        </w:tabs>
      </w:pPr>
      <w:hyperlink w:anchor="_Toc26803" w:history="1">
        <w:r>
          <w:rPr>
            <w:rFonts w:ascii="仿宋" w:eastAsia="仿宋" w:hAnsi="仿宋" w:cs="仿宋" w:hint="eastAsia"/>
            <w:lang w:eastAsia="zh-CN"/>
          </w:rPr>
          <w:t>(一)、产品/服务定位与特点</w:t>
        </w:r>
        <w:r>
          <w:tab/>
        </w:r>
        <w:r>
          <w:fldChar w:fldCharType="begin"/>
        </w:r>
        <w:r>
          <w:instrText xml:space="preserve"> PAGEREF _Toc26803 \h </w:instrText>
        </w:r>
        <w:r>
          <w:fldChar w:fldCharType="separate"/>
        </w:r>
        <w:r>
          <w:t>55</w:t>
        </w:r>
        <w:r>
          <w:fldChar w:fldCharType="end"/>
        </w:r>
      </w:hyperlink>
    </w:p>
    <w:p>
      <w:pPr>
        <w:pStyle w:val="TOC2"/>
        <w:tabs>
          <w:tab w:val="right" w:leader="dot" w:pos="8306"/>
        </w:tabs>
      </w:pPr>
      <w:hyperlink w:anchor="_Toc6947" w:history="1">
        <w:r>
          <w:rPr>
            <w:rFonts w:ascii="仿宋" w:eastAsia="仿宋" w:hAnsi="仿宋" w:cs="仿宋" w:hint="eastAsia"/>
            <w:lang w:eastAsia="zh-CN"/>
          </w:rPr>
          <w:t>(二)、市场定位与竞争分析</w:t>
        </w:r>
        <w:r>
          <w:tab/>
        </w:r>
        <w:r>
          <w:fldChar w:fldCharType="begin"/>
        </w:r>
        <w:r>
          <w:instrText xml:space="preserve"> PAGEREF _Toc6947 \h </w:instrText>
        </w:r>
        <w:r>
          <w:fldChar w:fldCharType="separate"/>
        </w:r>
        <w:r>
          <w:t>56</w:t>
        </w:r>
        <w:r>
          <w:fldChar w:fldCharType="end"/>
        </w:r>
      </w:hyperlink>
    </w:p>
    <w:p>
      <w:pPr>
        <w:pStyle w:val="TOC2"/>
        <w:tabs>
          <w:tab w:val="right" w:leader="dot" w:pos="8306"/>
        </w:tabs>
      </w:pPr>
      <w:hyperlink w:anchor="_Toc5710" w:history="1">
        <w:r>
          <w:rPr>
            <w:rFonts w:ascii="仿宋" w:eastAsia="仿宋" w:hAnsi="仿宋" w:cs="仿宋" w:hint="eastAsia"/>
            <w:lang w:eastAsia="zh-CN"/>
          </w:rPr>
          <w:t>(三)、营销渠道与策略</w:t>
        </w:r>
        <w:r>
          <w:tab/>
        </w:r>
        <w:r>
          <w:fldChar w:fldCharType="begin"/>
        </w:r>
        <w:r>
          <w:instrText xml:space="preserve"> PAGEREF _Toc5710 \h </w:instrText>
        </w:r>
        <w:r>
          <w:fldChar w:fldCharType="separate"/>
        </w:r>
        <w:r>
          <w:t>58</w:t>
        </w:r>
        <w:r>
          <w:fldChar w:fldCharType="end"/>
        </w:r>
      </w:hyperlink>
    </w:p>
    <w:p>
      <w:pPr>
        <w:pStyle w:val="TOC2"/>
        <w:tabs>
          <w:tab w:val="right" w:leader="dot" w:pos="8306"/>
        </w:tabs>
      </w:pPr>
      <w:hyperlink w:anchor="_Toc13836" w:history="1">
        <w:r>
          <w:rPr>
            <w:rFonts w:ascii="仿宋" w:eastAsia="仿宋" w:hAnsi="仿宋" w:cs="仿宋" w:hint="eastAsia"/>
            <w:lang w:eastAsia="zh-CN"/>
          </w:rPr>
          <w:t>(四)、推广与宣传活动</w:t>
        </w:r>
        <w:r>
          <w:tab/>
        </w:r>
        <w:r>
          <w:fldChar w:fldCharType="begin"/>
        </w:r>
        <w:r>
          <w:instrText xml:space="preserve"> PAGEREF _Toc13836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45"/>
      <w:r>
        <w:rPr>
          <w:rFonts w:ascii="仿宋" w:eastAsia="仿宋" w:hAnsi="仿宋" w:cs="仿宋" w:hint="eastAsia"/>
          <w:sz w:val="28"/>
          <w:lang w:eastAsia="zh-CN"/>
        </w:rPr>
        <w:t>一、凿岩机项目危机管理</w:t>
      </w:r>
      <w:bookmarkEnd w:id="2"/>
    </w:p>
    <w:p>
      <w:pPr>
        <w:pStyle w:val="Heading2"/>
        <w:rPr>
          <w:rFonts w:ascii="仿宋" w:eastAsia="仿宋" w:hAnsi="仿宋" w:cs="仿宋" w:hint="eastAsia"/>
          <w:lang w:eastAsia="zh-CN"/>
        </w:rPr>
      </w:pPr>
      <w:bookmarkStart w:id="3" w:name="_Toc105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危机管理中，危机预警与识别是确保凿岩机项目稳健运行的核心步骤。通过建立全面的监测机制，凿岩机项目团队旨在及时发现和理解潜在的风险和危机因素，以便采取及时的预防和应对措施，确保凿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首先，通过深入的风险评估，凿岩机项目团队全面分析了整个凿岩机项目和各个阶段可能存在的威胁。这包括准确评估每个潜在风险的发生概率和可能影响的程度，为后续危机预警提供了有力支持。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凿岩机项目团队着重于明确定义凿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凿岩机项目进展的持续监控，团队能够及时发现潜在问题并作出迅速反应。凿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在这一阶段，团队的专业素养和反应速度将发挥至关重要的作用，以确保潜在危机能够在初期得到有效的处理，最大程度地减轻负面影响。通过危机预警与识别，凿岩机项目得以更有序、可控地推进。</w:t>
      </w:r>
    </w:p>
    <w:p>
      <w:pPr>
        <w:pStyle w:val="Heading2"/>
        <w:ind w:firstLine="560" w:firstLineChars="200"/>
        <w:rPr>
          <w:rFonts w:ascii="仿宋" w:eastAsia="仿宋" w:hAnsi="仿宋" w:cs="仿宋" w:hint="eastAsia"/>
          <w:sz w:val="28"/>
          <w:lang w:eastAsia="zh-CN"/>
        </w:rPr>
      </w:pPr>
      <w:bookmarkStart w:id="4" w:name="_Toc186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在危机发生时，凿岩机项目团队立即行动，成立了应急小组。该小组的任务是迅速制定并实施紧急应对措施，以最小化潜在损失。以下是采取的主要措施：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暂停凿岩机项目进度：为遏制危机蔓延，凿岩机项目暂时停止进行，以便全面评估当前状况。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资源重新分配：重新评估凿岩机项目资源的分配，确保最大限度地减小损失。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实时沟通：与关键利益相关者建立实时沟通机制，向他们传递凿岩机项目危机的实际状况，保障凿岩机项目核心利益。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在紧急应对的同时，凿岩机项目团队强调了团队协作和有效沟通的重要性。以下是团队协作的关键举措：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信息共享机制：建立了信息共享平台，确保团队成员能够及时获取凿岩机项目危机的实时信息。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领导者沟通：凿岩机项目领导者通过定期会议和即时沟通工具，指导团队应对危机，保持团队稳定运行。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随着危机得到初步控制，凿岩机项目团队转向制定恢复计划，以确保凿岩机项目能够从中迅速恢复。主要恢复计划包括：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修复受损的进度计划：重新评估凿岩机项目进度，制定修复计划，确保凿岩机项目尽快回归正常进程。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重新调整资源分配：优化资源分配，确保凿岩机项目在有限资源下高效运转。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风险管理机制加强：对凿岩机项目风险进行全面评估，制定更强化的风险管理策略，以预防未来可能的危机。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53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2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技术管理特点体现在其创新导向。通过引入最先进的技术趋势和解决方案，凿岩机项目致力于提升科技含量、提高质量和效率水平。这意味着我们将采用最新的工具和方法，确保凿岩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凿岩机项目技术管理的显著特征。通过整合不同领域的技术资源，我们实现了跨学科的协同工作。这有助于优化技术架构，提高整体效能。此外，整合性策略还促进了不同技术团队之间的紧密沟通和高效合作，确保凿岩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凿岩机项目所采用的技术。通过不断优化技术方案，凿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凿岩机项目团队将在凿岩机项目初期识别可能的技术风险，并采取相应的预防和应对措施。通过建立健全的风险评估机制，凿岩机项目能够在实施过程中及时发现并解决潜在的技术问题，保障凿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通过这些独特的技术管理特点，我们确信在凿岩机项目中，技术将成为凿岩机项目成功的有力支持。这一深度剖析揭示了技术管理在凿岩机项目实施中的关键作用，为凿岩机项目的技术基础奠定了坚实的基础。</w:t>
      </w:r>
    </w:p>
    <w:p>
      <w:pPr>
        <w:pStyle w:val="Heading2"/>
        <w:ind w:firstLine="560" w:firstLineChars="200"/>
        <w:rPr>
          <w:rFonts w:ascii="仿宋" w:eastAsia="仿宋" w:hAnsi="仿宋" w:cs="仿宋" w:hint="eastAsia"/>
          <w:sz w:val="28"/>
          <w:lang w:eastAsia="zh-CN"/>
        </w:rPr>
      </w:pPr>
      <w:bookmarkStart w:id="7" w:name="_Toc12258"/>
      <w:r>
        <w:rPr>
          <w:rFonts w:ascii="仿宋" w:eastAsia="仿宋" w:hAnsi="仿宋" w:cs="仿宋" w:hint="eastAsia"/>
          <w:sz w:val="28"/>
          <w:lang w:eastAsia="zh-CN"/>
        </w:rPr>
        <w:t>(二)、凿岩机项目工艺技术设计方案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凿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凿岩机项目将严格按照相关行业规范要求进行组织。通过有效控制产品质量，凿岩机项目将致力于为顾客提供优质的凿岩机项目产品和良好的服务。这体现了凿岩机项目对于生产活动合规性和质量标准的高度重视，为凿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凿岩机项目注重生态效益和清洁生产原则。凿岩机项目建设将紧密结合地方特色经济发展，与社会经济发展规划和区域环境保护规划方案相协调一致。通过与当地区域自然生态系统的结合，凿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凿岩机项目产品具有多样化的客户需求和个性化的特点。因此，凿岩机项目产品规格品种多样，且单批生产数量较小。为满足这一特点，凿岩机项目承办单位将建设先进的柔性制造生产线。通过广泛应用柔性制造技术，凿岩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凿岩机项目采用的技术具有较高的技术含量和自动化水平，处于国内先进水平。这一技术选用不仅体现了对生产效率、质量和环境友好性的高标准要求，同时为凿岩机项目的可持续发展奠定了坚实的基础。</w:t>
      </w:r>
    </w:p>
    <w:p>
      <w:pPr>
        <w:pStyle w:val="Heading2"/>
        <w:ind w:firstLine="560" w:firstLineChars="200"/>
        <w:rPr>
          <w:rFonts w:ascii="仿宋" w:eastAsia="仿宋" w:hAnsi="仿宋" w:cs="仿宋" w:hint="eastAsia"/>
          <w:sz w:val="28"/>
          <w:lang w:eastAsia="zh-CN"/>
        </w:rPr>
      </w:pPr>
      <w:bookmarkStart w:id="8" w:name="_Toc1847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为确保凿岩机项目的高效生产和技术实施，我们制定了一套精心设计的设备选型方案，以满足凿岩机项目生产、质量和环保的要求。该方案的主要特点如下：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凿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针对凿岩机项目产品的多样性和小批量生产的特点，我们将建设柔性制造生产线。通过在设备选型中考虑柔性制造技术，可以灵活应对不同产品规格和生产需求，实现生产线的高度灵活性和适应性。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133"/>
      <w:r>
        <w:rPr>
          <w:rFonts w:ascii="仿宋" w:eastAsia="仿宋" w:hAnsi="仿宋" w:cs="仿宋" w:hint="eastAsia"/>
          <w:sz w:val="28"/>
          <w:lang w:eastAsia="zh-CN"/>
        </w:rPr>
        <w:t>三、凿岩机项目概论</w:t>
      </w:r>
      <w:bookmarkEnd w:id="9"/>
    </w:p>
    <w:p>
      <w:pPr>
        <w:pStyle w:val="Heading2"/>
        <w:rPr>
          <w:rFonts w:ascii="仿宋" w:eastAsia="仿宋" w:hAnsi="仿宋" w:cs="仿宋" w:hint="eastAsia"/>
          <w:lang w:eastAsia="zh-CN"/>
        </w:rPr>
      </w:pPr>
      <w:bookmarkStart w:id="10" w:name="_Toc5519"/>
      <w:r>
        <w:rPr>
          <w:rFonts w:ascii="仿宋" w:eastAsia="仿宋" w:hAnsi="仿宋" w:cs="仿宋" w:hint="eastAsia"/>
          <w:lang w:eastAsia="zh-CN"/>
        </w:rPr>
        <w:t>(一)、凿岩机项目概况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起源追溯至对市场的深入洞察。市场的不断演变与变革为凿岩机项目提供了难得的机遇。当前市场存在的需求缺口和变革的大环境共同构成了凿岩机项目的背景。这个凿岩机项目旨在充分利用市场机遇，填补行业中尚未满足的需求，为客户提供全新的解决方案。市场的变革和需求的增长使得这个凿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凿岩机项目名称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正式命名为凿岩机。这个名称不仅仅是一个标识，更代表了凿岩机项目的核心理念和愿景。它蕴含着凿岩机项目所要解决问题的关键字，具有强烈的表达和辨识度，为凿岩机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凿岩机项目目标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核心目标是提供一种全新、高效的解决方案，满足客户日益增长的需求。凿岩机项目追求的不仅仅是满足市场需求，更是在市场中获得卓越的竞争优势。通过不断提升产品或服务的质量和创新水平，凿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凿岩机项目范围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全面涵盖了产品研发、制造、市场推广和售后服务，确保从产品设计到最终用户体验的全方位关注。这一全面的凿岩机项目范围是为了确保凿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凿岩机项目时间表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凿岩机项目计划在未来18个月内完成，包括研发、测试、市场试点和正式推出等不同阶段。这个时间表的合理设计是为了确保凿岩机项目各个阶段的顺利推进，以便按时交付高质量的成果。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凿岩机项目预算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凿岩机项目总预算估算为XX百万美元，主要分配在研发、市场推广、人员培训和运营等方面。这一充足的预算为凿岩机项目提供了充足的资源，确保凿岩机项目在各个方面都能取得优异的表现。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凿岩机项目风险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凿岩机项目可能面临的风险包括市场接受度低、技术难题、竞争激烈等。凿岩机项目团队已经制定了相应的风险应对计划，通过前瞻性的风险管理，确保凿岩机项目在面对不确定性时能够迅速做出应对。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凿岩机项目团队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凿岩机项目汇聚了一支经验丰富、多领域专业素养的核心团队，确保凿岩机项目在各个方面都能拥有高水平的执行力。团队的协同作战是凿岩机项目成功的关键因素之一。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凿岩机项目背景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凿岩机项目的背景根植于市场对更高效、创新产品的渴望，同时也受到科技发展对行业格局的深刻改变的影响。这为凿岩机项目提供了广阔的发展空间和市场需求。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凿岩机项目现状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截至目前，凿岩机项目已完成市场调研和技术验证，取得了初步的成功。这为凿岩机项目在未来的发展奠定了坚实的基础，为更远大的目标打下了坚实的基石。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090"/>
      <w:r>
        <w:rPr>
          <w:rFonts w:ascii="仿宋" w:eastAsia="仿宋" w:hAnsi="仿宋" w:cs="仿宋" w:hint="eastAsia"/>
          <w:sz w:val="28"/>
          <w:lang w:eastAsia="zh-CN"/>
        </w:rPr>
        <w:t>(二)、凿岩机项目目标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keyword》凿岩机项目首要业务目标是在市场中占据有利地位，实现产品/服务的成功推广和销售。通过不断提升产品质量、创新性，凿岩机项目追求成为行业中的领导者，赢得更多客户的青睐。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在科技迅速发展的时代，凿岩机项目着眼于技术创新。通过持续的研发和技术升级，凿岩机项目旨在推出更具创新性的产品或服务，以满足市场对新鲜、先进解决方案的需求。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为了建立可持续的客户关系，凿岩机项目设定了客户满意度目标。通过提供卓越的产品质量和优质的客户服务，凿岩机项目追求赢得客户的信任和忠诚度，确保他们的满意度达到行业领先水平。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凿岩机项目注重社会责任和可持续发展。通过实施环保、社会责任凿岩机项目，凿岩机项目致力于在经济发展的同时保护环境，促进社会公平，实现可持续经营。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凿岩机项目的团队是实现目标的核心驱动力。因此，凿岩机项目设定了团队发展目标，包括提升团队成员的专业技能、培养领导力，以及搭建协同高效的团队工作氛围。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875"/>
      <w:r>
        <w:rPr>
          <w:rFonts w:ascii="仿宋" w:eastAsia="仿宋" w:hAnsi="仿宋" w:cs="仿宋" w:hint="eastAsia"/>
          <w:sz w:val="28"/>
          <w:lang w:eastAsia="zh-CN"/>
        </w:rPr>
        <w:t>(三)、凿岩机项目提出的理由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凿岩机项目提出的理由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源于对市场机遇的深刻洞察。当前市场中存在的需求缺口和行业发展趋势表明，有巨大的商业机会等待被开发。通过准确捕捉市场机遇，凿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理念基于对技术创新的信仰。通过持续的研发和技术投入，凿岩机项目有望推出更具创新性的产品或服务。在科技飞速发展的当下，凿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为了增强企业的行业竞争力。通过提升产品或服务的质量和独特性，凿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响应了消费者需求的变化。随着社会和科技的不断发展，消费者对产品和服务的需求也在发生变化。通过深入了解并及时回应消费者的新需求，凿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凿岩机项目的提出是企业战略发展规划的一部分。在面对日益激烈的市场竞争和不断变化的商业环境中，凿岩机项目作为企业战略的一环，旨在为企业开辟新的增长领域，巩固企业在行业中的地位。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凿岩机项目的提出不仅仅是基于商业考量，还注重社会责任。通过推出环保、社会责任等方面的凿岩机项目，凿岩机企业可以在社会中树立积极形象，为社会做出积极贡献，实现经济效益和社会效益的双赢。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凿岩机项目的提出反映了对利益相关者期望的关注。包括客户、员工、投资者等利益相关者在企业发展中都有着各自的期望，凿岩机项目力求在满足这些期望的同时，取得更大的共赢。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31608"/>
      <w:r>
        <w:rPr>
          <w:rFonts w:ascii="仿宋" w:eastAsia="仿宋" w:hAnsi="仿宋" w:cs="仿宋" w:hint="eastAsia"/>
          <w:sz w:val="28"/>
          <w:lang w:eastAsia="zh-CN"/>
        </w:rPr>
        <w:t>(四)、凿岩机项目意义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在实施凿岩机项目的过程中，我们不仅仅是在追逐商业成功，更是为企业和社会的多个层面创造了深远的意义。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首要意义在于提升企业的市场竞争力。通过持续的创新和对产品质量的高标准要求，凿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凿岩机项目的推进将促使行业技术水平的提升。通过引入先进技术和创新性解决方案，凿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在社会层面，凿岩机项目不仅创造了大量就业机会，提高了就业水平，还注重社会责任和环保。通过参与社会公益事业和推动环保凿岩机项目，凿岩机项目为社会贡献了一份力量，体现了企业对社会的积极回馈。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综合而言，凿岩机项目意义重大，不仅推动了企业的发展，也为行业和社会的进步贡献了积极力量。这是一个全面而深刻的影响，将在未来产生可持续的正面效应。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6782"/>
      <w:r>
        <w:rPr>
          <w:rFonts w:ascii="仿宋" w:eastAsia="仿宋" w:hAnsi="仿宋" w:cs="仿宋" w:hint="eastAsia"/>
          <w:sz w:val="28"/>
          <w:lang w:eastAsia="zh-CN"/>
        </w:rPr>
        <w:t>(五)、凿岩机项目背景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在当今迅猛发展的商业环境中，凿岩机项目的动因根植于对多方面因素的审慎考量。这个凿岩机项目的提出并非孤立的决策，而是对企业所处背景深入思考的产物。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市场的不断演变是凿岩机项目背后的首要原因。科技的迅速发展和全球市场的快速变化使得企业必须灵活应对。凿岩机项目应运而生，旨在通过创新性的解决方案迎合市场的多变需求，赢得竞争中的先机。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竞争的激烈程度也是凿岩机项目背景中不可忽视的一环。企业需要在激烈竞争中脱颖而出，为此，凿岩机项目致力于打破常规，提供独特的价值主张，以吸引客户并确保市场份额的增长。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技术的迅速发展为企业带来了机遇与挑战。作为凿岩机项目启动的背景之一，对新兴技术的应用将有助于提升企业的技术水平，使其在不断演进的商业环境中保持竞争优势。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此外，社会对企业责任的期望也在逐渐升高。凿岩机项目充分融入了社会责任的理念，通过可持续经营和社会公益凿岩机项目，企图为社会贡献一份力量，在商业成功的同时关注社会价值。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67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1981"/>
      <w:r>
        <w:rPr>
          <w:rFonts w:ascii="仿宋" w:eastAsia="仿宋" w:hAnsi="仿宋" w:cs="仿宋" w:hint="eastAsia"/>
          <w:lang w:eastAsia="zh-CN"/>
        </w:rPr>
        <w:t>(一)、凿岩机行业分析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凿岩机行业一直以来都是市场的关注焦点。行业内的发展趋势、竞争态势以及潜在机会都对凿岩机项目的推进产生深远的影响。通过深入研究行业的整体概貌，我们将更好地理解行业的核心特征，为凿岩机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行业，技术一直是推动创新和发展的关键因素。我们将对当前技术趋势进行详尽分析，包括但不限于人工智能、大数据应用、先进制造技术等。这有助于凿岩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凿岩机项目成功的基础。我们将对主要竞争对手进行深入研究，包括其市场份额、产品特点、市场定位等。通过全面了解竞争对手的优势和劣势，凿岩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779"/>
      <w:r>
        <w:rPr>
          <w:rFonts w:ascii="仿宋" w:eastAsia="仿宋" w:hAnsi="仿宋" w:cs="仿宋" w:hint="eastAsia"/>
          <w:sz w:val="28"/>
          <w:lang w:eastAsia="zh-CN"/>
        </w:rPr>
        <w:t>(二)、凿岩机市场分析预测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通过对市场规模的深入调研，我们将预测凿岩机市场未来的增长趋势。这包括市场的整体规模、各细分领域的发展趋势等。凿岩机项目可以根据市场的扩张速度和潜在机会，制定更符合市场需求的发展策略。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了解消费者的需求是市场分析的核心。我们将通过调查研究，深入挖掘目标消费者的需求特点、购买习惯以及对产品和服务的期望。这有助于凿岩机项目更好地定位目标市场，提供更符合消费者期待的解决方案。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https://d.book118.com/217112112150006043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D5DAD"/>
    <w:rsid w:val="4E6D5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1211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2024-02-18T05:35:00Z</dcterms:created>
  <dcterms:modified xsi:type="dcterms:W3CDTF">2024-02-18T05:35:57Z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463AD7A8034449159CB38C0D332EEE24_11</vt:lpwstr>
  </property>
  <property fmtid="{D5CDD505-2E9C-101B-9397-08002B2CF9AE}" pid="3" name="KSOProductBuildVer">
    <vt:lpwstr>2052-12.1.0.16250</vt:lpwstr>
  </property>
</Properties>
</file>