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86" w:history="1">
        <w:r>
          <w:rPr>
            <w:rFonts w:ascii="仿宋" w:eastAsia="仿宋" w:hAnsi="仿宋" w:cs="仿宋" w:hint="eastAsia"/>
            <w:lang w:eastAsia="zh-CN"/>
          </w:rPr>
          <w:t>序言</w:t>
        </w:r>
        <w:r>
          <w:tab/>
        </w:r>
        <w:r>
          <w:fldChar w:fldCharType="begin"/>
        </w:r>
        <w:r>
          <w:instrText xml:space="preserve"> PAGEREF _Toc31486 \h </w:instrText>
        </w:r>
        <w:r>
          <w:fldChar w:fldCharType="separate"/>
        </w:r>
        <w:r>
          <w:t>3</w:t>
        </w:r>
        <w:r>
          <w:fldChar w:fldCharType="end"/>
        </w:r>
      </w:hyperlink>
    </w:p>
    <w:p>
      <w:pPr>
        <w:pStyle w:val="TOC1"/>
        <w:tabs>
          <w:tab w:val="right" w:leader="dot" w:pos="8306"/>
        </w:tabs>
      </w:pPr>
      <w:hyperlink w:anchor="_Toc26609" w:history="1">
        <w:r>
          <w:rPr>
            <w:rFonts w:ascii="仿宋" w:eastAsia="仿宋" w:hAnsi="仿宋" w:cs="仿宋" w:hint="eastAsia"/>
            <w:lang w:eastAsia="zh-CN"/>
          </w:rPr>
          <w:t>一、市场分析、调研</w:t>
        </w:r>
        <w:r>
          <w:tab/>
        </w:r>
        <w:r>
          <w:fldChar w:fldCharType="begin"/>
        </w:r>
        <w:r>
          <w:instrText xml:space="preserve"> PAGEREF _Toc26609 \h </w:instrText>
        </w:r>
        <w:r>
          <w:fldChar w:fldCharType="separate"/>
        </w:r>
        <w:r>
          <w:t>3</w:t>
        </w:r>
        <w:r>
          <w:fldChar w:fldCharType="end"/>
        </w:r>
      </w:hyperlink>
    </w:p>
    <w:p>
      <w:pPr>
        <w:pStyle w:val="TOC2"/>
        <w:tabs>
          <w:tab w:val="right" w:leader="dot" w:pos="8306"/>
        </w:tabs>
      </w:pPr>
      <w:hyperlink w:anchor="_Toc19096" w:history="1">
        <w:r>
          <w:rPr>
            <w:rFonts w:ascii="仿宋" w:eastAsia="仿宋" w:hAnsi="仿宋" w:cs="仿宋" w:hint="eastAsia"/>
            <w:lang w:eastAsia="zh-CN"/>
          </w:rPr>
          <w:t>(一)、药用粉碎机械行业分析</w:t>
        </w:r>
        <w:r>
          <w:tab/>
        </w:r>
        <w:r>
          <w:fldChar w:fldCharType="begin"/>
        </w:r>
        <w:r>
          <w:instrText xml:space="preserve"> PAGEREF _Toc19096 \h </w:instrText>
        </w:r>
        <w:r>
          <w:fldChar w:fldCharType="separate"/>
        </w:r>
        <w:r>
          <w:t>3</w:t>
        </w:r>
        <w:r>
          <w:fldChar w:fldCharType="end"/>
        </w:r>
      </w:hyperlink>
    </w:p>
    <w:p>
      <w:pPr>
        <w:pStyle w:val="TOC2"/>
        <w:tabs>
          <w:tab w:val="right" w:leader="dot" w:pos="8306"/>
        </w:tabs>
      </w:pPr>
      <w:hyperlink w:anchor="_Toc22481" w:history="1">
        <w:r>
          <w:rPr>
            <w:rFonts w:ascii="仿宋" w:eastAsia="仿宋" w:hAnsi="仿宋" w:cs="仿宋" w:hint="eastAsia"/>
            <w:lang w:eastAsia="zh-CN"/>
          </w:rPr>
          <w:t>(二)、药用粉碎机械市场分析预测</w:t>
        </w:r>
        <w:r>
          <w:tab/>
        </w:r>
        <w:r>
          <w:fldChar w:fldCharType="begin"/>
        </w:r>
        <w:r>
          <w:instrText xml:space="preserve"> PAGEREF _Toc22481 \h </w:instrText>
        </w:r>
        <w:r>
          <w:fldChar w:fldCharType="separate"/>
        </w:r>
        <w:r>
          <w:t>4</w:t>
        </w:r>
        <w:r>
          <w:fldChar w:fldCharType="end"/>
        </w:r>
      </w:hyperlink>
    </w:p>
    <w:p>
      <w:pPr>
        <w:pStyle w:val="TOC1"/>
        <w:tabs>
          <w:tab w:val="right" w:leader="dot" w:pos="8306"/>
        </w:tabs>
      </w:pPr>
      <w:hyperlink w:anchor="_Toc15245" w:history="1">
        <w:r>
          <w:rPr>
            <w:rFonts w:ascii="仿宋" w:eastAsia="仿宋" w:hAnsi="仿宋" w:cs="仿宋" w:hint="eastAsia"/>
            <w:lang w:eastAsia="zh-CN"/>
          </w:rPr>
          <w:t>二、药用粉碎机械项目可持续发展</w:t>
        </w:r>
        <w:r>
          <w:tab/>
        </w:r>
        <w:r>
          <w:fldChar w:fldCharType="begin"/>
        </w:r>
        <w:r>
          <w:instrText xml:space="preserve"> PAGEREF _Toc15245 \h </w:instrText>
        </w:r>
        <w:r>
          <w:fldChar w:fldCharType="separate"/>
        </w:r>
        <w:r>
          <w:t>5</w:t>
        </w:r>
        <w:r>
          <w:fldChar w:fldCharType="end"/>
        </w:r>
      </w:hyperlink>
    </w:p>
    <w:p>
      <w:pPr>
        <w:pStyle w:val="TOC2"/>
        <w:tabs>
          <w:tab w:val="right" w:leader="dot" w:pos="8306"/>
        </w:tabs>
      </w:pPr>
      <w:hyperlink w:anchor="_Toc11606" w:history="1">
        <w:r>
          <w:rPr>
            <w:rFonts w:ascii="仿宋" w:eastAsia="仿宋" w:hAnsi="仿宋" w:cs="仿宋" w:hint="eastAsia"/>
            <w:lang w:eastAsia="zh-CN"/>
          </w:rPr>
          <w:t>(一)、可持续战略与实践</w:t>
        </w:r>
        <w:r>
          <w:tab/>
        </w:r>
        <w:r>
          <w:fldChar w:fldCharType="begin"/>
        </w:r>
        <w:r>
          <w:instrText xml:space="preserve"> PAGEREF _Toc11606 \h </w:instrText>
        </w:r>
        <w:r>
          <w:fldChar w:fldCharType="separate"/>
        </w:r>
        <w:r>
          <w:t>5</w:t>
        </w:r>
        <w:r>
          <w:fldChar w:fldCharType="end"/>
        </w:r>
      </w:hyperlink>
    </w:p>
    <w:p>
      <w:pPr>
        <w:pStyle w:val="TOC2"/>
        <w:tabs>
          <w:tab w:val="right" w:leader="dot" w:pos="8306"/>
        </w:tabs>
      </w:pPr>
      <w:hyperlink w:anchor="_Toc880" w:history="1">
        <w:r>
          <w:rPr>
            <w:rFonts w:ascii="仿宋" w:eastAsia="仿宋" w:hAnsi="仿宋" w:cs="仿宋" w:hint="eastAsia"/>
            <w:lang w:eastAsia="zh-CN"/>
          </w:rPr>
          <w:t>(二)、环保与社会责任</w:t>
        </w:r>
        <w:r>
          <w:tab/>
        </w:r>
        <w:r>
          <w:fldChar w:fldCharType="begin"/>
        </w:r>
        <w:r>
          <w:instrText xml:space="preserve"> PAGEREF _Toc880 \h </w:instrText>
        </w:r>
        <w:r>
          <w:fldChar w:fldCharType="separate"/>
        </w:r>
        <w:r>
          <w:t>5</w:t>
        </w:r>
        <w:r>
          <w:fldChar w:fldCharType="end"/>
        </w:r>
      </w:hyperlink>
    </w:p>
    <w:p>
      <w:pPr>
        <w:pStyle w:val="TOC1"/>
        <w:tabs>
          <w:tab w:val="right" w:leader="dot" w:pos="8306"/>
        </w:tabs>
      </w:pPr>
      <w:hyperlink w:anchor="_Toc14192" w:history="1">
        <w:r>
          <w:rPr>
            <w:rFonts w:ascii="仿宋" w:eastAsia="仿宋" w:hAnsi="仿宋" w:cs="仿宋" w:hint="eastAsia"/>
            <w:lang w:eastAsia="zh-CN"/>
          </w:rPr>
          <w:t>三、工艺说明</w:t>
        </w:r>
        <w:r>
          <w:tab/>
        </w:r>
        <w:r>
          <w:fldChar w:fldCharType="begin"/>
        </w:r>
        <w:r>
          <w:instrText xml:space="preserve"> PAGEREF _Toc14192 \h </w:instrText>
        </w:r>
        <w:r>
          <w:fldChar w:fldCharType="separate"/>
        </w:r>
        <w:r>
          <w:t>6</w:t>
        </w:r>
        <w:r>
          <w:fldChar w:fldCharType="end"/>
        </w:r>
      </w:hyperlink>
    </w:p>
    <w:p>
      <w:pPr>
        <w:pStyle w:val="TOC2"/>
        <w:tabs>
          <w:tab w:val="right" w:leader="dot" w:pos="8306"/>
        </w:tabs>
      </w:pPr>
      <w:hyperlink w:anchor="_Toc3704" w:history="1">
        <w:r>
          <w:rPr>
            <w:rFonts w:ascii="仿宋" w:eastAsia="仿宋" w:hAnsi="仿宋" w:cs="仿宋" w:hint="eastAsia"/>
            <w:lang w:eastAsia="zh-CN"/>
          </w:rPr>
          <w:t>(一)、技术管理特点</w:t>
        </w:r>
        <w:r>
          <w:tab/>
        </w:r>
        <w:r>
          <w:fldChar w:fldCharType="begin"/>
        </w:r>
        <w:r>
          <w:instrText xml:space="preserve"> PAGEREF _Toc3704 \h </w:instrText>
        </w:r>
        <w:r>
          <w:fldChar w:fldCharType="separate"/>
        </w:r>
        <w:r>
          <w:t>6</w:t>
        </w:r>
        <w:r>
          <w:fldChar w:fldCharType="end"/>
        </w:r>
      </w:hyperlink>
    </w:p>
    <w:p>
      <w:pPr>
        <w:pStyle w:val="TOC2"/>
        <w:tabs>
          <w:tab w:val="right" w:leader="dot" w:pos="8306"/>
        </w:tabs>
      </w:pPr>
      <w:hyperlink w:anchor="_Toc11892" w:history="1">
        <w:r>
          <w:rPr>
            <w:rFonts w:ascii="仿宋" w:eastAsia="仿宋" w:hAnsi="仿宋" w:cs="仿宋" w:hint="eastAsia"/>
            <w:lang w:eastAsia="zh-CN"/>
          </w:rPr>
          <w:t>(二)、药用粉碎机械项目工艺技术设计方案</w:t>
        </w:r>
        <w:r>
          <w:tab/>
        </w:r>
        <w:r>
          <w:fldChar w:fldCharType="begin"/>
        </w:r>
        <w:r>
          <w:instrText xml:space="preserve"> PAGEREF _Toc11892 \h </w:instrText>
        </w:r>
        <w:r>
          <w:fldChar w:fldCharType="separate"/>
        </w:r>
        <w:r>
          <w:t>7</w:t>
        </w:r>
        <w:r>
          <w:fldChar w:fldCharType="end"/>
        </w:r>
      </w:hyperlink>
    </w:p>
    <w:p>
      <w:pPr>
        <w:pStyle w:val="TOC2"/>
        <w:tabs>
          <w:tab w:val="right" w:leader="dot" w:pos="8306"/>
        </w:tabs>
      </w:pPr>
      <w:hyperlink w:anchor="_Toc9400" w:history="1">
        <w:r>
          <w:rPr>
            <w:rFonts w:ascii="仿宋" w:eastAsia="仿宋" w:hAnsi="仿宋" w:cs="仿宋" w:hint="eastAsia"/>
            <w:lang w:eastAsia="zh-CN"/>
          </w:rPr>
          <w:t>(三)、设备选型方案</w:t>
        </w:r>
        <w:r>
          <w:tab/>
        </w:r>
        <w:r>
          <w:fldChar w:fldCharType="begin"/>
        </w:r>
        <w:r>
          <w:instrText xml:space="preserve"> PAGEREF _Toc9400 \h </w:instrText>
        </w:r>
        <w:r>
          <w:fldChar w:fldCharType="separate"/>
        </w:r>
        <w:r>
          <w:t>9</w:t>
        </w:r>
        <w:r>
          <w:fldChar w:fldCharType="end"/>
        </w:r>
      </w:hyperlink>
    </w:p>
    <w:p>
      <w:pPr>
        <w:pStyle w:val="TOC1"/>
        <w:tabs>
          <w:tab w:val="right" w:leader="dot" w:pos="8306"/>
        </w:tabs>
      </w:pPr>
      <w:hyperlink w:anchor="_Toc12019" w:history="1">
        <w:r>
          <w:rPr>
            <w:rFonts w:ascii="仿宋" w:eastAsia="仿宋" w:hAnsi="仿宋" w:cs="仿宋" w:hint="eastAsia"/>
            <w:lang w:eastAsia="zh-CN"/>
          </w:rPr>
          <w:t>四、药用粉碎机械项目建设背景及必要性分析</w:t>
        </w:r>
        <w:r>
          <w:tab/>
        </w:r>
        <w:r>
          <w:fldChar w:fldCharType="begin"/>
        </w:r>
        <w:r>
          <w:instrText xml:space="preserve"> PAGEREF _Toc12019 \h </w:instrText>
        </w:r>
        <w:r>
          <w:fldChar w:fldCharType="separate"/>
        </w:r>
        <w:r>
          <w:t>10</w:t>
        </w:r>
        <w:r>
          <w:fldChar w:fldCharType="end"/>
        </w:r>
      </w:hyperlink>
    </w:p>
    <w:p>
      <w:pPr>
        <w:pStyle w:val="TOC2"/>
        <w:tabs>
          <w:tab w:val="right" w:leader="dot" w:pos="8306"/>
        </w:tabs>
      </w:pPr>
      <w:hyperlink w:anchor="_Toc14876" w:history="1">
        <w:r>
          <w:rPr>
            <w:rFonts w:ascii="仿宋" w:eastAsia="仿宋" w:hAnsi="仿宋" w:cs="仿宋" w:hint="eastAsia"/>
            <w:lang w:eastAsia="zh-CN"/>
          </w:rPr>
          <w:t>(一)、药用粉碎机械项目背景分析</w:t>
        </w:r>
        <w:r>
          <w:tab/>
        </w:r>
        <w:r>
          <w:fldChar w:fldCharType="begin"/>
        </w:r>
        <w:r>
          <w:instrText xml:space="preserve"> PAGEREF _Toc14876 \h </w:instrText>
        </w:r>
        <w:r>
          <w:fldChar w:fldCharType="separate"/>
        </w:r>
        <w:r>
          <w:t>10</w:t>
        </w:r>
        <w:r>
          <w:fldChar w:fldCharType="end"/>
        </w:r>
      </w:hyperlink>
    </w:p>
    <w:p>
      <w:pPr>
        <w:pStyle w:val="TOC2"/>
        <w:tabs>
          <w:tab w:val="right" w:leader="dot" w:pos="8306"/>
        </w:tabs>
      </w:pPr>
      <w:hyperlink w:anchor="_Toc2115" w:history="1">
        <w:r>
          <w:rPr>
            <w:rFonts w:ascii="仿宋" w:eastAsia="仿宋" w:hAnsi="仿宋" w:cs="仿宋" w:hint="eastAsia"/>
            <w:lang w:eastAsia="zh-CN"/>
          </w:rPr>
          <w:t>(二)、药用粉碎机械项目建设必要性分析</w:t>
        </w:r>
        <w:r>
          <w:tab/>
        </w:r>
        <w:r>
          <w:fldChar w:fldCharType="begin"/>
        </w:r>
        <w:r>
          <w:instrText xml:space="preserve"> PAGEREF _Toc2115 \h </w:instrText>
        </w:r>
        <w:r>
          <w:fldChar w:fldCharType="separate"/>
        </w:r>
        <w:r>
          <w:t>12</w:t>
        </w:r>
        <w:r>
          <w:fldChar w:fldCharType="end"/>
        </w:r>
      </w:hyperlink>
    </w:p>
    <w:p>
      <w:pPr>
        <w:pStyle w:val="TOC1"/>
        <w:tabs>
          <w:tab w:val="right" w:leader="dot" w:pos="8306"/>
        </w:tabs>
      </w:pPr>
      <w:hyperlink w:anchor="_Toc18260" w:history="1">
        <w:r>
          <w:rPr>
            <w:rFonts w:ascii="仿宋" w:eastAsia="仿宋" w:hAnsi="仿宋" w:cs="仿宋" w:hint="eastAsia"/>
            <w:lang w:eastAsia="zh-CN"/>
          </w:rPr>
          <w:t>五、药用粉碎机械项目危机管理</w:t>
        </w:r>
        <w:r>
          <w:tab/>
        </w:r>
        <w:r>
          <w:fldChar w:fldCharType="begin"/>
        </w:r>
        <w:r>
          <w:instrText xml:space="preserve"> PAGEREF _Toc18260 \h </w:instrText>
        </w:r>
        <w:r>
          <w:fldChar w:fldCharType="separate"/>
        </w:r>
        <w:r>
          <w:t>13</w:t>
        </w:r>
        <w:r>
          <w:fldChar w:fldCharType="end"/>
        </w:r>
      </w:hyperlink>
    </w:p>
    <w:p>
      <w:pPr>
        <w:pStyle w:val="TOC2"/>
        <w:tabs>
          <w:tab w:val="right" w:leader="dot" w:pos="8306"/>
        </w:tabs>
      </w:pPr>
      <w:hyperlink w:anchor="_Toc25663" w:history="1">
        <w:r>
          <w:rPr>
            <w:rFonts w:ascii="仿宋" w:eastAsia="仿宋" w:hAnsi="仿宋" w:cs="仿宋" w:hint="eastAsia"/>
            <w:lang w:eastAsia="zh-CN"/>
          </w:rPr>
          <w:t>(一)、危机预警与识别</w:t>
        </w:r>
        <w:r>
          <w:tab/>
        </w:r>
        <w:r>
          <w:fldChar w:fldCharType="begin"/>
        </w:r>
        <w:r>
          <w:instrText xml:space="preserve"> PAGEREF _Toc25663 \h </w:instrText>
        </w:r>
        <w:r>
          <w:fldChar w:fldCharType="separate"/>
        </w:r>
        <w:r>
          <w:t>13</w:t>
        </w:r>
        <w:r>
          <w:fldChar w:fldCharType="end"/>
        </w:r>
      </w:hyperlink>
    </w:p>
    <w:p>
      <w:pPr>
        <w:pStyle w:val="TOC2"/>
        <w:tabs>
          <w:tab w:val="right" w:leader="dot" w:pos="8306"/>
        </w:tabs>
      </w:pPr>
      <w:hyperlink w:anchor="_Toc15124" w:history="1">
        <w:r>
          <w:rPr>
            <w:rFonts w:ascii="仿宋" w:eastAsia="仿宋" w:hAnsi="仿宋" w:cs="仿宋" w:hint="eastAsia"/>
            <w:lang w:eastAsia="zh-CN"/>
          </w:rPr>
          <w:t>(二)、危机应对与恢复</w:t>
        </w:r>
        <w:r>
          <w:tab/>
        </w:r>
        <w:r>
          <w:fldChar w:fldCharType="begin"/>
        </w:r>
        <w:r>
          <w:instrText xml:space="preserve"> PAGEREF _Toc15124 \h </w:instrText>
        </w:r>
        <w:r>
          <w:fldChar w:fldCharType="separate"/>
        </w:r>
        <w:r>
          <w:t>14</w:t>
        </w:r>
        <w:r>
          <w:fldChar w:fldCharType="end"/>
        </w:r>
      </w:hyperlink>
    </w:p>
    <w:p>
      <w:pPr>
        <w:pStyle w:val="TOC1"/>
        <w:tabs>
          <w:tab w:val="right" w:leader="dot" w:pos="8306"/>
        </w:tabs>
      </w:pPr>
      <w:hyperlink w:anchor="_Toc14854" w:history="1">
        <w:r>
          <w:rPr>
            <w:rFonts w:ascii="仿宋" w:eastAsia="仿宋" w:hAnsi="仿宋" w:cs="仿宋" w:hint="eastAsia"/>
            <w:lang w:eastAsia="zh-CN"/>
          </w:rPr>
          <w:t>六、药用粉碎机械项目绩效评估</w:t>
        </w:r>
        <w:r>
          <w:tab/>
        </w:r>
        <w:r>
          <w:fldChar w:fldCharType="begin"/>
        </w:r>
        <w:r>
          <w:instrText xml:space="preserve"> PAGEREF _Toc14854 \h </w:instrText>
        </w:r>
        <w:r>
          <w:fldChar w:fldCharType="separate"/>
        </w:r>
        <w:r>
          <w:t>16</w:t>
        </w:r>
        <w:r>
          <w:fldChar w:fldCharType="end"/>
        </w:r>
      </w:hyperlink>
    </w:p>
    <w:p>
      <w:pPr>
        <w:pStyle w:val="TOC2"/>
        <w:tabs>
          <w:tab w:val="right" w:leader="dot" w:pos="8306"/>
        </w:tabs>
      </w:pPr>
      <w:hyperlink w:anchor="_Toc20046" w:history="1">
        <w:r>
          <w:rPr>
            <w:rFonts w:ascii="仿宋" w:eastAsia="仿宋" w:hAnsi="仿宋" w:cs="仿宋" w:hint="eastAsia"/>
            <w:lang w:eastAsia="zh-CN"/>
          </w:rPr>
          <w:t>(一)、绩效评估指标</w:t>
        </w:r>
        <w:r>
          <w:tab/>
        </w:r>
        <w:r>
          <w:fldChar w:fldCharType="begin"/>
        </w:r>
        <w:r>
          <w:instrText xml:space="preserve"> PAGEREF _Toc20046 \h </w:instrText>
        </w:r>
        <w:r>
          <w:fldChar w:fldCharType="separate"/>
        </w:r>
        <w:r>
          <w:t>16</w:t>
        </w:r>
        <w:r>
          <w:fldChar w:fldCharType="end"/>
        </w:r>
      </w:hyperlink>
    </w:p>
    <w:p>
      <w:pPr>
        <w:pStyle w:val="TOC2"/>
        <w:tabs>
          <w:tab w:val="right" w:leader="dot" w:pos="8306"/>
        </w:tabs>
      </w:pPr>
      <w:hyperlink w:anchor="_Toc19399" w:history="1">
        <w:r>
          <w:rPr>
            <w:rFonts w:ascii="仿宋" w:eastAsia="仿宋" w:hAnsi="仿宋" w:cs="仿宋" w:hint="eastAsia"/>
            <w:lang w:eastAsia="zh-CN"/>
          </w:rPr>
          <w:t>(二)、绩效评估方法</w:t>
        </w:r>
        <w:r>
          <w:tab/>
        </w:r>
        <w:r>
          <w:fldChar w:fldCharType="begin"/>
        </w:r>
        <w:r>
          <w:instrText xml:space="preserve"> PAGEREF _Toc19399 \h </w:instrText>
        </w:r>
        <w:r>
          <w:fldChar w:fldCharType="separate"/>
        </w:r>
        <w:r>
          <w:t>17</w:t>
        </w:r>
        <w:r>
          <w:fldChar w:fldCharType="end"/>
        </w:r>
      </w:hyperlink>
    </w:p>
    <w:p>
      <w:pPr>
        <w:pStyle w:val="TOC2"/>
        <w:tabs>
          <w:tab w:val="right" w:leader="dot" w:pos="8306"/>
        </w:tabs>
      </w:pPr>
      <w:hyperlink w:anchor="_Toc7002" w:history="1">
        <w:r>
          <w:rPr>
            <w:rFonts w:ascii="仿宋" w:eastAsia="仿宋" w:hAnsi="仿宋" w:cs="仿宋" w:hint="eastAsia"/>
            <w:lang w:eastAsia="zh-CN"/>
          </w:rPr>
          <w:t>(三)、绩效评估周期</w:t>
        </w:r>
        <w:r>
          <w:tab/>
        </w:r>
        <w:r>
          <w:fldChar w:fldCharType="begin"/>
        </w:r>
        <w:r>
          <w:instrText xml:space="preserve"> PAGEREF _Toc7002 \h </w:instrText>
        </w:r>
        <w:r>
          <w:fldChar w:fldCharType="separate"/>
        </w:r>
        <w:r>
          <w:t>18</w:t>
        </w:r>
        <w:r>
          <w:fldChar w:fldCharType="end"/>
        </w:r>
      </w:hyperlink>
    </w:p>
    <w:p>
      <w:pPr>
        <w:pStyle w:val="TOC1"/>
        <w:tabs>
          <w:tab w:val="right" w:leader="dot" w:pos="8306"/>
        </w:tabs>
      </w:pPr>
      <w:hyperlink w:anchor="_Toc12251" w:history="1">
        <w:r>
          <w:rPr>
            <w:rFonts w:ascii="仿宋" w:eastAsia="仿宋" w:hAnsi="仿宋" w:cs="仿宋" w:hint="eastAsia"/>
            <w:lang w:eastAsia="zh-CN"/>
          </w:rPr>
          <w:t>七、生产安全保护</w:t>
        </w:r>
        <w:r>
          <w:tab/>
        </w:r>
        <w:r>
          <w:fldChar w:fldCharType="begin"/>
        </w:r>
        <w:r>
          <w:instrText xml:space="preserve"> PAGEREF _Toc12251 \h </w:instrText>
        </w:r>
        <w:r>
          <w:fldChar w:fldCharType="separate"/>
        </w:r>
        <w:r>
          <w:t>19</w:t>
        </w:r>
        <w:r>
          <w:fldChar w:fldCharType="end"/>
        </w:r>
      </w:hyperlink>
    </w:p>
    <w:p>
      <w:pPr>
        <w:pStyle w:val="TOC2"/>
        <w:tabs>
          <w:tab w:val="right" w:leader="dot" w:pos="8306"/>
        </w:tabs>
      </w:pPr>
      <w:hyperlink w:anchor="_Toc5916" w:history="1">
        <w:r>
          <w:rPr>
            <w:rFonts w:ascii="仿宋" w:eastAsia="仿宋" w:hAnsi="仿宋" w:cs="仿宋" w:hint="eastAsia"/>
            <w:lang w:eastAsia="zh-CN"/>
          </w:rPr>
          <w:t>(一)、消防安全</w:t>
        </w:r>
        <w:r>
          <w:tab/>
        </w:r>
        <w:r>
          <w:fldChar w:fldCharType="begin"/>
        </w:r>
        <w:r>
          <w:instrText xml:space="preserve"> PAGEREF _Toc5916 \h </w:instrText>
        </w:r>
        <w:r>
          <w:fldChar w:fldCharType="separate"/>
        </w:r>
        <w:r>
          <w:t>19</w:t>
        </w:r>
        <w:r>
          <w:fldChar w:fldCharType="end"/>
        </w:r>
      </w:hyperlink>
    </w:p>
    <w:p>
      <w:pPr>
        <w:pStyle w:val="TOC2"/>
        <w:tabs>
          <w:tab w:val="right" w:leader="dot" w:pos="8306"/>
        </w:tabs>
      </w:pPr>
      <w:hyperlink w:anchor="_Toc10171" w:history="1">
        <w:r>
          <w:rPr>
            <w:rFonts w:ascii="仿宋" w:eastAsia="仿宋" w:hAnsi="仿宋" w:cs="仿宋" w:hint="eastAsia"/>
            <w:lang w:eastAsia="zh-CN"/>
          </w:rPr>
          <w:t>(二)、防火防爆总图布置措施</w:t>
        </w:r>
        <w:r>
          <w:tab/>
        </w:r>
        <w:r>
          <w:fldChar w:fldCharType="begin"/>
        </w:r>
        <w:r>
          <w:instrText xml:space="preserve"> PAGEREF _Toc10171 \h </w:instrText>
        </w:r>
        <w:r>
          <w:fldChar w:fldCharType="separate"/>
        </w:r>
        <w:r>
          <w:t>20</w:t>
        </w:r>
        <w:r>
          <w:fldChar w:fldCharType="end"/>
        </w:r>
      </w:hyperlink>
    </w:p>
    <w:p>
      <w:pPr>
        <w:pStyle w:val="TOC2"/>
        <w:tabs>
          <w:tab w:val="right" w:leader="dot" w:pos="8306"/>
        </w:tabs>
      </w:pPr>
      <w:hyperlink w:anchor="_Toc17582" w:history="1">
        <w:r>
          <w:rPr>
            <w:rFonts w:ascii="仿宋" w:eastAsia="仿宋" w:hAnsi="仿宋" w:cs="仿宋" w:hint="eastAsia"/>
            <w:lang w:eastAsia="zh-CN"/>
          </w:rPr>
          <w:t>(三)、自然灾害防范措施</w:t>
        </w:r>
        <w:r>
          <w:tab/>
        </w:r>
        <w:r>
          <w:fldChar w:fldCharType="begin"/>
        </w:r>
        <w:r>
          <w:instrText xml:space="preserve"> PAGEREF _Toc17582 \h </w:instrText>
        </w:r>
        <w:r>
          <w:fldChar w:fldCharType="separate"/>
        </w:r>
        <w:r>
          <w:t>21</w:t>
        </w:r>
        <w:r>
          <w:fldChar w:fldCharType="end"/>
        </w:r>
      </w:hyperlink>
    </w:p>
    <w:p>
      <w:pPr>
        <w:pStyle w:val="TOC2"/>
        <w:tabs>
          <w:tab w:val="right" w:leader="dot" w:pos="8306"/>
        </w:tabs>
      </w:pPr>
      <w:hyperlink w:anchor="_Toc23441" w:history="1">
        <w:r>
          <w:rPr>
            <w:rFonts w:ascii="仿宋" w:eastAsia="仿宋" w:hAnsi="仿宋" w:cs="仿宋" w:hint="eastAsia"/>
            <w:lang w:eastAsia="zh-CN"/>
          </w:rPr>
          <w:t>(四)、安全色及安全标志使用要求</w:t>
        </w:r>
        <w:r>
          <w:tab/>
        </w:r>
        <w:r>
          <w:fldChar w:fldCharType="begin"/>
        </w:r>
        <w:r>
          <w:instrText xml:space="preserve"> PAGEREF _Toc23441 \h </w:instrText>
        </w:r>
        <w:r>
          <w:fldChar w:fldCharType="separate"/>
        </w:r>
        <w:r>
          <w:t>22</w:t>
        </w:r>
        <w:r>
          <w:fldChar w:fldCharType="end"/>
        </w:r>
      </w:hyperlink>
    </w:p>
    <w:p>
      <w:pPr>
        <w:pStyle w:val="TOC2"/>
        <w:tabs>
          <w:tab w:val="right" w:leader="dot" w:pos="8306"/>
        </w:tabs>
      </w:pPr>
      <w:hyperlink w:anchor="_Toc32545" w:history="1">
        <w:r>
          <w:rPr>
            <w:rFonts w:ascii="仿宋" w:eastAsia="仿宋" w:hAnsi="仿宋" w:cs="仿宋" w:hint="eastAsia"/>
            <w:lang w:eastAsia="zh-CN"/>
          </w:rPr>
          <w:t>(五)、防尘防毒措施</w:t>
        </w:r>
        <w:r>
          <w:tab/>
        </w:r>
        <w:r>
          <w:fldChar w:fldCharType="begin"/>
        </w:r>
        <w:r>
          <w:instrText xml:space="preserve"> PAGEREF _Toc32545 \h </w:instrText>
        </w:r>
        <w:r>
          <w:fldChar w:fldCharType="separate"/>
        </w:r>
        <w:r>
          <w:t>23</w:t>
        </w:r>
        <w:r>
          <w:fldChar w:fldCharType="end"/>
        </w:r>
      </w:hyperlink>
    </w:p>
    <w:p>
      <w:pPr>
        <w:pStyle w:val="TOC2"/>
        <w:tabs>
          <w:tab w:val="right" w:leader="dot" w:pos="8306"/>
        </w:tabs>
      </w:pPr>
      <w:hyperlink w:anchor="_Toc1915" w:history="1">
        <w:r>
          <w:rPr>
            <w:rFonts w:ascii="仿宋" w:eastAsia="仿宋" w:hAnsi="仿宋" w:cs="仿宋" w:hint="eastAsia"/>
            <w:lang w:eastAsia="zh-CN"/>
          </w:rPr>
          <w:t>(六)、防静电、触电防护及防雷措施</w:t>
        </w:r>
        <w:r>
          <w:tab/>
        </w:r>
        <w:r>
          <w:fldChar w:fldCharType="begin"/>
        </w:r>
        <w:r>
          <w:instrText xml:space="preserve"> PAGEREF _Toc1915 \h </w:instrText>
        </w:r>
        <w:r>
          <w:fldChar w:fldCharType="separate"/>
        </w:r>
        <w:r>
          <w:t>24</w:t>
        </w:r>
        <w:r>
          <w:fldChar w:fldCharType="end"/>
        </w:r>
      </w:hyperlink>
    </w:p>
    <w:p>
      <w:pPr>
        <w:pStyle w:val="TOC2"/>
        <w:tabs>
          <w:tab w:val="right" w:leader="dot" w:pos="8306"/>
        </w:tabs>
      </w:pPr>
      <w:hyperlink w:anchor="_Toc21052" w:history="1">
        <w:r>
          <w:rPr>
            <w:rFonts w:ascii="仿宋" w:eastAsia="仿宋" w:hAnsi="仿宋" w:cs="仿宋" w:hint="eastAsia"/>
            <w:lang w:eastAsia="zh-CN"/>
          </w:rPr>
          <w:t>(七)、机械设备安全保障措施</w:t>
        </w:r>
        <w:r>
          <w:tab/>
        </w:r>
        <w:r>
          <w:fldChar w:fldCharType="begin"/>
        </w:r>
        <w:r>
          <w:instrText xml:space="preserve"> PAGEREF _Toc21052 \h </w:instrText>
        </w:r>
        <w:r>
          <w:fldChar w:fldCharType="separate"/>
        </w:r>
        <w:r>
          <w:t>25</w:t>
        </w:r>
        <w:r>
          <w:fldChar w:fldCharType="end"/>
        </w:r>
      </w:hyperlink>
    </w:p>
    <w:p>
      <w:pPr>
        <w:pStyle w:val="TOC1"/>
        <w:tabs>
          <w:tab w:val="right" w:leader="dot" w:pos="8306"/>
        </w:tabs>
      </w:pPr>
      <w:hyperlink w:anchor="_Toc20409" w:history="1">
        <w:r>
          <w:rPr>
            <w:rFonts w:ascii="仿宋" w:eastAsia="仿宋" w:hAnsi="仿宋" w:cs="仿宋" w:hint="eastAsia"/>
            <w:lang w:eastAsia="zh-CN"/>
          </w:rPr>
          <w:t>八、药用粉碎机械项目财务管理</w:t>
        </w:r>
        <w:r>
          <w:tab/>
        </w:r>
        <w:r>
          <w:fldChar w:fldCharType="begin"/>
        </w:r>
        <w:r>
          <w:instrText xml:space="preserve"> PAGEREF _Toc20409 \h </w:instrText>
        </w:r>
        <w:r>
          <w:fldChar w:fldCharType="separate"/>
        </w:r>
        <w:r>
          <w:t>27</w:t>
        </w:r>
        <w:r>
          <w:fldChar w:fldCharType="end"/>
        </w:r>
      </w:hyperlink>
    </w:p>
    <w:p>
      <w:pPr>
        <w:pStyle w:val="TOC2"/>
        <w:tabs>
          <w:tab w:val="right" w:leader="dot" w:pos="8306"/>
        </w:tabs>
      </w:pPr>
      <w:hyperlink w:anchor="_Toc25206" w:history="1">
        <w:r>
          <w:rPr>
            <w:rFonts w:ascii="仿宋" w:eastAsia="仿宋" w:hAnsi="仿宋" w:cs="仿宋" w:hint="eastAsia"/>
            <w:lang w:eastAsia="zh-CN"/>
          </w:rPr>
          <w:t>(一)、资金需求大</w:t>
        </w:r>
        <w:r>
          <w:tab/>
        </w:r>
        <w:r>
          <w:fldChar w:fldCharType="begin"/>
        </w:r>
        <w:r>
          <w:instrText xml:space="preserve"> PAGEREF _Toc25206 \h </w:instrText>
        </w:r>
        <w:r>
          <w:fldChar w:fldCharType="separate"/>
        </w:r>
        <w:r>
          <w:t>27</w:t>
        </w:r>
        <w:r>
          <w:fldChar w:fldCharType="end"/>
        </w:r>
      </w:hyperlink>
    </w:p>
    <w:p>
      <w:pPr>
        <w:pStyle w:val="TOC2"/>
        <w:tabs>
          <w:tab w:val="right" w:leader="dot" w:pos="8306"/>
        </w:tabs>
      </w:pPr>
      <w:hyperlink w:anchor="_Toc23378" w:history="1">
        <w:r>
          <w:rPr>
            <w:rFonts w:ascii="仿宋" w:eastAsia="仿宋" w:hAnsi="仿宋" w:cs="仿宋" w:hint="eastAsia"/>
            <w:lang w:eastAsia="zh-CN"/>
          </w:rPr>
          <w:t>(二)、研发周期长</w:t>
        </w:r>
        <w:r>
          <w:tab/>
        </w:r>
        <w:r>
          <w:fldChar w:fldCharType="begin"/>
        </w:r>
        <w:r>
          <w:instrText xml:space="preserve"> PAGEREF _Toc23378 \h </w:instrText>
        </w:r>
        <w:r>
          <w:fldChar w:fldCharType="separate"/>
        </w:r>
        <w:r>
          <w:t>28</w:t>
        </w:r>
        <w:r>
          <w:fldChar w:fldCharType="end"/>
        </w:r>
      </w:hyperlink>
    </w:p>
    <w:p>
      <w:pPr>
        <w:pStyle w:val="TOC2"/>
        <w:tabs>
          <w:tab w:val="right" w:leader="dot" w:pos="8306"/>
        </w:tabs>
      </w:pPr>
      <w:hyperlink w:anchor="_Toc9593" w:history="1">
        <w:r>
          <w:rPr>
            <w:rFonts w:ascii="仿宋" w:eastAsia="仿宋" w:hAnsi="仿宋" w:cs="仿宋" w:hint="eastAsia"/>
            <w:lang w:eastAsia="zh-CN"/>
          </w:rPr>
          <w:t>(三)、市场风险大</w:t>
        </w:r>
        <w:r>
          <w:tab/>
        </w:r>
        <w:r>
          <w:fldChar w:fldCharType="begin"/>
        </w:r>
        <w:r>
          <w:instrText xml:space="preserve"> PAGEREF _Toc9593 \h </w:instrText>
        </w:r>
        <w:r>
          <w:fldChar w:fldCharType="separate"/>
        </w:r>
        <w:r>
          <w:t>29</w:t>
        </w:r>
        <w:r>
          <w:fldChar w:fldCharType="end"/>
        </w:r>
      </w:hyperlink>
    </w:p>
    <w:p>
      <w:pPr>
        <w:pStyle w:val="TOC2"/>
        <w:tabs>
          <w:tab w:val="right" w:leader="dot" w:pos="8306"/>
        </w:tabs>
      </w:pPr>
      <w:hyperlink w:anchor="_Toc4352" w:history="1">
        <w:r>
          <w:rPr>
            <w:rFonts w:ascii="仿宋" w:eastAsia="仿宋" w:hAnsi="仿宋" w:cs="仿宋" w:hint="eastAsia"/>
            <w:lang w:eastAsia="zh-CN"/>
          </w:rPr>
          <w:t>(四)、利润率高</w:t>
        </w:r>
        <w:r>
          <w:tab/>
        </w:r>
        <w:r>
          <w:fldChar w:fldCharType="begin"/>
        </w:r>
        <w:r>
          <w:instrText xml:space="preserve"> PAGEREF _Toc4352 \h </w:instrText>
        </w:r>
        <w:r>
          <w:fldChar w:fldCharType="separate"/>
        </w:r>
        <w:r>
          <w:t>32</w:t>
        </w:r>
        <w:r>
          <w:fldChar w:fldCharType="end"/>
        </w:r>
      </w:hyperlink>
    </w:p>
    <w:p>
      <w:pPr>
        <w:pStyle w:val="TOC1"/>
        <w:tabs>
          <w:tab w:val="right" w:leader="dot" w:pos="8306"/>
        </w:tabs>
      </w:pPr>
      <w:hyperlink w:anchor="_Toc30697" w:history="1">
        <w:r>
          <w:rPr>
            <w:rFonts w:ascii="仿宋" w:eastAsia="仿宋" w:hAnsi="仿宋" w:cs="仿宋" w:hint="eastAsia"/>
            <w:lang w:eastAsia="zh-CN"/>
          </w:rPr>
          <w:t>九、药用粉碎机械项目投资规划</w:t>
        </w:r>
        <w:r>
          <w:tab/>
        </w:r>
        <w:r>
          <w:fldChar w:fldCharType="begin"/>
        </w:r>
        <w:r>
          <w:instrText xml:space="preserve"> PAGEREF _Toc30697 \h </w:instrText>
        </w:r>
        <w:r>
          <w:fldChar w:fldCharType="separate"/>
        </w:r>
        <w:r>
          <w:t>34</w:t>
        </w:r>
        <w:r>
          <w:fldChar w:fldCharType="end"/>
        </w:r>
      </w:hyperlink>
    </w:p>
    <w:p>
      <w:pPr>
        <w:pStyle w:val="TOC2"/>
        <w:tabs>
          <w:tab w:val="right" w:leader="dot" w:pos="8306"/>
        </w:tabs>
      </w:pPr>
      <w:hyperlink w:anchor="_Toc28769" w:history="1">
        <w:r>
          <w:rPr>
            <w:rFonts w:ascii="仿宋" w:eastAsia="仿宋" w:hAnsi="仿宋" w:cs="仿宋" w:hint="eastAsia"/>
            <w:lang w:eastAsia="zh-CN"/>
          </w:rPr>
          <w:t>(一)、药用粉碎机械项目总投资估算</w:t>
        </w:r>
        <w:r>
          <w:tab/>
        </w:r>
        <w:r>
          <w:fldChar w:fldCharType="begin"/>
        </w:r>
        <w:r>
          <w:instrText xml:space="preserve"> PAGEREF _Toc28769 \h </w:instrText>
        </w:r>
        <w:r>
          <w:fldChar w:fldCharType="separate"/>
        </w:r>
        <w:r>
          <w:t>34</w:t>
        </w:r>
        <w:r>
          <w:fldChar w:fldCharType="end"/>
        </w:r>
      </w:hyperlink>
    </w:p>
    <w:p>
      <w:pPr>
        <w:pStyle w:val="TOC2"/>
        <w:tabs>
          <w:tab w:val="right" w:leader="dot" w:pos="8306"/>
        </w:tabs>
      </w:pPr>
      <w:hyperlink w:anchor="_Toc16974" w:history="1">
        <w:r>
          <w:rPr>
            <w:rFonts w:ascii="仿宋" w:eastAsia="仿宋" w:hAnsi="仿宋" w:cs="仿宋" w:hint="eastAsia"/>
            <w:lang w:eastAsia="zh-CN"/>
          </w:rPr>
          <w:t>(二)、资金筹措</w:t>
        </w:r>
        <w:r>
          <w:tab/>
        </w:r>
        <w:r>
          <w:fldChar w:fldCharType="begin"/>
        </w:r>
        <w:r>
          <w:instrText xml:space="preserve"> PAGEREF _Toc16974 \h </w:instrText>
        </w:r>
        <w:r>
          <w:fldChar w:fldCharType="separate"/>
        </w:r>
        <w:r>
          <w:t>35</w:t>
        </w:r>
        <w:r>
          <w:fldChar w:fldCharType="end"/>
        </w:r>
      </w:hyperlink>
    </w:p>
    <w:p>
      <w:pPr>
        <w:pStyle w:val="TOC1"/>
        <w:tabs>
          <w:tab w:val="right" w:leader="dot" w:pos="8306"/>
        </w:tabs>
      </w:pPr>
      <w:hyperlink w:anchor="_Toc4540" w:history="1">
        <w:r>
          <w:rPr>
            <w:rFonts w:ascii="仿宋" w:eastAsia="仿宋" w:hAnsi="仿宋" w:cs="仿宋" w:hint="eastAsia"/>
            <w:lang w:eastAsia="zh-CN"/>
          </w:rPr>
          <w:t>十、药用粉碎机械项目创新与研发</w:t>
        </w:r>
        <w:r>
          <w:tab/>
        </w:r>
        <w:r>
          <w:fldChar w:fldCharType="begin"/>
        </w:r>
        <w:r>
          <w:instrText xml:space="preserve"> PAGEREF _Toc4540 \h </w:instrText>
        </w:r>
        <w:r>
          <w:fldChar w:fldCharType="separate"/>
        </w:r>
        <w:r>
          <w:t>36</w:t>
        </w:r>
        <w:r>
          <w:fldChar w:fldCharType="end"/>
        </w:r>
      </w:hyperlink>
    </w:p>
    <w:p>
      <w:pPr>
        <w:pStyle w:val="TOC2"/>
        <w:tabs>
          <w:tab w:val="right" w:leader="dot" w:pos="8306"/>
        </w:tabs>
      </w:pPr>
      <w:hyperlink w:anchor="_Toc11846" w:history="1">
        <w:r>
          <w:rPr>
            <w:rFonts w:ascii="仿宋" w:eastAsia="仿宋" w:hAnsi="仿宋" w:cs="仿宋" w:hint="eastAsia"/>
            <w:lang w:eastAsia="zh-CN"/>
          </w:rPr>
          <w:t>(一)、创新策略与方向</w:t>
        </w:r>
        <w:r>
          <w:tab/>
        </w:r>
        <w:r>
          <w:fldChar w:fldCharType="begin"/>
        </w:r>
        <w:r>
          <w:instrText xml:space="preserve"> PAGEREF _Toc11846 \h </w:instrText>
        </w:r>
        <w:r>
          <w:fldChar w:fldCharType="separate"/>
        </w:r>
        <w:r>
          <w:t>36</w:t>
        </w:r>
        <w:r>
          <w:fldChar w:fldCharType="end"/>
        </w:r>
      </w:hyperlink>
    </w:p>
    <w:p>
      <w:pPr>
        <w:pStyle w:val="TOC2"/>
        <w:tabs>
          <w:tab w:val="right" w:leader="dot" w:pos="8306"/>
        </w:tabs>
      </w:pPr>
      <w:hyperlink w:anchor="_Toc26841" w:history="1">
        <w:r>
          <w:rPr>
            <w:rFonts w:ascii="仿宋" w:eastAsia="仿宋" w:hAnsi="仿宋" w:cs="仿宋" w:hint="eastAsia"/>
            <w:lang w:eastAsia="zh-CN"/>
          </w:rPr>
          <w:t>(二)、研发规划与投入</w:t>
        </w:r>
        <w:r>
          <w:tab/>
        </w:r>
        <w:r>
          <w:fldChar w:fldCharType="begin"/>
        </w:r>
        <w:r>
          <w:instrText xml:space="preserve"> PAGEREF _Toc26841 \h </w:instrText>
        </w:r>
        <w:r>
          <w:fldChar w:fldCharType="separate"/>
        </w:r>
        <w:r>
          <w:t>38</w:t>
        </w:r>
        <w:r>
          <w:fldChar w:fldCharType="end"/>
        </w:r>
      </w:hyperlink>
    </w:p>
    <w:p>
      <w:pPr>
        <w:pStyle w:val="TOC1"/>
        <w:tabs>
          <w:tab w:val="right" w:leader="dot" w:pos="8306"/>
        </w:tabs>
      </w:pPr>
      <w:hyperlink w:anchor="_Toc13944" w:history="1">
        <w:r>
          <w:rPr>
            <w:rFonts w:ascii="仿宋" w:eastAsia="仿宋" w:hAnsi="仿宋" w:cs="仿宋" w:hint="eastAsia"/>
            <w:lang w:eastAsia="zh-CN"/>
          </w:rPr>
          <w:t>十一、药用粉碎机械项目技术管理</w:t>
        </w:r>
        <w:r>
          <w:tab/>
        </w:r>
        <w:r>
          <w:fldChar w:fldCharType="begin"/>
        </w:r>
        <w:r>
          <w:instrText xml:space="preserve"> PAGEREF _Toc13944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 w:history="1">
        <w:r>
          <w:rPr>
            <w:rFonts w:ascii="仿宋" w:eastAsia="仿宋" w:hAnsi="仿宋" w:cs="仿宋" w:hint="eastAsia"/>
            <w:lang w:eastAsia="zh-CN"/>
          </w:rPr>
          <w:t>(一)、技术方案选用方向</w:t>
        </w:r>
        <w:r>
          <w:tab/>
        </w:r>
        <w:r>
          <w:fldChar w:fldCharType="begin"/>
        </w:r>
        <w:r>
          <w:instrText xml:space="preserve"> PAGEREF _Toc3012 \h </w:instrText>
        </w:r>
        <w:r>
          <w:fldChar w:fldCharType="separate"/>
        </w:r>
        <w:r>
          <w:t>39</w:t>
        </w:r>
        <w:r>
          <w:fldChar w:fldCharType="end"/>
        </w:r>
      </w:hyperlink>
    </w:p>
    <w:p>
      <w:pPr>
        <w:pStyle w:val="TOC2"/>
        <w:tabs>
          <w:tab w:val="right" w:leader="dot" w:pos="8306"/>
        </w:tabs>
      </w:pPr>
      <w:hyperlink w:anchor="_Toc28374" w:history="1">
        <w:r>
          <w:rPr>
            <w:rFonts w:ascii="仿宋" w:eastAsia="仿宋" w:hAnsi="仿宋" w:cs="仿宋" w:hint="eastAsia"/>
            <w:lang w:eastAsia="zh-CN"/>
          </w:rPr>
          <w:t>(二)、工艺技术方案选用原则</w:t>
        </w:r>
        <w:r>
          <w:tab/>
        </w:r>
        <w:r>
          <w:fldChar w:fldCharType="begin"/>
        </w:r>
        <w:r>
          <w:instrText xml:space="preserve"> PAGEREF _Toc28374 \h </w:instrText>
        </w:r>
        <w:r>
          <w:fldChar w:fldCharType="separate"/>
        </w:r>
        <w:r>
          <w:t>41</w:t>
        </w:r>
        <w:r>
          <w:fldChar w:fldCharType="end"/>
        </w:r>
      </w:hyperlink>
    </w:p>
    <w:p>
      <w:pPr>
        <w:pStyle w:val="TOC2"/>
        <w:tabs>
          <w:tab w:val="right" w:leader="dot" w:pos="8306"/>
        </w:tabs>
      </w:pPr>
      <w:hyperlink w:anchor="_Toc1134" w:history="1">
        <w:r>
          <w:rPr>
            <w:rFonts w:ascii="仿宋" w:eastAsia="仿宋" w:hAnsi="仿宋" w:cs="仿宋" w:hint="eastAsia"/>
            <w:lang w:eastAsia="zh-CN"/>
          </w:rPr>
          <w:t>(三)、工艺技术方案要求</w:t>
        </w:r>
        <w:r>
          <w:tab/>
        </w:r>
        <w:r>
          <w:fldChar w:fldCharType="begin"/>
        </w:r>
        <w:r>
          <w:instrText xml:space="preserve"> PAGEREF _Toc1134 \h </w:instrText>
        </w:r>
        <w:r>
          <w:fldChar w:fldCharType="separate"/>
        </w:r>
        <w:r>
          <w:t>43</w:t>
        </w:r>
        <w:r>
          <w:fldChar w:fldCharType="end"/>
        </w:r>
      </w:hyperlink>
    </w:p>
    <w:p>
      <w:pPr>
        <w:pStyle w:val="TOC1"/>
        <w:tabs>
          <w:tab w:val="right" w:leader="dot" w:pos="8306"/>
        </w:tabs>
      </w:pPr>
      <w:hyperlink w:anchor="_Toc4143" w:history="1">
        <w:r>
          <w:rPr>
            <w:rFonts w:ascii="仿宋" w:eastAsia="仿宋" w:hAnsi="仿宋" w:cs="仿宋" w:hint="eastAsia"/>
            <w:lang w:eastAsia="zh-CN"/>
          </w:rPr>
          <w:t>十二、药用粉碎机械项目计划安排</w:t>
        </w:r>
        <w:r>
          <w:tab/>
        </w:r>
        <w:r>
          <w:fldChar w:fldCharType="begin"/>
        </w:r>
        <w:r>
          <w:instrText xml:space="preserve"> PAGEREF _Toc4143 \h </w:instrText>
        </w:r>
        <w:r>
          <w:fldChar w:fldCharType="separate"/>
        </w:r>
        <w:r>
          <w:t>46</w:t>
        </w:r>
        <w:r>
          <w:fldChar w:fldCharType="end"/>
        </w:r>
      </w:hyperlink>
    </w:p>
    <w:p>
      <w:pPr>
        <w:pStyle w:val="TOC2"/>
        <w:tabs>
          <w:tab w:val="right" w:leader="dot" w:pos="8306"/>
        </w:tabs>
      </w:pPr>
      <w:hyperlink w:anchor="_Toc11397" w:history="1">
        <w:r>
          <w:rPr>
            <w:rFonts w:ascii="仿宋" w:eastAsia="仿宋" w:hAnsi="仿宋" w:cs="仿宋" w:hint="eastAsia"/>
            <w:lang w:eastAsia="zh-CN"/>
          </w:rPr>
          <w:t>(一)、建设周期</w:t>
        </w:r>
        <w:r>
          <w:tab/>
        </w:r>
        <w:r>
          <w:fldChar w:fldCharType="begin"/>
        </w:r>
        <w:r>
          <w:instrText xml:space="preserve"> PAGEREF _Toc11397 \h </w:instrText>
        </w:r>
        <w:r>
          <w:fldChar w:fldCharType="separate"/>
        </w:r>
        <w:r>
          <w:t>46</w:t>
        </w:r>
        <w:r>
          <w:fldChar w:fldCharType="end"/>
        </w:r>
      </w:hyperlink>
    </w:p>
    <w:p>
      <w:pPr>
        <w:pStyle w:val="TOC2"/>
        <w:tabs>
          <w:tab w:val="right" w:leader="dot" w:pos="8306"/>
        </w:tabs>
      </w:pPr>
      <w:hyperlink w:anchor="_Toc26918" w:history="1">
        <w:r>
          <w:rPr>
            <w:rFonts w:ascii="仿宋" w:eastAsia="仿宋" w:hAnsi="仿宋" w:cs="仿宋" w:hint="eastAsia"/>
            <w:lang w:eastAsia="zh-CN"/>
          </w:rPr>
          <w:t>(二)、建设进度</w:t>
        </w:r>
        <w:r>
          <w:tab/>
        </w:r>
        <w:r>
          <w:fldChar w:fldCharType="begin"/>
        </w:r>
        <w:r>
          <w:instrText xml:space="preserve"> PAGEREF _Toc26918 \h </w:instrText>
        </w:r>
        <w:r>
          <w:fldChar w:fldCharType="separate"/>
        </w:r>
        <w:r>
          <w:t>46</w:t>
        </w:r>
        <w:r>
          <w:fldChar w:fldCharType="end"/>
        </w:r>
      </w:hyperlink>
    </w:p>
    <w:p>
      <w:pPr>
        <w:pStyle w:val="TOC2"/>
        <w:tabs>
          <w:tab w:val="right" w:leader="dot" w:pos="8306"/>
        </w:tabs>
      </w:pPr>
      <w:hyperlink w:anchor="_Toc19720" w:history="1">
        <w:r>
          <w:rPr>
            <w:rFonts w:ascii="仿宋" w:eastAsia="仿宋" w:hAnsi="仿宋" w:cs="仿宋" w:hint="eastAsia"/>
            <w:lang w:eastAsia="zh-CN"/>
          </w:rPr>
          <w:t>(三)、进度安排注意事项</w:t>
        </w:r>
        <w:r>
          <w:tab/>
        </w:r>
        <w:r>
          <w:fldChar w:fldCharType="begin"/>
        </w:r>
        <w:r>
          <w:instrText xml:space="preserve"> PAGEREF _Toc19720 \h </w:instrText>
        </w:r>
        <w:r>
          <w:fldChar w:fldCharType="separate"/>
        </w:r>
        <w:r>
          <w:t>47</w:t>
        </w:r>
        <w:r>
          <w:fldChar w:fldCharType="end"/>
        </w:r>
      </w:hyperlink>
    </w:p>
    <w:p>
      <w:pPr>
        <w:pStyle w:val="TOC2"/>
        <w:tabs>
          <w:tab w:val="right" w:leader="dot" w:pos="8306"/>
        </w:tabs>
      </w:pPr>
      <w:hyperlink w:anchor="_Toc10245" w:history="1">
        <w:r>
          <w:rPr>
            <w:rFonts w:ascii="仿宋" w:eastAsia="仿宋" w:hAnsi="仿宋" w:cs="仿宋" w:hint="eastAsia"/>
            <w:lang w:eastAsia="zh-CN"/>
          </w:rPr>
          <w:t>(四)、人力资源配置</w:t>
        </w:r>
        <w:r>
          <w:tab/>
        </w:r>
        <w:r>
          <w:fldChar w:fldCharType="begin"/>
        </w:r>
        <w:r>
          <w:instrText xml:space="preserve"> PAGEREF _Toc10245 \h </w:instrText>
        </w:r>
        <w:r>
          <w:fldChar w:fldCharType="separate"/>
        </w:r>
        <w:r>
          <w:t>49</w:t>
        </w:r>
        <w:r>
          <w:fldChar w:fldCharType="end"/>
        </w:r>
      </w:hyperlink>
    </w:p>
    <w:p>
      <w:pPr>
        <w:pStyle w:val="TOC1"/>
        <w:tabs>
          <w:tab w:val="right" w:leader="dot" w:pos="8306"/>
        </w:tabs>
      </w:pPr>
      <w:hyperlink w:anchor="_Toc18258" w:history="1">
        <w:r>
          <w:rPr>
            <w:rFonts w:ascii="仿宋" w:eastAsia="仿宋" w:hAnsi="仿宋" w:cs="仿宋" w:hint="eastAsia"/>
            <w:lang w:eastAsia="zh-CN"/>
          </w:rPr>
          <w:t>十三、供应链管理</w:t>
        </w:r>
        <w:r>
          <w:tab/>
        </w:r>
        <w:r>
          <w:fldChar w:fldCharType="begin"/>
        </w:r>
        <w:r>
          <w:instrText xml:space="preserve"> PAGEREF _Toc18258 \h </w:instrText>
        </w:r>
        <w:r>
          <w:fldChar w:fldCharType="separate"/>
        </w:r>
        <w:r>
          <w:t>50</w:t>
        </w:r>
        <w:r>
          <w:fldChar w:fldCharType="end"/>
        </w:r>
      </w:hyperlink>
    </w:p>
    <w:p>
      <w:pPr>
        <w:pStyle w:val="TOC2"/>
        <w:tabs>
          <w:tab w:val="right" w:leader="dot" w:pos="8306"/>
        </w:tabs>
      </w:pPr>
      <w:hyperlink w:anchor="_Toc19465" w:history="1">
        <w:r>
          <w:rPr>
            <w:rFonts w:ascii="仿宋" w:eastAsia="仿宋" w:hAnsi="仿宋" w:cs="仿宋" w:hint="eastAsia"/>
            <w:lang w:eastAsia="zh-CN"/>
          </w:rPr>
          <w:t>(一)、供应链战略规划</w:t>
        </w:r>
        <w:r>
          <w:tab/>
        </w:r>
        <w:r>
          <w:fldChar w:fldCharType="begin"/>
        </w:r>
        <w:r>
          <w:instrText xml:space="preserve"> PAGEREF _Toc19465 \h </w:instrText>
        </w:r>
        <w:r>
          <w:fldChar w:fldCharType="separate"/>
        </w:r>
        <w:r>
          <w:t>50</w:t>
        </w:r>
        <w:r>
          <w:fldChar w:fldCharType="end"/>
        </w:r>
      </w:hyperlink>
    </w:p>
    <w:p>
      <w:pPr>
        <w:pStyle w:val="TOC2"/>
        <w:tabs>
          <w:tab w:val="right" w:leader="dot" w:pos="8306"/>
        </w:tabs>
      </w:pPr>
      <w:hyperlink w:anchor="_Toc31675" w:history="1">
        <w:r>
          <w:rPr>
            <w:rFonts w:ascii="仿宋" w:eastAsia="仿宋" w:hAnsi="仿宋" w:cs="仿宋" w:hint="eastAsia"/>
            <w:lang w:eastAsia="zh-CN"/>
          </w:rPr>
          <w:t>(二)、供应商选择与合作</w:t>
        </w:r>
        <w:r>
          <w:tab/>
        </w:r>
        <w:r>
          <w:fldChar w:fldCharType="begin"/>
        </w:r>
        <w:r>
          <w:instrText xml:space="preserve"> PAGEREF _Toc31675 \h </w:instrText>
        </w:r>
        <w:r>
          <w:fldChar w:fldCharType="separate"/>
        </w:r>
        <w:r>
          <w:t>51</w:t>
        </w:r>
        <w:r>
          <w:fldChar w:fldCharType="end"/>
        </w:r>
      </w:hyperlink>
    </w:p>
    <w:p>
      <w:pPr>
        <w:pStyle w:val="TOC2"/>
        <w:tabs>
          <w:tab w:val="right" w:leader="dot" w:pos="8306"/>
        </w:tabs>
      </w:pPr>
      <w:hyperlink w:anchor="_Toc16914" w:history="1">
        <w:r>
          <w:rPr>
            <w:rFonts w:ascii="仿宋" w:eastAsia="仿宋" w:hAnsi="仿宋" w:cs="仿宋" w:hint="eastAsia"/>
            <w:lang w:eastAsia="zh-CN"/>
          </w:rPr>
          <w:t>(三)、物流与库存管理</w:t>
        </w:r>
        <w:r>
          <w:tab/>
        </w:r>
        <w:r>
          <w:fldChar w:fldCharType="begin"/>
        </w:r>
        <w:r>
          <w:instrText xml:space="preserve"> PAGEREF _Toc16914 \h </w:instrText>
        </w:r>
        <w:r>
          <w:fldChar w:fldCharType="separate"/>
        </w:r>
        <w:r>
          <w:t>53</w:t>
        </w:r>
        <w:r>
          <w:fldChar w:fldCharType="end"/>
        </w:r>
      </w:hyperlink>
    </w:p>
    <w:p>
      <w:pPr>
        <w:pStyle w:val="TOC1"/>
        <w:tabs>
          <w:tab w:val="right" w:leader="dot" w:pos="8306"/>
        </w:tabs>
      </w:pPr>
      <w:hyperlink w:anchor="_Toc508" w:history="1">
        <w:r>
          <w:rPr>
            <w:rFonts w:ascii="仿宋" w:eastAsia="仿宋" w:hAnsi="仿宋" w:cs="仿宋" w:hint="eastAsia"/>
            <w:lang w:eastAsia="zh-CN"/>
          </w:rPr>
          <w:t>十四、药用粉碎机械项目变更管理</w:t>
        </w:r>
        <w:r>
          <w:tab/>
        </w:r>
        <w:r>
          <w:fldChar w:fldCharType="begin"/>
        </w:r>
        <w:r>
          <w:instrText xml:space="preserve"> PAGEREF _Toc508 \h </w:instrText>
        </w:r>
        <w:r>
          <w:fldChar w:fldCharType="separate"/>
        </w:r>
        <w:r>
          <w:t>54</w:t>
        </w:r>
        <w:r>
          <w:fldChar w:fldCharType="end"/>
        </w:r>
      </w:hyperlink>
    </w:p>
    <w:p>
      <w:pPr>
        <w:pStyle w:val="TOC2"/>
        <w:tabs>
          <w:tab w:val="right" w:leader="dot" w:pos="8306"/>
        </w:tabs>
      </w:pPr>
      <w:hyperlink w:anchor="_Toc4064" w:history="1">
        <w:r>
          <w:rPr>
            <w:rFonts w:ascii="仿宋" w:eastAsia="仿宋" w:hAnsi="仿宋" w:cs="仿宋" w:hint="eastAsia"/>
            <w:lang w:eastAsia="zh-CN"/>
          </w:rPr>
          <w:t>(一)、变更申请与评估</w:t>
        </w:r>
        <w:r>
          <w:tab/>
        </w:r>
        <w:r>
          <w:fldChar w:fldCharType="begin"/>
        </w:r>
        <w:r>
          <w:instrText xml:space="preserve"> PAGEREF _Toc4064 \h </w:instrText>
        </w:r>
        <w:r>
          <w:fldChar w:fldCharType="separate"/>
        </w:r>
        <w:r>
          <w:t>54</w:t>
        </w:r>
        <w:r>
          <w:fldChar w:fldCharType="end"/>
        </w:r>
      </w:hyperlink>
    </w:p>
    <w:p>
      <w:pPr>
        <w:pStyle w:val="TOC2"/>
        <w:tabs>
          <w:tab w:val="right" w:leader="dot" w:pos="8306"/>
        </w:tabs>
      </w:pPr>
      <w:hyperlink w:anchor="_Toc10745" w:history="1">
        <w:r>
          <w:rPr>
            <w:rFonts w:ascii="仿宋" w:eastAsia="仿宋" w:hAnsi="仿宋" w:cs="仿宋" w:hint="eastAsia"/>
            <w:lang w:eastAsia="zh-CN"/>
          </w:rPr>
          <w:t>(二)、变更实施与控制</w:t>
        </w:r>
        <w:r>
          <w:tab/>
        </w:r>
        <w:r>
          <w:fldChar w:fldCharType="begin"/>
        </w:r>
        <w:r>
          <w:instrText xml:space="preserve"> PAGEREF _Toc10745 \h </w:instrText>
        </w:r>
        <w:r>
          <w:fldChar w:fldCharType="separate"/>
        </w:r>
        <w:r>
          <w:t>54</w:t>
        </w:r>
        <w:r>
          <w:fldChar w:fldCharType="end"/>
        </w:r>
      </w:hyperlink>
    </w:p>
    <w:p>
      <w:pPr>
        <w:pStyle w:val="TOC1"/>
        <w:tabs>
          <w:tab w:val="right" w:leader="dot" w:pos="8306"/>
        </w:tabs>
      </w:pPr>
      <w:hyperlink w:anchor="_Toc19022" w:history="1">
        <w:r>
          <w:rPr>
            <w:rFonts w:ascii="仿宋" w:eastAsia="仿宋" w:hAnsi="仿宋" w:cs="仿宋" w:hint="eastAsia"/>
            <w:lang w:eastAsia="zh-CN"/>
          </w:rPr>
          <w:t>十五、药用粉碎机械项目实施保障措施</w:t>
        </w:r>
        <w:r>
          <w:tab/>
        </w:r>
        <w:r>
          <w:fldChar w:fldCharType="begin"/>
        </w:r>
        <w:r>
          <w:instrText xml:space="preserve"> PAGEREF _Toc19022 \h </w:instrText>
        </w:r>
        <w:r>
          <w:fldChar w:fldCharType="separate"/>
        </w:r>
        <w:r>
          <w:t>55</w:t>
        </w:r>
        <w:r>
          <w:fldChar w:fldCharType="end"/>
        </w:r>
      </w:hyperlink>
    </w:p>
    <w:p>
      <w:pPr>
        <w:pStyle w:val="TOC2"/>
        <w:tabs>
          <w:tab w:val="right" w:leader="dot" w:pos="8306"/>
        </w:tabs>
      </w:pPr>
      <w:hyperlink w:anchor="_Toc12195" w:history="1">
        <w:r>
          <w:rPr>
            <w:rFonts w:ascii="仿宋" w:eastAsia="仿宋" w:hAnsi="仿宋" w:cs="仿宋" w:hint="eastAsia"/>
            <w:lang w:eastAsia="zh-CN"/>
          </w:rPr>
          <w:t>(一)、药用粉碎机械项目实施保障机制</w:t>
        </w:r>
        <w:r>
          <w:tab/>
        </w:r>
        <w:r>
          <w:fldChar w:fldCharType="begin"/>
        </w:r>
        <w:r>
          <w:instrText xml:space="preserve"> PAGEREF _Toc12195 \h </w:instrText>
        </w:r>
        <w:r>
          <w:fldChar w:fldCharType="separate"/>
        </w:r>
        <w:r>
          <w:t>55</w:t>
        </w:r>
        <w:r>
          <w:fldChar w:fldCharType="end"/>
        </w:r>
      </w:hyperlink>
    </w:p>
    <w:p>
      <w:pPr>
        <w:pStyle w:val="TOC2"/>
        <w:tabs>
          <w:tab w:val="right" w:leader="dot" w:pos="8306"/>
        </w:tabs>
      </w:pPr>
      <w:hyperlink w:anchor="_Toc13849" w:history="1">
        <w:r>
          <w:rPr>
            <w:rFonts w:ascii="仿宋" w:eastAsia="仿宋" w:hAnsi="仿宋" w:cs="仿宋" w:hint="eastAsia"/>
            <w:lang w:eastAsia="zh-CN"/>
          </w:rPr>
          <w:t>(二)、药用粉碎机械项目法律合规要求</w:t>
        </w:r>
        <w:r>
          <w:tab/>
        </w:r>
        <w:r>
          <w:fldChar w:fldCharType="begin"/>
        </w:r>
        <w:r>
          <w:instrText xml:space="preserve"> PAGEREF _Toc13849 \h </w:instrText>
        </w:r>
        <w:r>
          <w:fldChar w:fldCharType="separate"/>
        </w:r>
        <w:r>
          <w:t>59</w:t>
        </w:r>
        <w:r>
          <w:fldChar w:fldCharType="end"/>
        </w:r>
      </w:hyperlink>
    </w:p>
    <w:p>
      <w:pPr>
        <w:pStyle w:val="TOC2"/>
        <w:tabs>
          <w:tab w:val="right" w:leader="dot" w:pos="8306"/>
        </w:tabs>
      </w:pPr>
      <w:hyperlink w:anchor="_Toc8966" w:history="1">
        <w:r>
          <w:rPr>
            <w:rFonts w:ascii="仿宋" w:eastAsia="仿宋" w:hAnsi="仿宋" w:cs="仿宋" w:hint="eastAsia"/>
            <w:lang w:eastAsia="zh-CN"/>
          </w:rPr>
          <w:t>(三)、药用粉碎机械项目合同管理与法律事务</w:t>
        </w:r>
        <w:r>
          <w:tab/>
        </w:r>
        <w:r>
          <w:fldChar w:fldCharType="begin"/>
        </w:r>
        <w:r>
          <w:instrText xml:space="preserve"> PAGEREF _Toc8966 \h </w:instrText>
        </w:r>
        <w:r>
          <w:fldChar w:fldCharType="separate"/>
        </w:r>
        <w:r>
          <w:t>63</w:t>
        </w:r>
        <w:r>
          <w:fldChar w:fldCharType="end"/>
        </w:r>
      </w:hyperlink>
    </w:p>
    <w:p>
      <w:pPr>
        <w:pStyle w:val="TOC2"/>
        <w:tabs>
          <w:tab w:val="right" w:leader="dot" w:pos="8306"/>
        </w:tabs>
      </w:pPr>
      <w:hyperlink w:anchor="_Toc12350" w:history="1">
        <w:r>
          <w:rPr>
            <w:rFonts w:ascii="仿宋" w:eastAsia="仿宋" w:hAnsi="仿宋" w:cs="仿宋" w:hint="eastAsia"/>
            <w:lang w:eastAsia="zh-CN"/>
          </w:rPr>
          <w:t>(四)、药用粉碎机械项目知识产权保护策略</w:t>
        </w:r>
        <w:r>
          <w:tab/>
        </w:r>
        <w:r>
          <w:fldChar w:fldCharType="begin"/>
        </w:r>
        <w:r>
          <w:instrText xml:space="preserve"> PAGEREF _Toc12350 \h </w:instrText>
        </w:r>
        <w:r>
          <w:fldChar w:fldCharType="separate"/>
        </w:r>
        <w:r>
          <w:t>69</w:t>
        </w:r>
        <w:r>
          <w:fldChar w:fldCharType="end"/>
        </w:r>
      </w:hyperlink>
    </w:p>
    <w:p>
      <w:pPr>
        <w:pStyle w:val="TOC1"/>
        <w:tabs>
          <w:tab w:val="right" w:leader="dot" w:pos="8306"/>
        </w:tabs>
      </w:pPr>
      <w:hyperlink w:anchor="_Toc19915" w:history="1">
        <w:r>
          <w:rPr>
            <w:rFonts w:ascii="仿宋" w:eastAsia="仿宋" w:hAnsi="仿宋" w:cs="仿宋" w:hint="eastAsia"/>
            <w:lang w:eastAsia="zh-CN"/>
          </w:rPr>
          <w:t>十六、药用粉碎机械项目实施时间节点</w:t>
        </w:r>
        <w:r>
          <w:tab/>
        </w:r>
        <w:r>
          <w:fldChar w:fldCharType="begin"/>
        </w:r>
        <w:r>
          <w:instrText xml:space="preserve"> PAGEREF _Toc19915 \h </w:instrText>
        </w:r>
        <w:r>
          <w:fldChar w:fldCharType="separate"/>
        </w:r>
        <w:r>
          <w:t>72</w:t>
        </w:r>
        <w:r>
          <w:fldChar w:fldCharType="end"/>
        </w:r>
      </w:hyperlink>
    </w:p>
    <w:p>
      <w:pPr>
        <w:pStyle w:val="TOC2"/>
        <w:tabs>
          <w:tab w:val="right" w:leader="dot" w:pos="8306"/>
        </w:tabs>
      </w:pPr>
      <w:hyperlink w:anchor="_Toc8694" w:history="1">
        <w:r>
          <w:rPr>
            <w:rFonts w:ascii="仿宋" w:eastAsia="仿宋" w:hAnsi="仿宋" w:cs="仿宋" w:hint="eastAsia"/>
            <w:lang w:eastAsia="zh-CN"/>
          </w:rPr>
          <w:t>(一)、药用粉碎机械项目启动阶段时间节点</w:t>
        </w:r>
        <w:r>
          <w:tab/>
        </w:r>
        <w:r>
          <w:fldChar w:fldCharType="begin"/>
        </w:r>
        <w:r>
          <w:instrText xml:space="preserve"> PAGEREF _Toc8694 \h </w:instrText>
        </w:r>
        <w:r>
          <w:fldChar w:fldCharType="separate"/>
        </w:r>
        <w:r>
          <w:t>72</w:t>
        </w:r>
        <w:r>
          <w:fldChar w:fldCharType="end"/>
        </w:r>
      </w:hyperlink>
    </w:p>
    <w:p>
      <w:pPr>
        <w:pStyle w:val="TOC2"/>
        <w:tabs>
          <w:tab w:val="right" w:leader="dot" w:pos="8306"/>
        </w:tabs>
      </w:pPr>
      <w:hyperlink w:anchor="_Toc27053" w:history="1">
        <w:r>
          <w:rPr>
            <w:rFonts w:ascii="仿宋" w:eastAsia="仿宋" w:hAnsi="仿宋" w:cs="仿宋" w:hint="eastAsia"/>
            <w:lang w:eastAsia="zh-CN"/>
          </w:rPr>
          <w:t>(二)、药用粉碎机械项目执行阶段时间节点</w:t>
        </w:r>
        <w:r>
          <w:tab/>
        </w:r>
        <w:r>
          <w:fldChar w:fldCharType="begin"/>
        </w:r>
        <w:r>
          <w:instrText xml:space="preserve"> PAGEREF _Toc27053 \h </w:instrText>
        </w:r>
        <w:r>
          <w:fldChar w:fldCharType="separate"/>
        </w:r>
        <w:r>
          <w:t>73</w:t>
        </w:r>
        <w:r>
          <w:fldChar w:fldCharType="end"/>
        </w:r>
      </w:hyperlink>
    </w:p>
    <w:p>
      <w:pPr>
        <w:pStyle w:val="TOC2"/>
        <w:tabs>
          <w:tab w:val="right" w:leader="dot" w:pos="8306"/>
        </w:tabs>
      </w:pPr>
      <w:hyperlink w:anchor="_Toc9683" w:history="1">
        <w:r>
          <w:rPr>
            <w:rFonts w:ascii="仿宋" w:eastAsia="仿宋" w:hAnsi="仿宋" w:cs="仿宋" w:hint="eastAsia"/>
            <w:lang w:eastAsia="zh-CN"/>
          </w:rPr>
          <w:t>(三)、药用粉碎机械项目完成阶段时间节点</w:t>
        </w:r>
        <w:r>
          <w:tab/>
        </w:r>
        <w:r>
          <w:fldChar w:fldCharType="begin"/>
        </w:r>
        <w:r>
          <w:instrText xml:space="preserve"> PAGEREF _Toc9683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6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9096"/>
      <w:r>
        <w:rPr>
          <w:rFonts w:ascii="仿宋" w:eastAsia="仿宋" w:hAnsi="仿宋" w:cs="仿宋" w:hint="eastAsia"/>
          <w:lang w:eastAsia="zh-CN"/>
        </w:rPr>
        <w:t>(一)、药用粉碎机械行业分析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行业一直以来都是市场的关注焦点。行业内的发展趋势、竞争态势以及潜在机会都对药用粉碎机械项目的推进产生深远的影响。通过深入研究行业的整体概貌，我们将更好地理解行业的核心特征，为药用粉碎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行业，技术一直是推动创新和发展的关键因素。我们将对当前技术趋势进行详尽分析，包括但不限于人工智能、大数据应用、先进制造技术等。这有助于药用粉碎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药用粉碎机械项目成功的基础。我们将对主要竞争对手进行深入研究，包括其市场份额、产品特点、市场定位等。通过全面了解竞争对手的优势和劣势，药用粉碎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481"/>
      <w:r>
        <w:rPr>
          <w:rFonts w:ascii="仿宋" w:eastAsia="仿宋" w:hAnsi="仿宋" w:cs="仿宋" w:hint="eastAsia"/>
          <w:sz w:val="28"/>
          <w:lang w:eastAsia="zh-CN"/>
        </w:rPr>
        <w:t>(二)、药用粉碎机械市场分析预测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药用粉碎机械市场未来的增长趋势。这包括市场的整体规模、各细分领域的发展趋势等。药用粉碎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药用粉碎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药用粉碎机械项目实施过程中需要充分考虑的因素。我们将对市场风险进行全面评估，包括但不限于政策法规风险、市场竞争风险、技术变革风险等。通过对潜在风险的深入分析，药用粉碎机械项目可以制定相应的风险缓解策略，降低不确定性对药用粉碎机械项目的影响。</w:t>
      </w:r>
    </w:p>
    <w:p>
      <w:pPr>
        <w:pStyle w:val="Heading1"/>
        <w:ind w:firstLine="560" w:firstLineChars="200"/>
        <w:rPr>
          <w:rFonts w:ascii="仿宋" w:eastAsia="仿宋" w:hAnsi="仿宋" w:cs="仿宋" w:hint="eastAsia"/>
          <w:sz w:val="28"/>
          <w:lang w:eastAsia="zh-CN"/>
        </w:rPr>
      </w:pPr>
      <w:bookmarkStart w:id="5" w:name="_Toc15245"/>
      <w:r>
        <w:rPr>
          <w:rFonts w:ascii="仿宋" w:eastAsia="仿宋" w:hAnsi="仿宋" w:cs="仿宋" w:hint="eastAsia"/>
          <w:sz w:val="28"/>
          <w:lang w:eastAsia="zh-CN"/>
        </w:rPr>
        <w:t>二、药用粉碎机械项目可持续发展</w:t>
      </w:r>
      <w:bookmarkEnd w:id="5"/>
    </w:p>
    <w:p>
      <w:pPr>
        <w:pStyle w:val="Heading2"/>
        <w:rPr>
          <w:rFonts w:ascii="仿宋" w:eastAsia="仿宋" w:hAnsi="仿宋" w:cs="仿宋" w:hint="eastAsia"/>
          <w:lang w:eastAsia="zh-CN"/>
        </w:rPr>
      </w:pPr>
      <w:bookmarkStart w:id="6" w:name="_Toc11606"/>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中，药用粉碎机械项目团队着眼于未来，明确了可持续发展的战略方向。制定的具体可持续发展目标包括降低资源使用、采用环保技术、最大化社会效益等。这一步骤不仅有助于药用粉碎机械项目在环保和社会责任方面达到最高标准，也为未来提供了明确的指引，确保药用粉碎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可持续实践的融入药用粉碎机械项目管理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用粉碎机械项目管理周期。从药用粉碎机械项目规划开始，药用粉碎机械项目团队就考虑了环境和社会的因素。在执行阶段，药用粉碎机械项目团队积极推动绿色技术的应用，优化资源利用。此外，关注员工的社会责任，通过培训和沟通活动提高员工对可持续发展的认知，使他们能够在日常工作中践行可持续实践。这些举措不仅为药用粉碎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8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扎根于药用粉碎机械项目的可持续发展理念，我们深信环保与社会责任是药用粉碎机械项目成功的关键支柱。在药用粉碎机械项目的每一步，我们都致力于通过创新和实践，履行对环境和社会的坚定责任。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团队通过引入先进的环保技术、建立高效的废物处理系统以及推动能源节约措施，积极履行环保责任。定期的环保监测和评估确保药用粉碎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不仅致力于自身可持续发展，还注重对社会的回馈。通过支持社区药用粉碎机械项目、参与慈善事业、提供培训机会等方式，药用粉碎机械项目积极履行社会责任。与当地社区建立积极互动，关注员工的工作与生活平衡，以及员工的身心健康，是药用粉碎机械项目在社会责任层面的关键举措。这样的实践不仅增强了药用粉碎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192"/>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70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技术管理特点体现在其创新导向。通过引入最先进的技术趋势和解决方案，药用粉碎机械项目致力于提升科技含量、提高质量和效率水平。这意味着我们将采用最新的工具和方法，确保药用粉碎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用粉碎机械项目技术管理的显著特征。通过整合不同领域的技术资源，我们实现了跨学科的协同工作。这有助于优化技术架构，提高整体效能。此外，整合性策略还促进了不同技术团队之间的紧密沟通和高效合作，确保药用粉碎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用粉碎机械项目所采用的技术。通过不断优化技术方案，药用粉碎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用粉碎机械项目团队将在药用粉碎机械项目初期识别可能的技术风险，并采取相应的预防和应对措施。通过建立健全的风险评估机制，药用粉碎机械项目能够在实施过程中及时发现并解决潜在的技术问题，保障药用粉碎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用粉碎机械项目中，技术将成为药用粉碎机械项目成功的有力支持。这一深度剖析揭示了技术管理在药用粉碎机械项目实施中的关键作用，为药用粉碎机械项目的技术基础奠定了坚实的基础。</w:t>
      </w:r>
    </w:p>
    <w:p>
      <w:pPr>
        <w:pStyle w:val="Heading2"/>
        <w:ind w:firstLine="560" w:firstLineChars="200"/>
        <w:rPr>
          <w:rFonts w:ascii="仿宋" w:eastAsia="仿宋" w:hAnsi="仿宋" w:cs="仿宋" w:hint="eastAsia"/>
          <w:sz w:val="28"/>
          <w:lang w:eastAsia="zh-CN"/>
        </w:rPr>
      </w:pPr>
      <w:bookmarkStart w:id="10" w:name="_Toc11892"/>
      <w:r>
        <w:rPr>
          <w:rFonts w:ascii="仿宋" w:eastAsia="仿宋" w:hAnsi="仿宋" w:cs="仿宋" w:hint="eastAsia"/>
          <w:sz w:val="28"/>
          <w:lang w:eastAsia="zh-CN"/>
        </w:rPr>
        <w:t>(二)、药用粉碎机械项目工艺技术设计方案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用粉碎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用粉碎机械项目将严格按照相关行业规范要求进行组织。通过有效控制产品质量，药用粉碎机械项目将致力于为顾客提供优质的药用粉碎机械项目产品和良好的服务。这体现了药用粉碎机械项目对于生产活动合规性和质量标准的高度重视，为药用粉碎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用粉碎机械项目注重生态效益和清洁生产原则。药用粉碎机械项目建设将紧密结合地方特色经济发展，与社会经济发展规划和区域环境保护规划方案相协调一致。通过与当地区域自然生态系统的结合，药用粉碎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药用粉碎机械项目产品具有多样化的客户需求和个性化的特点。因此，药用粉碎机械项目产品规格品种多样，且单批生产数量较小。为满足这一特点，药用粉碎机械项目承办单位将建设先进的柔性制造生产线。通过广泛应用柔性制造技术，药用粉碎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用粉碎机械项目采用的技术具有较高的技术含量和自动化水平，处于国内先进水平。这一技术选用不仅体现了对生产效率、质量和环境友好性的高标准要求，同时为药用粉碎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94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为确保药用粉碎机械项目的高效生产和技术实施，我们制定了一套精心设计的设备选型方案，以满足药用粉碎机械项目生产、质量和环保的要求。该方案的主要特点如下：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用粉碎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针对药用粉碎机械项目产品的多样性和小批量生产的特点，我们将建设柔性制造生产线。通过在设备选型中考虑柔性制造技术，可以灵活应对不同产品规格和生产需求，实现生产线的高度灵活性和适应性。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019"/>
      <w:r>
        <w:rPr>
          <w:rFonts w:ascii="仿宋" w:eastAsia="仿宋" w:hAnsi="仿宋" w:cs="仿宋" w:hint="eastAsia"/>
          <w:sz w:val="28"/>
          <w:lang w:eastAsia="zh-CN"/>
        </w:rPr>
        <w:t>四、药用粉碎机械项目建设背景及必要性分析</w:t>
      </w:r>
      <w:bookmarkEnd w:id="12"/>
    </w:p>
    <w:p>
      <w:pPr>
        <w:pStyle w:val="Heading2"/>
        <w:rPr>
          <w:rFonts w:ascii="仿宋" w:eastAsia="仿宋" w:hAnsi="仿宋" w:cs="仿宋" w:hint="eastAsia"/>
          <w:lang w:eastAsia="zh-CN"/>
        </w:rPr>
      </w:pPr>
      <w:bookmarkStart w:id="13" w:name="_Toc14876"/>
      <w:r>
        <w:rPr>
          <w:rFonts w:ascii="仿宋" w:eastAsia="仿宋" w:hAnsi="仿宋" w:cs="仿宋" w:hint="eastAsia"/>
          <w:lang w:eastAsia="zh-CN"/>
        </w:rPr>
        <w:t>(一)、药用粉碎机械项目背景分析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用粉碎机械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用粉碎机械项目在这个潮流中的定位。同时，我们将关注行业内涌现的新兴机遇，以便药用粉碎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用粉碎机械项目提供了强大的发展动力。我们将聚焦于行业内最新的技术发展趋势，包括但不限于人工智能、大数据分析、物联网等领域。通过深度的技术研究，我们将确保药用粉碎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用粉碎机械项目发展的源泉。我们将投入更多的精力对市场需求进行深入剖析，超越表面的需求，深入挖掘潜在的市场痛点和机遇。通过对市场需求的细致了解，药用粉碎机械项目将更有针对性地设计解决方案，满足市场的多样化需求，从而更好地促进药用粉碎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用粉碎机械项目战略至关重要。我们将对竞争态势进行更为深入的分析，包括但不限于市场份额、产品特点、客户满意度等多个维度。通过深度的竞争分析，药用粉碎机械项目将能够更准确地把握市场脉搏，制定具有竞争力的药用粉碎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用粉碎机械项目的发展具有直接的影响。我们将进行更为全面的法规和政策分析，了解行业发展中的潜在法律风险和合规挑战。通过充分了解和遵守相关法规，药用粉碎机械项目将确保在法律框架内合法合规运营，为药用粉碎机械项目的稳健发展提供有力支持。</w:t>
      </w:r>
    </w:p>
    <w:p>
      <w:pPr>
        <w:pStyle w:val="Heading2"/>
        <w:ind w:firstLine="560" w:firstLineChars="200"/>
        <w:rPr>
          <w:rFonts w:ascii="仿宋" w:eastAsia="仿宋" w:hAnsi="仿宋" w:cs="仿宋" w:hint="eastAsia"/>
          <w:sz w:val="28"/>
          <w:lang w:eastAsia="zh-CN"/>
        </w:rPr>
      </w:pPr>
      <w:bookmarkStart w:id="14" w:name="_Toc2115"/>
      <w:r>
        <w:rPr>
          <w:rFonts w:ascii="仿宋" w:eastAsia="仿宋" w:hAnsi="仿宋" w:cs="仿宋" w:hint="eastAsia"/>
          <w:sz w:val="28"/>
          <w:lang w:eastAsia="zh-CN"/>
        </w:rPr>
        <w:t>(二)、药用粉碎机械项目建设必要性分析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建设的迫切性源于对行业发展趋势的深刻洞察。我们正处于一个行业变革的时代，科技创新、数字化转型成为企业发展的关键动力。药用粉碎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建设不仅仅是为了跟上潮流，更是为了通过技术创新推动企业的持续发展。通过引入先进的技术和解决方案，药用粉碎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用粉碎机械项目的建设成为必然选择，通过提高产品质量、拓展服务领域，从而在竞争中获得更多的机会。药用粉碎机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用粉碎机械项目建设的必要性体现在对客户需求更精准的满足。通过药用粉碎机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建设的背后是对企业持续创新的追求。只有通过不断创新，企业才能在竞争中立于不败之地。药用粉碎机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8260"/>
      <w:r>
        <w:rPr>
          <w:rFonts w:ascii="仿宋" w:eastAsia="仿宋" w:hAnsi="仿宋" w:cs="仿宋" w:hint="eastAsia"/>
          <w:sz w:val="28"/>
          <w:lang w:eastAsia="zh-CN"/>
        </w:rPr>
        <w:t>五、药用粉碎机械项目危机管理</w:t>
      </w:r>
      <w:bookmarkEnd w:id="15"/>
    </w:p>
    <w:p>
      <w:pPr>
        <w:pStyle w:val="Heading2"/>
        <w:rPr>
          <w:rFonts w:ascii="仿宋" w:eastAsia="仿宋" w:hAnsi="仿宋" w:cs="仿宋" w:hint="eastAsia"/>
          <w:lang w:eastAsia="zh-CN"/>
        </w:rPr>
      </w:pPr>
      <w:bookmarkStart w:id="16" w:name="_Toc25663"/>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危机管理中，危机预警与识别是确保药用粉碎机械项目稳健运行的核心步骤。通过建立全面的监测机制，药用粉碎机械项目团队旨在及时发现和理解潜在的风险和危机因素，以便采取及时的预防和应对措施，确保药用粉碎机械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首先，通过深入的风险评估，药用粉碎机械项目团队全面分析了整个药用粉碎机械项目和各个阶段可能存在的威胁。这包括准确评估每个潜在风险的发生概率和可能影响的程度，为后续危机预警提供了有力支持。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用粉碎机械项目团队着重于明确定义药用粉碎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用粉碎机械项目进展的持续监控，团队能够及时发现潜在问题并作出迅速反应。药用粉碎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在这一阶段，团队的专业素养和反应速度将发挥至关重要的作用，以确保潜在危机能够在初期得到有效的处理，最大程度地减轻负面影响。通过危机预警与识别，药用粉碎机械项目得以更有序、可控地推进。</w:t>
      </w:r>
    </w:p>
    <w:p>
      <w:pPr>
        <w:pStyle w:val="Heading2"/>
        <w:ind w:firstLine="560" w:firstLineChars="200"/>
        <w:rPr>
          <w:rFonts w:ascii="仿宋" w:eastAsia="仿宋" w:hAnsi="仿宋" w:cs="仿宋" w:hint="eastAsia"/>
          <w:sz w:val="28"/>
          <w:lang w:eastAsia="zh-CN"/>
        </w:rPr>
      </w:pPr>
      <w:bookmarkStart w:id="17" w:name="_Toc1512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在危机发生时，药用粉碎机械项目团队立即行动，成立了应急小组。该小组的任务是迅速制定并实施紧急应对措施，以最小化潜在损失。以下是采取的主要措施：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暂停药用粉碎机械项目进度：为遏制危机蔓延，药用粉碎机械项目暂时停止进行，以便全面评估当前状况。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资源重新分配：重新评估药用粉碎机械项目资源的分配，确保最大限度地减小损失。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实时沟通：与关键利益相关者建立实时沟通机制，向他们传递药用粉碎机械项目危机的实际状况，保障药用粉碎机械项目核心利益。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在紧急应对的同时，药用粉碎机械项目团队强调了团队协作和有效沟通的重要性。以下是团队协作的关键举措：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信息共享机制：建立了信息共享平台，确保团队成员能够及时获取药用粉碎机械项目危机的实时信息。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领导者沟通：药用粉碎机械项目领导者通过定期会议和即时沟通工具，指导团队应对危机，保持团队稳定运行。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随着危机得到初步控制，药用粉碎机械项目团队转向制定恢复计划，以确保药用粉碎机械项目能够从中迅速恢复。主要恢复计划包括：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修复受损的进度计划：重新评估药用粉碎机械项目进度，制定修复计划，确保药用粉碎机械项目尽快回归正常进程。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重新调整资源分配：优化资源分配，确保药用粉碎机械项目在有限资源下高效运转。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风险管理机制加强：对药用粉碎机械项目风险进行全面评估，制定更强化的风险管理策略，以预防未来可能的危机。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4854"/>
      <w:r>
        <w:rPr>
          <w:rFonts w:ascii="仿宋" w:eastAsia="仿宋" w:hAnsi="仿宋" w:cs="仿宋" w:hint="eastAsia"/>
          <w:sz w:val="28"/>
          <w:lang w:eastAsia="zh-CN"/>
        </w:rPr>
        <w:t>六、药用粉碎机械项目绩效评估</w:t>
      </w:r>
      <w:bookmarkEnd w:id="18"/>
    </w:p>
    <w:p>
      <w:pPr>
        <w:pStyle w:val="Heading2"/>
        <w:rPr>
          <w:rFonts w:ascii="仿宋" w:eastAsia="仿宋" w:hAnsi="仿宋" w:cs="仿宋" w:hint="eastAsia"/>
          <w:lang w:eastAsia="zh-CN"/>
        </w:rPr>
      </w:pPr>
      <w:bookmarkStart w:id="19" w:name="_Toc20046"/>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药用粉碎机械项目中，我们设计了一套全面的绩效评估指标，以确保药用粉碎机械项目的可控和成功交付。这些指标跨足药用粉碎机械项目目标、成本、进度和质量等多个维度，为我们提供了全面洞察药用粉碎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目标达成率是我们关注的首要指标。我们设定了明确的目标，并通过定期监测和评估，迅速发现并应对潜在的目标偏差。这为药用粉碎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成本绩效是另一个核心关注点。通过实际成本与预算成本的对比分析，我们深入了解成本差异的原因，及时调整资源分配，保持药用粉碎机械项目在经济效益方面的合理水平。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进度作为关键的绩效指标之一，得到了精心的关注。我们制定了详细的药用粉碎机械项目进度计划，并设立了进度符合度指标，确保实际进度与计划进度保持一致。这使我们能够快速发现和解决潜在的进度问题，保持药用粉碎机械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https://d.book118.com/217122004162006040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40C5A"/>
    <w:rsid w:val="79240C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2200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2024-02-07T00:30:00Z</dcterms:created>
  <dcterms:modified xsi:type="dcterms:W3CDTF">2024-02-07T00:30:20Z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86F4F85F564A48759A4C13D0A0CAD6CC_11</vt:lpwstr>
  </property>
  <property fmtid="{D5CDD505-2E9C-101B-9397-08002B2CF9AE}" pid="3" name="KSOProductBuildVer">
    <vt:lpwstr>2052-12.1.0.16250</vt:lpwstr>
  </property>
</Properties>
</file>