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四环素行业企业战略风险管理报告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7924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_Toc27924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7" w:history="1">
        <w:r>
          <w:rPr>
            <w:rFonts w:ascii="仿宋" w:eastAsia="仿宋" w:hAnsi="仿宋" w:cs="仿宋" w:hint="eastAsia"/>
            <w:lang w:eastAsia="zh-CN"/>
          </w:rPr>
          <w:t>一、人力资源风险管理过程</w:t>
        </w:r>
        <w:r>
          <w:tab/>
        </w:r>
        <w:r>
          <w:fldChar w:fldCharType="begin"/>
        </w:r>
        <w:r>
          <w:instrText xml:space="preserve"> PAGEREF _Toc2997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79" w:history="1">
        <w:r>
          <w:rPr>
            <w:rFonts w:ascii="仿宋" w:eastAsia="仿宋" w:hAnsi="仿宋" w:cs="仿宋" w:hint="eastAsia"/>
            <w:lang w:eastAsia="zh-CN"/>
          </w:rPr>
          <w:t>(一)、风险识别</w:t>
        </w:r>
        <w:r>
          <w:tab/>
        </w:r>
        <w:r>
          <w:fldChar w:fldCharType="begin"/>
        </w:r>
        <w:r>
          <w:instrText xml:space="preserve"> PAGEREF _Toc15779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63" w:history="1">
        <w:r>
          <w:rPr>
            <w:rFonts w:ascii="仿宋" w:eastAsia="仿宋" w:hAnsi="仿宋" w:cs="仿宋" w:hint="eastAsia"/>
            <w:lang w:eastAsia="zh-CN"/>
          </w:rPr>
          <w:t>(二)、风险评估</w:t>
        </w:r>
        <w:r>
          <w:tab/>
        </w:r>
        <w:r>
          <w:fldChar w:fldCharType="begin"/>
        </w:r>
        <w:r>
          <w:instrText xml:space="preserve"> PAGEREF _Toc15963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41" w:history="1">
        <w:r>
          <w:rPr>
            <w:rFonts w:ascii="仿宋" w:eastAsia="仿宋" w:hAnsi="仿宋" w:cs="仿宋" w:hint="eastAsia"/>
            <w:lang w:eastAsia="zh-CN"/>
          </w:rPr>
          <w:t>(三)、风险应对</w:t>
        </w:r>
        <w:r>
          <w:tab/>
        </w:r>
        <w:r>
          <w:fldChar w:fldCharType="begin"/>
        </w:r>
        <w:r>
          <w:instrText xml:space="preserve"> PAGEREF _Toc30941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94" w:history="1">
        <w:r>
          <w:rPr>
            <w:rFonts w:ascii="仿宋" w:eastAsia="仿宋" w:hAnsi="仿宋" w:cs="仿宋" w:hint="eastAsia"/>
            <w:lang w:eastAsia="zh-CN"/>
          </w:rPr>
          <w:t>二、土建工程设计</w:t>
        </w:r>
        <w:r>
          <w:tab/>
        </w:r>
        <w:r>
          <w:fldChar w:fldCharType="begin"/>
        </w:r>
        <w:r>
          <w:instrText xml:space="preserve"> PAGEREF _Toc21194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37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_Toc10837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49" w:history="1">
        <w:r>
          <w:rPr>
            <w:rFonts w:ascii="仿宋" w:eastAsia="仿宋" w:hAnsi="仿宋" w:cs="仿宋" w:hint="eastAsia"/>
            <w:lang w:eastAsia="zh-CN"/>
          </w:rPr>
          <w:t>(二)、土建工程设计年限及安全等级</w:t>
        </w:r>
        <w:r>
          <w:tab/>
        </w:r>
        <w:r>
          <w:fldChar w:fldCharType="begin"/>
        </w:r>
        <w:r>
          <w:instrText xml:space="preserve"> PAGEREF _Toc11949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72" w:history="1">
        <w:r>
          <w:rPr>
            <w:rFonts w:ascii="仿宋" w:eastAsia="仿宋" w:hAnsi="仿宋" w:cs="仿宋" w:hint="eastAsia"/>
            <w:lang w:eastAsia="zh-CN"/>
          </w:rPr>
          <w:t>(三)、建筑工程设计总体要求</w:t>
        </w:r>
        <w:r>
          <w:tab/>
        </w:r>
        <w:r>
          <w:fldChar w:fldCharType="begin"/>
        </w:r>
        <w:r>
          <w:instrText xml:space="preserve"> PAGEREF _Toc4072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81" w:history="1">
        <w:r>
          <w:rPr>
            <w:rFonts w:ascii="仿宋" w:eastAsia="仿宋" w:hAnsi="仿宋" w:cs="仿宋" w:hint="eastAsia"/>
            <w:lang w:eastAsia="zh-CN"/>
          </w:rPr>
          <w:t>(四)、土建工程建设指标</w:t>
        </w:r>
        <w:r>
          <w:tab/>
        </w:r>
        <w:r>
          <w:fldChar w:fldCharType="begin"/>
        </w:r>
        <w:r>
          <w:instrText xml:space="preserve"> PAGEREF _Toc13281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43" w:history="1">
        <w:r>
          <w:rPr>
            <w:rFonts w:ascii="仿宋" w:eastAsia="仿宋" w:hAnsi="仿宋" w:cs="仿宋" w:hint="eastAsia"/>
            <w:lang w:eastAsia="zh-CN"/>
          </w:rPr>
          <w:t>三、四环素项目承办单位基本情况</w:t>
        </w:r>
        <w:r>
          <w:tab/>
        </w:r>
        <w:r>
          <w:fldChar w:fldCharType="begin"/>
        </w:r>
        <w:r>
          <w:instrText xml:space="preserve"> PAGEREF _Toc31143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43" w:history="1">
        <w:r>
          <w:rPr>
            <w:rFonts w:ascii="仿宋" w:eastAsia="仿宋" w:hAnsi="仿宋" w:cs="仿宋" w:hint="eastAsia"/>
            <w:lang w:eastAsia="zh-CN"/>
          </w:rPr>
          <w:t>(一)、公司基本信息</w:t>
        </w:r>
        <w:r>
          <w:tab/>
        </w:r>
        <w:r>
          <w:fldChar w:fldCharType="begin"/>
        </w:r>
        <w:r>
          <w:instrText xml:space="preserve"> PAGEREF _Toc14643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71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_Toc5671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2" w:history="1">
        <w:r>
          <w:rPr>
            <w:rFonts w:ascii="仿宋" w:eastAsia="仿宋" w:hAnsi="仿宋" w:cs="仿宋" w:hint="eastAsia"/>
            <w:lang w:eastAsia="zh-CN"/>
          </w:rPr>
          <w:t>(三)、公司主要财务数据</w:t>
        </w:r>
        <w:r>
          <w:tab/>
        </w:r>
        <w:r>
          <w:fldChar w:fldCharType="begin"/>
        </w:r>
        <w:r>
          <w:instrText xml:space="preserve"> PAGEREF _Toc502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61" w:history="1">
        <w:r>
          <w:rPr>
            <w:rFonts w:ascii="仿宋" w:eastAsia="仿宋" w:hAnsi="仿宋" w:cs="仿宋" w:hint="eastAsia"/>
            <w:lang w:eastAsia="zh-CN"/>
          </w:rPr>
          <w:t>(四)、核心人员介绍</w:t>
        </w:r>
        <w:r>
          <w:tab/>
        </w:r>
        <w:r>
          <w:fldChar w:fldCharType="begin"/>
        </w:r>
        <w:r>
          <w:instrText xml:space="preserve"> PAGEREF _Toc30261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40" w:history="1">
        <w:r>
          <w:rPr>
            <w:rFonts w:ascii="仿宋" w:eastAsia="仿宋" w:hAnsi="仿宋" w:cs="仿宋" w:hint="eastAsia"/>
            <w:lang w:eastAsia="zh-CN"/>
          </w:rPr>
          <w:t>四、四环素选址方案分析</w:t>
        </w:r>
        <w:r>
          <w:tab/>
        </w:r>
        <w:r>
          <w:fldChar w:fldCharType="begin"/>
        </w:r>
        <w:r>
          <w:instrText xml:space="preserve"> PAGEREF _Toc29540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71" w:history="1">
        <w:r>
          <w:rPr>
            <w:rFonts w:ascii="仿宋" w:eastAsia="仿宋" w:hAnsi="仿宋" w:cs="仿宋" w:hint="eastAsia"/>
            <w:lang w:eastAsia="zh-CN"/>
          </w:rPr>
          <w:t>(一)、四环素选址影响因素</w:t>
        </w:r>
        <w:r>
          <w:tab/>
        </w:r>
        <w:r>
          <w:fldChar w:fldCharType="begin"/>
        </w:r>
        <w:r>
          <w:instrText xml:space="preserve"> PAGEREF _Toc11071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31" w:history="1">
        <w:r>
          <w:rPr>
            <w:rFonts w:ascii="仿宋" w:eastAsia="仿宋" w:hAnsi="仿宋" w:cs="仿宋" w:hint="eastAsia"/>
            <w:lang w:eastAsia="zh-CN"/>
          </w:rPr>
          <w:t>(二)、四环素选址原则</w:t>
        </w:r>
        <w:r>
          <w:tab/>
        </w:r>
        <w:r>
          <w:fldChar w:fldCharType="begin"/>
        </w:r>
        <w:r>
          <w:instrText xml:space="preserve"> PAGEREF _Toc32231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59" w:history="1">
        <w:r>
          <w:rPr>
            <w:rFonts w:ascii="仿宋" w:eastAsia="仿宋" w:hAnsi="仿宋" w:cs="仿宋" w:hint="eastAsia"/>
            <w:lang w:eastAsia="zh-CN"/>
          </w:rPr>
          <w:t>(三)、消费习惯对四环素选址的影响</w:t>
        </w:r>
        <w:r>
          <w:tab/>
        </w:r>
        <w:r>
          <w:fldChar w:fldCharType="begin"/>
        </w:r>
        <w:r>
          <w:instrText xml:space="preserve"> PAGEREF _Toc15859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31" w:history="1">
        <w:r>
          <w:rPr>
            <w:rFonts w:ascii="仿宋" w:eastAsia="仿宋" w:hAnsi="仿宋" w:cs="仿宋" w:hint="eastAsia"/>
            <w:lang w:eastAsia="zh-CN"/>
          </w:rPr>
          <w:t>(四)、消费能力对四环素选址的影响</w:t>
        </w:r>
        <w:r>
          <w:tab/>
        </w:r>
        <w:r>
          <w:fldChar w:fldCharType="begin"/>
        </w:r>
        <w:r>
          <w:instrText xml:space="preserve"> PAGEREF _Toc8631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35" w:history="1">
        <w:r>
          <w:rPr>
            <w:rFonts w:ascii="仿宋" w:eastAsia="仿宋" w:hAnsi="仿宋" w:cs="仿宋" w:hint="eastAsia"/>
            <w:lang w:eastAsia="zh-CN"/>
          </w:rPr>
          <w:t>(五)、经营成本对四环素选址的影响</w:t>
        </w:r>
        <w:r>
          <w:tab/>
        </w:r>
        <w:r>
          <w:fldChar w:fldCharType="begin"/>
        </w:r>
        <w:r>
          <w:instrText xml:space="preserve"> PAGEREF _Toc26335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50" w:history="1">
        <w:r>
          <w:rPr>
            <w:rFonts w:ascii="仿宋" w:eastAsia="仿宋" w:hAnsi="仿宋" w:cs="仿宋" w:hint="eastAsia"/>
            <w:lang w:eastAsia="zh-CN"/>
          </w:rPr>
          <w:t>(六)、交通条件对四环素选址的影响</w:t>
        </w:r>
        <w:r>
          <w:tab/>
        </w:r>
        <w:r>
          <w:fldChar w:fldCharType="begin"/>
        </w:r>
        <w:r>
          <w:instrText xml:space="preserve"> PAGEREF _Toc29050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6" w:history="1">
        <w:r>
          <w:rPr>
            <w:rFonts w:ascii="仿宋" w:eastAsia="仿宋" w:hAnsi="仿宋" w:cs="仿宋" w:hint="eastAsia"/>
            <w:lang w:eastAsia="zh-CN"/>
          </w:rPr>
          <w:t>五、四环素项目进度计划</w:t>
        </w:r>
        <w:r>
          <w:tab/>
        </w:r>
        <w:r>
          <w:fldChar w:fldCharType="begin"/>
        </w:r>
        <w:r>
          <w:instrText xml:space="preserve"> PAGEREF _Toc286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39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_Toc19139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13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_Toc12113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50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_Toc31650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35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_Toc11635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5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_Toc1445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43" w:history="1">
        <w:r>
          <w:rPr>
            <w:rFonts w:ascii="仿宋" w:eastAsia="仿宋" w:hAnsi="仿宋" w:cs="仿宋" w:hint="eastAsia"/>
            <w:lang w:eastAsia="zh-CN"/>
          </w:rPr>
          <w:t>(六)、四环素项目实施保障</w:t>
        </w:r>
        <w:r>
          <w:tab/>
        </w:r>
        <w:r>
          <w:fldChar w:fldCharType="begin"/>
        </w:r>
        <w:r>
          <w:instrText xml:space="preserve"> PAGEREF _Toc24143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82" w:history="1">
        <w:r>
          <w:rPr>
            <w:rFonts w:ascii="仿宋" w:eastAsia="仿宋" w:hAnsi="仿宋" w:cs="仿宋" w:hint="eastAsia"/>
            <w:lang w:eastAsia="zh-CN"/>
          </w:rPr>
          <w:t>六、人力资源风险管理的主要内容</w:t>
        </w:r>
        <w:r>
          <w:tab/>
        </w:r>
        <w:r>
          <w:fldChar w:fldCharType="begin"/>
        </w:r>
        <w:r>
          <w:instrText xml:space="preserve"> PAGEREF _Toc29182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42" w:history="1">
        <w:r>
          <w:rPr>
            <w:rFonts w:ascii="仿宋" w:eastAsia="仿宋" w:hAnsi="仿宋" w:cs="仿宋" w:hint="eastAsia"/>
            <w:lang w:eastAsia="zh-CN"/>
          </w:rPr>
          <w:t>(一)、人力资源风险管理的主要内容</w:t>
        </w:r>
        <w:r>
          <w:tab/>
        </w:r>
        <w:r>
          <w:fldChar w:fldCharType="begin"/>
        </w:r>
        <w:r>
          <w:instrText xml:space="preserve"> PAGEREF _Toc22942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5" w:history="1">
        <w:r>
          <w:rPr>
            <w:rFonts w:ascii="仿宋" w:eastAsia="仿宋" w:hAnsi="仿宋" w:cs="仿宋" w:hint="eastAsia"/>
            <w:lang w:eastAsia="zh-CN"/>
          </w:rPr>
          <w:t>七、对策措施与建议</w:t>
        </w:r>
        <w:r>
          <w:tab/>
        </w:r>
        <w:r>
          <w:fldChar w:fldCharType="begin"/>
        </w:r>
        <w:r>
          <w:instrText xml:space="preserve"> PAGEREF _Toc1955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63" w:history="1">
        <w:r>
          <w:rPr>
            <w:rFonts w:ascii="仿宋" w:eastAsia="仿宋" w:hAnsi="仿宋" w:cs="仿宋" w:hint="eastAsia"/>
            <w:lang w:eastAsia="zh-CN"/>
          </w:rPr>
          <w:t>(一)、事故隐患的整改措施</w:t>
        </w:r>
        <w:r>
          <w:tab/>
        </w:r>
        <w:r>
          <w:fldChar w:fldCharType="begin"/>
        </w:r>
        <w:r>
          <w:instrText xml:space="preserve"> PAGEREF _Toc10263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51" w:history="1">
        <w:r>
          <w:rPr>
            <w:rFonts w:ascii="仿宋" w:eastAsia="仿宋" w:hAnsi="仿宋" w:cs="仿宋" w:hint="eastAsia"/>
            <w:lang w:eastAsia="zh-CN"/>
          </w:rPr>
          <w:t>(二)、建议的安全对策措施</w:t>
        </w:r>
        <w:r>
          <w:tab/>
        </w:r>
        <w:r>
          <w:fldChar w:fldCharType="begin"/>
        </w:r>
        <w:r>
          <w:instrText xml:space="preserve"> PAGEREF _Toc31651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9" w:history="1">
        <w:r>
          <w:rPr>
            <w:rFonts w:ascii="仿宋" w:eastAsia="仿宋" w:hAnsi="仿宋" w:cs="仿宋" w:hint="eastAsia"/>
            <w:lang w:eastAsia="zh-CN"/>
          </w:rPr>
          <w:t>八、四环素项目可持续性分析</w:t>
        </w:r>
        <w:r>
          <w:tab/>
        </w:r>
        <w:r>
          <w:fldChar w:fldCharType="begin"/>
        </w:r>
        <w:r>
          <w:instrText xml:space="preserve"> PAGEREF _Toc1269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83" w:history="1">
        <w:r>
          <w:rPr>
            <w:rFonts w:ascii="仿宋" w:eastAsia="仿宋" w:hAnsi="仿宋" w:cs="仿宋" w:hint="eastAsia"/>
            <w:lang w:eastAsia="zh-CN"/>
          </w:rPr>
          <w:t>(一)、可持续性原则与框架</w:t>
        </w:r>
        <w:r>
          <w:tab/>
        </w:r>
        <w:r>
          <w:fldChar w:fldCharType="begin"/>
        </w:r>
        <w:r>
          <w:instrText xml:space="preserve"> PAGEREF _Toc13583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14" w:history="1">
        <w:r>
          <w:rPr>
            <w:rFonts w:ascii="仿宋" w:eastAsia="仿宋" w:hAnsi="仿宋" w:cs="仿宋" w:hint="eastAsia"/>
            <w:lang w:eastAsia="zh-CN"/>
          </w:rPr>
          <w:t>(二)、社会与环境影响评估</w:t>
        </w:r>
        <w:r>
          <w:tab/>
        </w:r>
        <w:r>
          <w:fldChar w:fldCharType="begin"/>
        </w:r>
        <w:r>
          <w:instrText xml:space="preserve"> PAGEREF _Toc30914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15" w:history="1">
        <w:r>
          <w:rPr>
            <w:rFonts w:ascii="仿宋" w:eastAsia="仿宋" w:hAnsi="仿宋" w:cs="仿宋" w:hint="eastAsia"/>
            <w:lang w:eastAsia="zh-CN"/>
          </w:rPr>
          <w:t>(三)、社会责任与可持续性战略</w:t>
        </w:r>
        <w:r>
          <w:tab/>
        </w:r>
        <w:r>
          <w:fldChar w:fldCharType="begin"/>
        </w:r>
        <w:r>
          <w:instrText xml:space="preserve"> PAGEREF _Toc18715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614" w:history="1">
        <w:r>
          <w:rPr>
            <w:rFonts w:ascii="仿宋" w:eastAsia="仿宋" w:hAnsi="仿宋" w:cs="仿宋" w:hint="eastAsia"/>
            <w:lang w:eastAsia="zh-CN"/>
          </w:rPr>
          <w:t>九、营销策略与品牌推广</w:t>
        </w:r>
        <w:r>
          <w:tab/>
        </w:r>
        <w:r>
          <w:fldChar w:fldCharType="begin"/>
        </w:r>
        <w:r>
          <w:instrText xml:space="preserve"> PAGEREF _Toc32614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01" w:history="1">
        <w:r>
          <w:rPr>
            <w:rFonts w:ascii="仿宋" w:eastAsia="仿宋" w:hAnsi="仿宋" w:cs="仿宋" w:hint="eastAsia"/>
            <w:lang w:eastAsia="zh-CN"/>
          </w:rPr>
          <w:t>(一)、营销策略制定</w:t>
        </w:r>
        <w:r>
          <w:tab/>
        </w:r>
        <w:r>
          <w:fldChar w:fldCharType="begin"/>
        </w:r>
        <w:r>
          <w:instrText xml:space="preserve"> PAGEREF _Toc14701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13" w:history="1">
        <w:r>
          <w:rPr>
            <w:rFonts w:ascii="仿宋" w:eastAsia="仿宋" w:hAnsi="仿宋" w:cs="仿宋" w:hint="eastAsia"/>
            <w:lang w:eastAsia="zh-CN"/>
          </w:rPr>
          <w:t>(二)、产品定位与定价策略</w:t>
        </w:r>
        <w:r>
          <w:tab/>
        </w:r>
        <w:r>
          <w:fldChar w:fldCharType="begin"/>
        </w:r>
        <w:r>
          <w:instrText xml:space="preserve"> PAGEREF _Toc15313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501" w:history="1">
        <w:r>
          <w:rPr>
            <w:rFonts w:ascii="仿宋" w:eastAsia="仿宋" w:hAnsi="仿宋" w:cs="仿宋" w:hint="eastAsia"/>
            <w:lang w:eastAsia="zh-CN"/>
          </w:rPr>
          <w:t>(三)、促销与广告战略</w:t>
        </w:r>
        <w:r>
          <w:tab/>
        </w:r>
        <w:r>
          <w:fldChar w:fldCharType="begin"/>
        </w:r>
        <w:r>
          <w:instrText xml:space="preserve"> PAGEREF _Toc3501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02" w:history="1">
        <w:r>
          <w:rPr>
            <w:rFonts w:ascii="仿宋" w:eastAsia="仿宋" w:hAnsi="仿宋" w:cs="仿宋" w:hint="eastAsia"/>
            <w:lang w:eastAsia="zh-CN"/>
          </w:rPr>
          <w:t>(四)、品牌推广计划</w:t>
        </w:r>
        <w:r>
          <w:tab/>
        </w:r>
        <w:r>
          <w:fldChar w:fldCharType="begin"/>
        </w:r>
        <w:r>
          <w:instrText xml:space="preserve"> PAGEREF _Toc3502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352" w:history="1">
        <w:r>
          <w:rPr>
            <w:rFonts w:ascii="仿宋" w:eastAsia="仿宋" w:hAnsi="仿宋" w:cs="仿宋" w:hint="eastAsia"/>
            <w:lang w:eastAsia="zh-CN"/>
          </w:rPr>
          <w:t>十、市场营销策略</w:t>
        </w:r>
        <w:r>
          <w:tab/>
        </w:r>
        <w:r>
          <w:fldChar w:fldCharType="begin"/>
        </w:r>
        <w:r>
          <w:instrText xml:space="preserve"> PAGEREF _Toc27352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05" w:history="1">
        <w:r>
          <w:rPr>
            <w:rFonts w:ascii="仿宋" w:eastAsia="仿宋" w:hAnsi="仿宋" w:cs="仿宋" w:hint="eastAsia"/>
            <w:lang w:eastAsia="zh-CN"/>
          </w:rPr>
          <w:t>(一)、目标市场分析</w:t>
        </w:r>
        <w:r>
          <w:tab/>
        </w:r>
        <w:r>
          <w:fldChar w:fldCharType="begin"/>
        </w:r>
        <w:r>
          <w:instrText xml:space="preserve"> PAGEREF _Toc16905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47" w:history="1">
        <w:r>
          <w:rPr>
            <w:rFonts w:ascii="仿宋" w:eastAsia="仿宋" w:hAnsi="仿宋" w:cs="仿宋" w:hint="eastAsia"/>
            <w:lang w:eastAsia="zh-CN"/>
          </w:rPr>
          <w:t>(二)、市场定位策略</w:t>
        </w:r>
        <w:r>
          <w:tab/>
        </w:r>
        <w:r>
          <w:fldChar w:fldCharType="begin"/>
        </w:r>
        <w:r>
          <w:instrText xml:space="preserve"> PAGEREF _Toc7647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28" w:history="1">
        <w:r>
          <w:rPr>
            <w:rFonts w:ascii="仿宋" w:eastAsia="仿宋" w:hAnsi="仿宋" w:cs="仿宋" w:hint="eastAsia"/>
            <w:lang w:eastAsia="zh-CN"/>
          </w:rPr>
          <w:t>(三)、产品定价策略</w:t>
        </w:r>
        <w:r>
          <w:tab/>
        </w:r>
        <w:r>
          <w:fldChar w:fldCharType="begin"/>
        </w:r>
        <w:r>
          <w:instrText xml:space="preserve"> PAGEREF _Toc7628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05" w:history="1">
        <w:r>
          <w:rPr>
            <w:rFonts w:ascii="仿宋" w:eastAsia="仿宋" w:hAnsi="仿宋" w:cs="仿宋" w:hint="eastAsia"/>
            <w:lang w:eastAsia="zh-CN"/>
          </w:rPr>
          <w:t>(四)、促销与广告策略</w:t>
        </w:r>
        <w:r>
          <w:tab/>
        </w:r>
        <w:r>
          <w:fldChar w:fldCharType="begin"/>
        </w:r>
        <w:r>
          <w:instrText xml:space="preserve"> PAGEREF _Toc31905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21" w:history="1">
        <w:r>
          <w:rPr>
            <w:rFonts w:ascii="仿宋" w:eastAsia="仿宋" w:hAnsi="仿宋" w:cs="仿宋" w:hint="eastAsia"/>
            <w:lang w:eastAsia="zh-CN"/>
          </w:rPr>
          <w:t>(五)、分销渠道策略</w:t>
        </w:r>
        <w:r>
          <w:tab/>
        </w:r>
        <w:r>
          <w:fldChar w:fldCharType="begin"/>
        </w:r>
        <w:r>
          <w:instrText xml:space="preserve"> PAGEREF _Toc14721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30" w:history="1">
        <w:r>
          <w:rPr>
            <w:rFonts w:ascii="仿宋" w:eastAsia="仿宋" w:hAnsi="仿宋" w:cs="仿宋" w:hint="eastAsia"/>
            <w:lang w:eastAsia="zh-CN"/>
          </w:rPr>
          <w:t>(六)、市场份额预测</w:t>
        </w:r>
        <w:r>
          <w:tab/>
        </w:r>
        <w:r>
          <w:fldChar w:fldCharType="begin"/>
        </w:r>
        <w:r>
          <w:instrText xml:space="preserve"> PAGEREF _Toc22330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118" w:history="1">
        <w:r>
          <w:rPr>
            <w:rFonts w:ascii="仿宋" w:eastAsia="仿宋" w:hAnsi="仿宋" w:cs="仿宋" w:hint="eastAsia"/>
            <w:lang w:eastAsia="zh-CN"/>
          </w:rPr>
          <w:t>十一、企业技术创新的内部组织模式</w:t>
        </w:r>
        <w:r>
          <w:tab/>
        </w:r>
        <w:r>
          <w:fldChar w:fldCharType="begin"/>
        </w:r>
        <w:r>
          <w:instrText xml:space="preserve"> PAGEREF _Toc8118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22" w:history="1">
        <w:r>
          <w:rPr>
            <w:rFonts w:ascii="仿宋" w:eastAsia="仿宋" w:hAnsi="仿宋" w:cs="仿宋" w:hint="eastAsia"/>
            <w:lang w:eastAsia="zh-CN"/>
          </w:rPr>
          <w:t>(一)、内部孵化</w:t>
        </w:r>
        <w:r>
          <w:tab/>
        </w:r>
        <w:r>
          <w:fldChar w:fldCharType="begin"/>
        </w:r>
        <w:r>
          <w:instrText xml:space="preserve"> PAGEREF _Toc17722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41" w:history="1">
        <w:r>
          <w:rPr>
            <w:rFonts w:ascii="仿宋" w:eastAsia="仿宋" w:hAnsi="仿宋" w:cs="仿宋" w:hint="eastAsia"/>
            <w:lang w:eastAsia="zh-CN"/>
          </w:rPr>
          <w:t>(二)、技术创新小组</w:t>
        </w:r>
        <w:r>
          <w:tab/>
        </w:r>
        <w:r>
          <w:fldChar w:fldCharType="begin"/>
        </w:r>
        <w:r>
          <w:instrText xml:space="preserve"> PAGEREF _Toc27641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45" w:history="1">
        <w:r>
          <w:rPr>
            <w:rFonts w:ascii="仿宋" w:eastAsia="仿宋" w:hAnsi="仿宋" w:cs="仿宋" w:hint="eastAsia"/>
            <w:lang w:eastAsia="zh-CN"/>
          </w:rPr>
          <w:t>(三)、新事业发展部</w:t>
        </w:r>
        <w:r>
          <w:tab/>
        </w:r>
        <w:r>
          <w:fldChar w:fldCharType="begin"/>
        </w:r>
        <w:r>
          <w:instrText xml:space="preserve"> PAGEREF _Toc13645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90" w:history="1">
        <w:r>
          <w:rPr>
            <w:rFonts w:ascii="仿宋" w:eastAsia="仿宋" w:hAnsi="仿宋" w:cs="仿宋" w:hint="eastAsia"/>
            <w:lang w:eastAsia="zh-CN"/>
          </w:rPr>
          <w:t>十二、供应链管理方案</w:t>
        </w:r>
        <w:r>
          <w:tab/>
        </w:r>
        <w:r>
          <w:fldChar w:fldCharType="begin"/>
        </w:r>
        <w:r>
          <w:instrText xml:space="preserve"> PAGEREF _Toc22090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94" w:history="1">
        <w:r>
          <w:rPr>
            <w:rFonts w:ascii="仿宋" w:eastAsia="仿宋" w:hAnsi="仿宋" w:cs="仿宋" w:hint="eastAsia"/>
            <w:lang w:eastAsia="zh-CN"/>
          </w:rPr>
          <w:t>(一)、供应商选择与评估</w:t>
        </w:r>
        <w:r>
          <w:tab/>
        </w:r>
        <w:r>
          <w:fldChar w:fldCharType="begin"/>
        </w:r>
        <w:r>
          <w:instrText xml:space="preserve"> PAGEREF _Toc6994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89" w:history="1">
        <w:r>
          <w:rPr>
            <w:rFonts w:ascii="仿宋" w:eastAsia="仿宋" w:hAnsi="仿宋" w:cs="仿宋" w:hint="eastAsia"/>
            <w:lang w:eastAsia="zh-CN"/>
          </w:rPr>
          <w:t>(二)、物流管理与配送策略</w:t>
        </w:r>
        <w:r>
          <w:tab/>
        </w:r>
        <w:r>
          <w:fldChar w:fldCharType="begin"/>
        </w:r>
        <w:r>
          <w:instrText xml:space="preserve"> PAGEREF _Toc14189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25" w:history="1">
        <w:r>
          <w:rPr>
            <w:rFonts w:ascii="仿宋" w:eastAsia="仿宋" w:hAnsi="仿宋" w:cs="仿宋" w:hint="eastAsia"/>
            <w:lang w:eastAsia="zh-CN"/>
          </w:rPr>
          <w:t>(三)、库存管理与优化</w:t>
        </w:r>
        <w:r>
          <w:tab/>
        </w:r>
        <w:r>
          <w:fldChar w:fldCharType="begin"/>
        </w:r>
        <w:r>
          <w:instrText xml:space="preserve"> PAGEREF _Toc14325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47" w:history="1">
        <w:r>
          <w:rPr>
            <w:rFonts w:ascii="仿宋" w:eastAsia="仿宋" w:hAnsi="仿宋" w:cs="仿宋" w:hint="eastAsia"/>
            <w:lang w:eastAsia="zh-CN"/>
          </w:rPr>
          <w:t>(四)、采购管理与合同制定</w:t>
        </w:r>
        <w:r>
          <w:tab/>
        </w:r>
        <w:r>
          <w:fldChar w:fldCharType="begin"/>
        </w:r>
        <w:r>
          <w:instrText xml:space="preserve"> PAGEREF _Toc13447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50" w:history="1">
        <w:r>
          <w:rPr>
            <w:rFonts w:ascii="仿宋" w:eastAsia="仿宋" w:hAnsi="仿宋" w:cs="仿宋" w:hint="eastAsia"/>
            <w:lang w:eastAsia="zh-CN"/>
          </w:rPr>
          <w:t>(五)、供应链风险管理</w:t>
        </w:r>
        <w:r>
          <w:tab/>
        </w:r>
        <w:r>
          <w:fldChar w:fldCharType="begin"/>
        </w:r>
        <w:r>
          <w:instrText xml:space="preserve"> PAGEREF _Toc3650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30" w:history="1">
        <w:r>
          <w:rPr>
            <w:rFonts w:ascii="仿宋" w:eastAsia="仿宋" w:hAnsi="仿宋" w:cs="仿宋" w:hint="eastAsia"/>
            <w:lang w:eastAsia="zh-CN"/>
          </w:rPr>
          <w:t>十三、四环素项目工艺说明</w:t>
        </w:r>
        <w:r>
          <w:tab/>
        </w:r>
        <w:r>
          <w:fldChar w:fldCharType="begin"/>
        </w:r>
        <w:r>
          <w:instrText xml:space="preserve"> PAGEREF _Toc29930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75" w:history="1">
        <w:r>
          <w:rPr>
            <w:rFonts w:ascii="仿宋" w:eastAsia="仿宋" w:hAnsi="仿宋" w:cs="仿宋" w:hint="eastAsia"/>
            <w:lang w:eastAsia="zh-CN"/>
          </w:rPr>
          <w:t>(一)、四环素项目建设期原辅材料供应情况</w:t>
        </w:r>
        <w:r>
          <w:tab/>
        </w:r>
        <w:r>
          <w:fldChar w:fldCharType="begin"/>
        </w:r>
        <w:r>
          <w:instrText xml:space="preserve"> PAGEREF _Toc32475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09" w:history="1">
        <w:r>
          <w:rPr>
            <w:rFonts w:ascii="仿宋" w:eastAsia="仿宋" w:hAnsi="仿宋" w:cs="仿宋" w:hint="eastAsia"/>
            <w:lang w:eastAsia="zh-CN"/>
          </w:rPr>
          <w:t>(二)、四环素项目运营期原辅材料采购及管理</w:t>
        </w:r>
        <w:r>
          <w:tab/>
        </w:r>
        <w:r>
          <w:fldChar w:fldCharType="begin"/>
        </w:r>
        <w:r>
          <w:instrText xml:space="preserve"> PAGEREF _Toc6909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68" w:history="1">
        <w:r>
          <w:rPr>
            <w:rFonts w:ascii="仿宋" w:eastAsia="仿宋" w:hAnsi="仿宋" w:cs="仿宋" w:hint="eastAsia"/>
            <w:lang w:eastAsia="zh-CN"/>
          </w:rPr>
          <w:t>(三)、技术管理特点</w:t>
        </w:r>
        <w:r>
          <w:tab/>
        </w:r>
        <w:r>
          <w:fldChar w:fldCharType="begin"/>
        </w:r>
        <w:r>
          <w:instrText xml:space="preserve"> PAGEREF _Toc32168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01" w:history="1">
        <w:r>
          <w:rPr>
            <w:rFonts w:ascii="仿宋" w:eastAsia="仿宋" w:hAnsi="仿宋" w:cs="仿宋" w:hint="eastAsia"/>
            <w:lang w:eastAsia="zh-CN"/>
          </w:rPr>
          <w:t>(四)、四环素项目工艺技术设计方案</w:t>
        </w:r>
        <w:r>
          <w:tab/>
        </w:r>
        <w:r>
          <w:fldChar w:fldCharType="begin"/>
        </w:r>
        <w:r>
          <w:instrText xml:space="preserve"> PAGEREF _Toc16801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33" w:history="1">
        <w:r>
          <w:rPr>
            <w:rFonts w:ascii="仿宋" w:eastAsia="仿宋" w:hAnsi="仿宋" w:cs="仿宋" w:hint="eastAsia"/>
            <w:lang w:eastAsia="zh-CN"/>
          </w:rPr>
          <w:t>(五)、设备选型方案</w:t>
        </w:r>
        <w:r>
          <w:tab/>
        </w:r>
        <w:r>
          <w:fldChar w:fldCharType="begin"/>
        </w:r>
        <w:r>
          <w:instrText xml:space="preserve"> PAGEREF _Toc15933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4" w:history="1">
        <w:r>
          <w:rPr>
            <w:rFonts w:ascii="仿宋" w:eastAsia="仿宋" w:hAnsi="仿宋" w:cs="仿宋" w:hint="eastAsia"/>
            <w:lang w:eastAsia="zh-CN"/>
          </w:rPr>
          <w:t>十四、建设方案与产品规划</w:t>
        </w:r>
        <w:r>
          <w:tab/>
        </w:r>
        <w:r>
          <w:fldChar w:fldCharType="begin"/>
        </w:r>
        <w:r>
          <w:instrText xml:space="preserve"> PAGEREF _Toc2434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85" w:history="1">
        <w:r>
          <w:rPr>
            <w:rFonts w:ascii="仿宋" w:eastAsia="仿宋" w:hAnsi="仿宋" w:cs="仿宋" w:hint="eastAsia"/>
            <w:lang w:eastAsia="zh-CN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_Toc21585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22" w:history="1">
        <w:r>
          <w:rPr>
            <w:rFonts w:ascii="仿宋" w:eastAsia="仿宋" w:hAnsi="仿宋" w:cs="仿宋" w:hint="eastAsia"/>
            <w:lang w:eastAsia="zh-CN"/>
          </w:rPr>
          <w:t>(二)、产品规划方案及生产纲领</w:t>
        </w:r>
        <w:r>
          <w:tab/>
        </w:r>
        <w:r>
          <w:fldChar w:fldCharType="begin"/>
        </w:r>
        <w:r>
          <w:instrText xml:space="preserve"> PAGEREF _Toc24122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14" w:history="1">
        <w:r>
          <w:rPr>
            <w:rFonts w:ascii="仿宋" w:eastAsia="仿宋" w:hAnsi="仿宋" w:cs="仿宋" w:hint="eastAsia"/>
            <w:lang w:eastAsia="zh-CN"/>
          </w:rPr>
          <w:t>十五、知识管理与技术创新</w:t>
        </w:r>
        <w:r>
          <w:tab/>
        </w:r>
        <w:r>
          <w:fldChar w:fldCharType="begin"/>
        </w:r>
        <w:r>
          <w:instrText xml:space="preserve"> PAGEREF _Toc28914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39" w:history="1">
        <w:r>
          <w:rPr>
            <w:rFonts w:ascii="仿宋" w:eastAsia="仿宋" w:hAnsi="仿宋" w:cs="仿宋" w:hint="eastAsia"/>
            <w:lang w:eastAsia="zh-CN"/>
          </w:rPr>
          <w:t>(一)、知识管理体系建设</w:t>
        </w:r>
        <w:r>
          <w:tab/>
        </w:r>
        <w:r>
          <w:fldChar w:fldCharType="begin"/>
        </w:r>
        <w:r>
          <w:instrText xml:space="preserve"> PAGEREF _Toc6439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29" w:history="1">
        <w:r>
          <w:rPr>
            <w:rFonts w:ascii="仿宋" w:eastAsia="仿宋" w:hAnsi="仿宋" w:cs="仿宋" w:hint="eastAsia"/>
            <w:lang w:eastAsia="zh-CN"/>
          </w:rPr>
          <w:t>(二)、技术创新与研发投入</w:t>
        </w:r>
        <w:r>
          <w:tab/>
        </w:r>
        <w:r>
          <w:fldChar w:fldCharType="begin"/>
        </w:r>
        <w:r>
          <w:instrText xml:space="preserve"> PAGEREF _Toc27229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50" w:history="1">
        <w:r>
          <w:rPr>
            <w:rFonts w:ascii="仿宋" w:eastAsia="仿宋" w:hAnsi="仿宋" w:cs="仿宋" w:hint="eastAsia"/>
            <w:lang w:eastAsia="zh-CN"/>
          </w:rPr>
          <w:t>(三)、专利申请与技术保护</w:t>
        </w:r>
        <w:r>
          <w:tab/>
        </w:r>
        <w:r>
          <w:fldChar w:fldCharType="begin"/>
        </w:r>
        <w:r>
          <w:instrText xml:space="preserve"> PAGEREF _Toc6250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60" w:history="1">
        <w:r>
          <w:rPr>
            <w:rFonts w:ascii="仿宋" w:eastAsia="仿宋" w:hAnsi="仿宋" w:cs="仿宋" w:hint="eastAsia"/>
            <w:lang w:eastAsia="zh-CN"/>
          </w:rPr>
          <w:t>(四)、人才培养与团队建设</w:t>
        </w:r>
        <w:r>
          <w:tab/>
        </w:r>
        <w:r>
          <w:fldChar w:fldCharType="begin"/>
        </w:r>
        <w:r>
          <w:instrText xml:space="preserve"> PAGEREF _Toc27560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99" w:history="1">
        <w:r>
          <w:rPr>
            <w:rFonts w:ascii="仿宋" w:eastAsia="仿宋" w:hAnsi="仿宋" w:cs="仿宋" w:hint="eastAsia"/>
            <w:lang w:eastAsia="zh-CN"/>
          </w:rPr>
          <w:t>十六、成果转化与推广应用</w:t>
        </w:r>
        <w:r>
          <w:tab/>
        </w:r>
        <w:r>
          <w:fldChar w:fldCharType="begin"/>
        </w:r>
        <w:r>
          <w:instrText xml:space="preserve"> PAGEREF _Toc21099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49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_Toc21149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84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_Toc29384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81" w:history="1">
        <w:r>
          <w:rPr>
            <w:rFonts w:ascii="仿宋" w:eastAsia="仿宋" w:hAnsi="仿宋" w:cs="仿宋" w:hint="eastAsia"/>
            <w:lang w:eastAsia="zh-CN"/>
          </w:rPr>
          <w:t>十七、四环素项目招投标方案</w:t>
        </w:r>
        <w:r>
          <w:tab/>
        </w:r>
        <w:r>
          <w:fldChar w:fldCharType="begin"/>
        </w:r>
        <w:r>
          <w:instrText xml:space="preserve"> PAGEREF _Toc13681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30" w:history="1">
        <w:r>
          <w:rPr>
            <w:rFonts w:ascii="仿宋" w:eastAsia="仿宋" w:hAnsi="仿宋" w:cs="仿宋" w:hint="eastAsia"/>
            <w:lang w:eastAsia="zh-CN"/>
          </w:rPr>
          <w:t>(一)、招标依据和范围</w:t>
        </w:r>
        <w:r>
          <w:tab/>
        </w:r>
        <w:r>
          <w:fldChar w:fldCharType="begin"/>
        </w:r>
        <w:r>
          <w:instrText xml:space="preserve"> PAGEREF _Toc13230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52" w:history="1">
        <w:r>
          <w:rPr>
            <w:rFonts w:ascii="仿宋" w:eastAsia="仿宋" w:hAnsi="仿宋" w:cs="仿宋" w:hint="eastAsia"/>
            <w:lang w:eastAsia="zh-CN"/>
          </w:rPr>
          <w:t>(二)、招标组织方式</w:t>
        </w:r>
        <w:r>
          <w:tab/>
        </w:r>
        <w:r>
          <w:fldChar w:fldCharType="begin"/>
        </w:r>
        <w:r>
          <w:instrText xml:space="preserve"> PAGEREF _Toc5952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76" w:history="1">
        <w:r>
          <w:rPr>
            <w:rFonts w:ascii="仿宋" w:eastAsia="仿宋" w:hAnsi="仿宋" w:cs="仿宋" w:hint="eastAsia"/>
            <w:lang w:eastAsia="zh-CN"/>
          </w:rPr>
          <w:t>(三)、招标委员会的组织设立</w:t>
        </w:r>
        <w:r>
          <w:tab/>
        </w:r>
        <w:r>
          <w:fldChar w:fldCharType="begin"/>
        </w:r>
        <w:r>
          <w:instrText xml:space="preserve"> PAGEREF _Toc32476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14" w:history="1">
        <w:r>
          <w:rPr>
            <w:rFonts w:ascii="仿宋" w:eastAsia="仿宋" w:hAnsi="仿宋" w:cs="仿宋" w:hint="eastAsia"/>
            <w:lang w:eastAsia="zh-CN"/>
          </w:rPr>
          <w:t>(四)、四环素项目招投标要求</w:t>
        </w:r>
        <w:r>
          <w:tab/>
        </w:r>
        <w:r>
          <w:fldChar w:fldCharType="begin"/>
        </w:r>
        <w:r>
          <w:instrText xml:space="preserve"> PAGEREF _Toc18814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20" w:history="1">
        <w:r>
          <w:rPr>
            <w:rFonts w:ascii="仿宋" w:eastAsia="仿宋" w:hAnsi="仿宋" w:cs="仿宋" w:hint="eastAsia"/>
            <w:lang w:eastAsia="zh-CN"/>
          </w:rPr>
          <w:t>(五)、四环素项目招标方式和招标程序</w:t>
        </w:r>
        <w:r>
          <w:tab/>
        </w:r>
        <w:r>
          <w:fldChar w:fldCharType="begin"/>
        </w:r>
        <w:r>
          <w:instrText xml:space="preserve"> PAGEREF _Toc31720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71" w:history="1">
        <w:r>
          <w:rPr>
            <w:rFonts w:ascii="仿宋" w:eastAsia="仿宋" w:hAnsi="仿宋" w:cs="仿宋" w:hint="eastAsia"/>
            <w:lang w:eastAsia="zh-CN"/>
          </w:rPr>
          <w:t>(六)、招标费用及信息发布</w:t>
        </w:r>
        <w:r>
          <w:tab/>
        </w:r>
        <w:r>
          <w:fldChar w:fldCharType="begin"/>
        </w:r>
        <w:r>
          <w:instrText xml:space="preserve"> PAGEREF _Toc10671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45" w:history="1">
        <w:r>
          <w:rPr>
            <w:rFonts w:ascii="仿宋" w:eastAsia="仿宋" w:hAnsi="仿宋" w:cs="仿宋" w:hint="eastAsia"/>
            <w:lang w:eastAsia="zh-CN"/>
          </w:rPr>
          <w:t>十八、信息化建设</w:t>
        </w:r>
        <w:r>
          <w:tab/>
        </w:r>
        <w:r>
          <w:fldChar w:fldCharType="begin"/>
        </w:r>
        <w:r>
          <w:instrText xml:space="preserve"> PAGEREF _Toc7545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9769" w:history="1">
        <w:r>
          <w:rPr>
            <w:rFonts w:ascii="仿宋" w:eastAsia="仿宋" w:hAnsi="仿宋" w:cs="仿宋" w:hint="eastAsia"/>
            <w:lang w:eastAsia="zh-CN"/>
          </w:rPr>
          <w:t>(一)、信息化规划</w:t>
        </w:r>
        <w:r>
          <w:tab/>
        </w:r>
        <w:r>
          <w:fldChar w:fldCharType="begin"/>
        </w:r>
        <w:r>
          <w:instrText xml:space="preserve"> PAGEREF _Toc9769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82" w:history="1">
        <w:r>
          <w:rPr>
            <w:rFonts w:ascii="仿宋" w:eastAsia="仿宋" w:hAnsi="仿宋" w:cs="仿宋" w:hint="eastAsia"/>
            <w:lang w:eastAsia="zh-CN"/>
          </w:rPr>
          <w:t>(二)、信息系统建设</w:t>
        </w:r>
        <w:r>
          <w:tab/>
        </w:r>
        <w:r>
          <w:fldChar w:fldCharType="begin"/>
        </w:r>
        <w:r>
          <w:instrText xml:space="preserve"> PAGEREF _Toc3482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5" w:history="1">
        <w:r>
          <w:rPr>
            <w:rFonts w:ascii="仿宋" w:eastAsia="仿宋" w:hAnsi="仿宋" w:cs="仿宋" w:hint="eastAsia"/>
            <w:lang w:eastAsia="zh-CN"/>
          </w:rPr>
          <w:t>(三)、数据保护与隐私保护</w:t>
        </w:r>
        <w:r>
          <w:tab/>
        </w:r>
        <w:r>
          <w:fldChar w:fldCharType="begin"/>
        </w:r>
        <w:r>
          <w:instrText xml:space="preserve"> PAGEREF _Toc2485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477" w:history="1">
        <w:r>
          <w:rPr>
            <w:rFonts w:ascii="仿宋" w:eastAsia="仿宋" w:hAnsi="仿宋" w:cs="仿宋" w:hint="eastAsia"/>
            <w:lang w:eastAsia="zh-CN"/>
          </w:rPr>
          <w:t>十九、战略与业务计划</w:t>
        </w:r>
        <w:r>
          <w:tab/>
        </w:r>
        <w:r>
          <w:fldChar w:fldCharType="begin"/>
        </w:r>
        <w:r>
          <w:instrText xml:space="preserve"> PAGEREF _Toc6477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69" w:history="1">
        <w:r>
          <w:rPr>
            <w:rFonts w:ascii="仿宋" w:eastAsia="仿宋" w:hAnsi="仿宋" w:cs="仿宋" w:hint="eastAsia"/>
            <w:lang w:eastAsia="zh-CN"/>
          </w:rPr>
          <w:t>(一)、公司战略设定</w:t>
        </w:r>
        <w:r>
          <w:tab/>
        </w:r>
        <w:r>
          <w:fldChar w:fldCharType="begin"/>
        </w:r>
        <w:r>
          <w:instrText xml:space="preserve"> PAGEREF _Toc19769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61" w:history="1">
        <w:r>
          <w:rPr>
            <w:rFonts w:ascii="仿宋" w:eastAsia="仿宋" w:hAnsi="仿宋" w:cs="仿宋" w:hint="eastAsia"/>
            <w:lang w:eastAsia="zh-CN"/>
          </w:rPr>
          <w:t>(二)、业务计划制定</w:t>
        </w:r>
        <w:r>
          <w:tab/>
        </w:r>
        <w:r>
          <w:fldChar w:fldCharType="begin"/>
        </w:r>
        <w:r>
          <w:instrText xml:space="preserve"> PAGEREF _Toc32261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95" w:history="1">
        <w:r>
          <w:rPr>
            <w:rFonts w:ascii="仿宋" w:eastAsia="仿宋" w:hAnsi="仿宋" w:cs="仿宋" w:hint="eastAsia"/>
            <w:lang w:eastAsia="zh-CN"/>
          </w:rPr>
          <w:t>(三)、执行与追踪</w:t>
        </w:r>
        <w:r>
          <w:tab/>
        </w:r>
        <w:r>
          <w:fldChar w:fldCharType="begin"/>
        </w:r>
        <w:r>
          <w:instrText xml:space="preserve"> PAGEREF _Toc26595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07" w:history="1">
        <w:r>
          <w:rPr>
            <w:rFonts w:ascii="仿宋" w:eastAsia="仿宋" w:hAnsi="仿宋" w:cs="仿宋" w:hint="eastAsia"/>
            <w:lang w:eastAsia="zh-CN"/>
          </w:rPr>
          <w:t>二十、战略的定性评价决策方法</w:t>
        </w:r>
        <w:r>
          <w:tab/>
        </w:r>
        <w:r>
          <w:fldChar w:fldCharType="begin"/>
        </w:r>
        <w:r>
          <w:instrText xml:space="preserve"> PAGEREF _Toc20407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98" w:history="1">
        <w:r>
          <w:rPr>
            <w:rFonts w:ascii="仿宋" w:eastAsia="仿宋" w:hAnsi="仿宋" w:cs="仿宋" w:hint="eastAsia"/>
            <w:lang w:eastAsia="zh-CN"/>
          </w:rPr>
          <w:t>(一)、战略的定性评价决策方法</w:t>
        </w:r>
        <w:r>
          <w:tab/>
        </w:r>
        <w:r>
          <w:fldChar w:fldCharType="begin"/>
        </w:r>
        <w:r>
          <w:instrText xml:space="preserve"> PAGEREF _Toc6498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71" w:history="1">
        <w:r>
          <w:rPr>
            <w:rFonts w:ascii="仿宋" w:eastAsia="仿宋" w:hAnsi="仿宋" w:cs="仿宋" w:hint="eastAsia"/>
            <w:lang w:eastAsia="zh-CN"/>
          </w:rPr>
          <w:t>二十一、建设规模</w:t>
        </w:r>
        <w:r>
          <w:tab/>
        </w:r>
        <w:r>
          <w:fldChar w:fldCharType="begin"/>
        </w:r>
        <w:r>
          <w:instrText xml:space="preserve"> PAGEREF _Toc9371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27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_Toc18227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12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_Toc23512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7924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997"/>
      <w:r>
        <w:rPr>
          <w:rFonts w:ascii="仿宋" w:eastAsia="仿宋" w:hAnsi="仿宋" w:cs="仿宋" w:hint="eastAsia"/>
          <w:sz w:val="28"/>
          <w:lang w:eastAsia="zh-CN"/>
        </w:rPr>
        <w:t>一、人力资源风险管理过程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5779"/>
      <w:r>
        <w:rPr>
          <w:rFonts w:ascii="仿宋" w:eastAsia="仿宋" w:hAnsi="仿宋" w:cs="仿宋" w:hint="eastAsia"/>
          <w:lang w:eastAsia="zh-CN"/>
        </w:rPr>
        <w:t>(一)、风险识别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四环素行业企业人力资源风险的辨识是一项综合且有序的过程，以全面了解可能对人力资源管理产生影响的潜在风险。这一过程包含了感知风险和分析风险这两个关键步骤。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感知风险：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通过调查的方式，辨认出人力资源管理风险的存在。例如，四环素行业企业可能通过以下方法感知到人力资源流失风险：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   监测员工每年离职的数量。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   分析员工离职后对四环素行业企业运营的影响，包括业务的正常运转、客户流失以及商业机密的泄露等。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通过感知风险，四环素行业企业能够及早发现潜在的问题，并针对性地制定应对策略。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https://d.book118.com/217123121133006044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四环素行业企业战略风险管理报告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四环素行业企业战略风险管理报告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四环素行业企业战略风险管理报告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四环素行业企业战略风险管理报告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四环素行业企业战略风险管理报告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C856F27"/>
    <w:rsid w:val="4593521B"/>
    <w:rsid w:val="4C856F27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21712312113300604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2024-02-26T04:06:00Z</dcterms:created>
  <dcterms:modified xsi:type="dcterms:W3CDTF">2024-02-26T04:06:33Z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0ACEA79C29C2411D8B2F59EB005BED0B_11</vt:lpwstr>
  </property>
  <property fmtid="{D5CDD505-2E9C-101B-9397-08002B2CF9AE}" pid="3" name="KSOProductBuildVer">
    <vt:lpwstr>2052-12.1.0.16250</vt:lpwstr>
  </property>
</Properties>
</file>