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ITO靶材项目规划设计方案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961" w:history="1">
        <w:r>
          <w:rPr>
            <w:rFonts w:ascii="仿宋" w:eastAsia="仿宋" w:hAnsi="仿宋" w:cs="仿宋" w:hint="eastAsia"/>
            <w:lang w:eastAsia="zh-CN"/>
          </w:rPr>
          <w:t>概论</w:t>
        </w:r>
        <w:r>
          <w:tab/>
        </w:r>
        <w:r>
          <w:fldChar w:fldCharType="begin"/>
        </w:r>
        <w:r>
          <w:instrText xml:space="preserve"> PAGEREF _Toc28961 \h </w:instrText>
        </w:r>
        <w:r>
          <w:fldChar w:fldCharType="separate"/>
        </w:r>
        <w:r>
          <w:t>3</w:t>
        </w:r>
        <w:r>
          <w:fldChar w:fldCharType="end"/>
        </w:r>
      </w:hyperlink>
    </w:p>
    <w:p>
      <w:pPr>
        <w:pStyle w:val="TOC1"/>
        <w:tabs>
          <w:tab w:val="right" w:leader="dot" w:pos="8306"/>
        </w:tabs>
      </w:pPr>
      <w:hyperlink w:anchor="_Toc32173" w:history="1">
        <w:r>
          <w:rPr>
            <w:rFonts w:ascii="仿宋" w:eastAsia="仿宋" w:hAnsi="仿宋" w:cs="仿宋" w:hint="eastAsia"/>
            <w:lang w:eastAsia="zh-CN"/>
          </w:rPr>
          <w:t>一、工艺说明</w:t>
        </w:r>
        <w:r>
          <w:tab/>
        </w:r>
        <w:r>
          <w:fldChar w:fldCharType="begin"/>
        </w:r>
        <w:r>
          <w:instrText xml:space="preserve"> PAGEREF _Toc32173 \h </w:instrText>
        </w:r>
        <w:r>
          <w:fldChar w:fldCharType="separate"/>
        </w:r>
        <w:r>
          <w:t>3</w:t>
        </w:r>
        <w:r>
          <w:fldChar w:fldCharType="end"/>
        </w:r>
      </w:hyperlink>
    </w:p>
    <w:p>
      <w:pPr>
        <w:pStyle w:val="TOC2"/>
        <w:tabs>
          <w:tab w:val="right" w:leader="dot" w:pos="8306"/>
        </w:tabs>
      </w:pPr>
      <w:hyperlink w:anchor="_Toc4561" w:history="1">
        <w:r>
          <w:rPr>
            <w:rFonts w:ascii="仿宋" w:eastAsia="仿宋" w:hAnsi="仿宋" w:cs="仿宋" w:hint="eastAsia"/>
            <w:lang w:eastAsia="zh-CN"/>
          </w:rPr>
          <w:t>(一)、技术管理特点</w:t>
        </w:r>
        <w:r>
          <w:tab/>
        </w:r>
        <w:r>
          <w:fldChar w:fldCharType="begin"/>
        </w:r>
        <w:r>
          <w:instrText xml:space="preserve"> PAGEREF _Toc4561 \h </w:instrText>
        </w:r>
        <w:r>
          <w:fldChar w:fldCharType="separate"/>
        </w:r>
        <w:r>
          <w:t>3</w:t>
        </w:r>
        <w:r>
          <w:fldChar w:fldCharType="end"/>
        </w:r>
      </w:hyperlink>
    </w:p>
    <w:p>
      <w:pPr>
        <w:pStyle w:val="TOC2"/>
        <w:tabs>
          <w:tab w:val="right" w:leader="dot" w:pos="8306"/>
        </w:tabs>
      </w:pPr>
      <w:hyperlink w:anchor="_Toc5699" w:history="1">
        <w:r>
          <w:rPr>
            <w:rFonts w:ascii="仿宋" w:eastAsia="仿宋" w:hAnsi="仿宋" w:cs="仿宋" w:hint="eastAsia"/>
            <w:lang w:eastAsia="zh-CN"/>
          </w:rPr>
          <w:t>(二)、ITO靶材项目工艺技术设计方案</w:t>
        </w:r>
        <w:r>
          <w:tab/>
        </w:r>
        <w:r>
          <w:fldChar w:fldCharType="begin"/>
        </w:r>
        <w:r>
          <w:instrText xml:space="preserve"> PAGEREF _Toc5699 \h </w:instrText>
        </w:r>
        <w:r>
          <w:fldChar w:fldCharType="separate"/>
        </w:r>
        <w:r>
          <w:t>4</w:t>
        </w:r>
        <w:r>
          <w:fldChar w:fldCharType="end"/>
        </w:r>
      </w:hyperlink>
    </w:p>
    <w:p>
      <w:pPr>
        <w:pStyle w:val="TOC2"/>
        <w:tabs>
          <w:tab w:val="right" w:leader="dot" w:pos="8306"/>
        </w:tabs>
      </w:pPr>
      <w:hyperlink w:anchor="_Toc15296" w:history="1">
        <w:r>
          <w:rPr>
            <w:rFonts w:ascii="仿宋" w:eastAsia="仿宋" w:hAnsi="仿宋" w:cs="仿宋" w:hint="eastAsia"/>
            <w:lang w:eastAsia="zh-CN"/>
          </w:rPr>
          <w:t>(三)、设备选型方案</w:t>
        </w:r>
        <w:r>
          <w:tab/>
        </w:r>
        <w:r>
          <w:fldChar w:fldCharType="begin"/>
        </w:r>
        <w:r>
          <w:instrText xml:space="preserve"> PAGEREF _Toc15296 \h </w:instrText>
        </w:r>
        <w:r>
          <w:fldChar w:fldCharType="separate"/>
        </w:r>
        <w:r>
          <w:t>5</w:t>
        </w:r>
        <w:r>
          <w:fldChar w:fldCharType="end"/>
        </w:r>
      </w:hyperlink>
    </w:p>
    <w:p>
      <w:pPr>
        <w:pStyle w:val="TOC1"/>
        <w:tabs>
          <w:tab w:val="right" w:leader="dot" w:pos="8306"/>
        </w:tabs>
      </w:pPr>
      <w:hyperlink w:anchor="_Toc4733" w:history="1">
        <w:r>
          <w:rPr>
            <w:rFonts w:ascii="仿宋" w:eastAsia="仿宋" w:hAnsi="仿宋" w:cs="仿宋" w:hint="eastAsia"/>
            <w:lang w:eastAsia="zh-CN"/>
          </w:rPr>
          <w:t>二、产品规划分析</w:t>
        </w:r>
        <w:r>
          <w:tab/>
        </w:r>
        <w:r>
          <w:fldChar w:fldCharType="begin"/>
        </w:r>
        <w:r>
          <w:instrText xml:space="preserve"> PAGEREF _Toc4733 \h </w:instrText>
        </w:r>
        <w:r>
          <w:fldChar w:fldCharType="separate"/>
        </w:r>
        <w:r>
          <w:t>7</w:t>
        </w:r>
        <w:r>
          <w:fldChar w:fldCharType="end"/>
        </w:r>
      </w:hyperlink>
    </w:p>
    <w:p>
      <w:pPr>
        <w:pStyle w:val="TOC2"/>
        <w:tabs>
          <w:tab w:val="right" w:leader="dot" w:pos="8306"/>
        </w:tabs>
      </w:pPr>
      <w:hyperlink w:anchor="_Toc22940" w:history="1">
        <w:r>
          <w:rPr>
            <w:rFonts w:ascii="仿宋" w:eastAsia="仿宋" w:hAnsi="仿宋" w:cs="仿宋" w:hint="eastAsia"/>
            <w:lang w:eastAsia="zh-CN"/>
          </w:rPr>
          <w:t>(一)、产品规划</w:t>
        </w:r>
        <w:r>
          <w:tab/>
        </w:r>
        <w:r>
          <w:fldChar w:fldCharType="begin"/>
        </w:r>
        <w:r>
          <w:instrText xml:space="preserve"> PAGEREF _Toc22940 \h </w:instrText>
        </w:r>
        <w:r>
          <w:fldChar w:fldCharType="separate"/>
        </w:r>
        <w:r>
          <w:t>7</w:t>
        </w:r>
        <w:r>
          <w:fldChar w:fldCharType="end"/>
        </w:r>
      </w:hyperlink>
    </w:p>
    <w:p>
      <w:pPr>
        <w:pStyle w:val="TOC2"/>
        <w:tabs>
          <w:tab w:val="right" w:leader="dot" w:pos="8306"/>
        </w:tabs>
      </w:pPr>
      <w:hyperlink w:anchor="_Toc32622" w:history="1">
        <w:r>
          <w:rPr>
            <w:rFonts w:ascii="仿宋" w:eastAsia="仿宋" w:hAnsi="仿宋" w:cs="仿宋" w:hint="eastAsia"/>
            <w:lang w:eastAsia="zh-CN"/>
          </w:rPr>
          <w:t>(二)、建设规模</w:t>
        </w:r>
        <w:r>
          <w:tab/>
        </w:r>
        <w:r>
          <w:fldChar w:fldCharType="begin"/>
        </w:r>
        <w:r>
          <w:instrText xml:space="preserve"> PAGEREF _Toc32622 \h </w:instrText>
        </w:r>
        <w:r>
          <w:fldChar w:fldCharType="separate"/>
        </w:r>
        <w:r>
          <w:t>7</w:t>
        </w:r>
        <w:r>
          <w:fldChar w:fldCharType="end"/>
        </w:r>
      </w:hyperlink>
    </w:p>
    <w:p>
      <w:pPr>
        <w:pStyle w:val="TOC1"/>
        <w:tabs>
          <w:tab w:val="right" w:leader="dot" w:pos="8306"/>
        </w:tabs>
      </w:pPr>
      <w:hyperlink w:anchor="_Toc17624" w:history="1">
        <w:r>
          <w:rPr>
            <w:rFonts w:ascii="仿宋" w:eastAsia="仿宋" w:hAnsi="仿宋" w:cs="仿宋" w:hint="eastAsia"/>
            <w:lang w:eastAsia="zh-CN"/>
          </w:rPr>
          <w:t>三、ITO靶材项目土建工程</w:t>
        </w:r>
        <w:r>
          <w:tab/>
        </w:r>
        <w:r>
          <w:fldChar w:fldCharType="begin"/>
        </w:r>
        <w:r>
          <w:instrText xml:space="preserve"> PAGEREF _Toc17624 \h </w:instrText>
        </w:r>
        <w:r>
          <w:fldChar w:fldCharType="separate"/>
        </w:r>
        <w:r>
          <w:t>9</w:t>
        </w:r>
        <w:r>
          <w:fldChar w:fldCharType="end"/>
        </w:r>
      </w:hyperlink>
    </w:p>
    <w:p>
      <w:pPr>
        <w:pStyle w:val="TOC2"/>
        <w:tabs>
          <w:tab w:val="right" w:leader="dot" w:pos="8306"/>
        </w:tabs>
      </w:pPr>
      <w:hyperlink w:anchor="_Toc5796" w:history="1">
        <w:r>
          <w:rPr>
            <w:rFonts w:ascii="仿宋" w:eastAsia="仿宋" w:hAnsi="仿宋" w:cs="仿宋" w:hint="eastAsia"/>
            <w:lang w:eastAsia="zh-CN"/>
          </w:rPr>
          <w:t>(一)、建筑工程设计原则</w:t>
        </w:r>
        <w:r>
          <w:tab/>
        </w:r>
        <w:r>
          <w:fldChar w:fldCharType="begin"/>
        </w:r>
        <w:r>
          <w:instrText xml:space="preserve"> PAGEREF _Toc5796 \h </w:instrText>
        </w:r>
        <w:r>
          <w:fldChar w:fldCharType="separate"/>
        </w:r>
        <w:r>
          <w:t>9</w:t>
        </w:r>
        <w:r>
          <w:fldChar w:fldCharType="end"/>
        </w:r>
      </w:hyperlink>
    </w:p>
    <w:p>
      <w:pPr>
        <w:pStyle w:val="TOC2"/>
        <w:tabs>
          <w:tab w:val="right" w:leader="dot" w:pos="8306"/>
        </w:tabs>
      </w:pPr>
      <w:hyperlink w:anchor="_Toc10002" w:history="1">
        <w:r>
          <w:rPr>
            <w:rFonts w:ascii="仿宋" w:eastAsia="仿宋" w:hAnsi="仿宋" w:cs="仿宋" w:hint="eastAsia"/>
            <w:lang w:eastAsia="zh-CN"/>
          </w:rPr>
          <w:t>(二)、土建工程设计年限及安全等级</w:t>
        </w:r>
        <w:r>
          <w:tab/>
        </w:r>
        <w:r>
          <w:fldChar w:fldCharType="begin"/>
        </w:r>
        <w:r>
          <w:instrText xml:space="preserve"> PAGEREF _Toc10002 \h </w:instrText>
        </w:r>
        <w:r>
          <w:fldChar w:fldCharType="separate"/>
        </w:r>
        <w:r>
          <w:t>10</w:t>
        </w:r>
        <w:r>
          <w:fldChar w:fldCharType="end"/>
        </w:r>
      </w:hyperlink>
    </w:p>
    <w:p>
      <w:pPr>
        <w:pStyle w:val="TOC2"/>
        <w:tabs>
          <w:tab w:val="right" w:leader="dot" w:pos="8306"/>
        </w:tabs>
      </w:pPr>
      <w:hyperlink w:anchor="_Toc24709" w:history="1">
        <w:r>
          <w:rPr>
            <w:rFonts w:ascii="仿宋" w:eastAsia="仿宋" w:hAnsi="仿宋" w:cs="仿宋" w:hint="eastAsia"/>
            <w:lang w:eastAsia="zh-CN"/>
          </w:rPr>
          <w:t>(三)、建筑工程设计总体要求</w:t>
        </w:r>
        <w:r>
          <w:tab/>
        </w:r>
        <w:r>
          <w:fldChar w:fldCharType="begin"/>
        </w:r>
        <w:r>
          <w:instrText xml:space="preserve"> PAGEREF _Toc24709 \h </w:instrText>
        </w:r>
        <w:r>
          <w:fldChar w:fldCharType="separate"/>
        </w:r>
        <w:r>
          <w:t>11</w:t>
        </w:r>
        <w:r>
          <w:fldChar w:fldCharType="end"/>
        </w:r>
      </w:hyperlink>
    </w:p>
    <w:p>
      <w:pPr>
        <w:pStyle w:val="TOC2"/>
        <w:tabs>
          <w:tab w:val="right" w:leader="dot" w:pos="8306"/>
        </w:tabs>
      </w:pPr>
      <w:hyperlink w:anchor="_Toc16233" w:history="1">
        <w:r>
          <w:rPr>
            <w:rFonts w:ascii="仿宋" w:eastAsia="仿宋" w:hAnsi="仿宋" w:cs="仿宋" w:hint="eastAsia"/>
            <w:lang w:eastAsia="zh-CN"/>
          </w:rPr>
          <w:t>(四)、土建工程建设指标</w:t>
        </w:r>
        <w:r>
          <w:tab/>
        </w:r>
        <w:r>
          <w:fldChar w:fldCharType="begin"/>
        </w:r>
        <w:r>
          <w:instrText xml:space="preserve"> PAGEREF _Toc16233 \h </w:instrText>
        </w:r>
        <w:r>
          <w:fldChar w:fldCharType="separate"/>
        </w:r>
        <w:r>
          <w:t>12</w:t>
        </w:r>
        <w:r>
          <w:fldChar w:fldCharType="end"/>
        </w:r>
      </w:hyperlink>
    </w:p>
    <w:p>
      <w:pPr>
        <w:pStyle w:val="TOC1"/>
        <w:tabs>
          <w:tab w:val="right" w:leader="dot" w:pos="8306"/>
        </w:tabs>
      </w:pPr>
      <w:hyperlink w:anchor="_Toc24248" w:history="1">
        <w:r>
          <w:rPr>
            <w:rFonts w:ascii="仿宋" w:eastAsia="仿宋" w:hAnsi="仿宋" w:cs="仿宋" w:hint="eastAsia"/>
            <w:lang w:eastAsia="zh-CN"/>
          </w:rPr>
          <w:t>四、ITO靶材项目可持续发展</w:t>
        </w:r>
        <w:r>
          <w:tab/>
        </w:r>
        <w:r>
          <w:fldChar w:fldCharType="begin"/>
        </w:r>
        <w:r>
          <w:instrText xml:space="preserve"> PAGEREF _Toc24248 \h </w:instrText>
        </w:r>
        <w:r>
          <w:fldChar w:fldCharType="separate"/>
        </w:r>
        <w:r>
          <w:t>12</w:t>
        </w:r>
        <w:r>
          <w:fldChar w:fldCharType="end"/>
        </w:r>
      </w:hyperlink>
    </w:p>
    <w:p>
      <w:pPr>
        <w:pStyle w:val="TOC2"/>
        <w:tabs>
          <w:tab w:val="right" w:leader="dot" w:pos="8306"/>
        </w:tabs>
      </w:pPr>
      <w:hyperlink w:anchor="_Toc29635" w:history="1">
        <w:r>
          <w:rPr>
            <w:rFonts w:ascii="仿宋" w:eastAsia="仿宋" w:hAnsi="仿宋" w:cs="仿宋" w:hint="eastAsia"/>
            <w:lang w:eastAsia="zh-CN"/>
          </w:rPr>
          <w:t>(一)、可持续战略与实践</w:t>
        </w:r>
        <w:r>
          <w:tab/>
        </w:r>
        <w:r>
          <w:fldChar w:fldCharType="begin"/>
        </w:r>
        <w:r>
          <w:instrText xml:space="preserve"> PAGEREF _Toc29635 \h </w:instrText>
        </w:r>
        <w:r>
          <w:fldChar w:fldCharType="separate"/>
        </w:r>
        <w:r>
          <w:t>12</w:t>
        </w:r>
        <w:r>
          <w:fldChar w:fldCharType="end"/>
        </w:r>
      </w:hyperlink>
    </w:p>
    <w:p>
      <w:pPr>
        <w:pStyle w:val="TOC2"/>
        <w:tabs>
          <w:tab w:val="right" w:leader="dot" w:pos="8306"/>
        </w:tabs>
      </w:pPr>
      <w:hyperlink w:anchor="_Toc9960" w:history="1">
        <w:r>
          <w:rPr>
            <w:rFonts w:ascii="仿宋" w:eastAsia="仿宋" w:hAnsi="仿宋" w:cs="仿宋" w:hint="eastAsia"/>
            <w:lang w:eastAsia="zh-CN"/>
          </w:rPr>
          <w:t>(二)、环保与社会责任</w:t>
        </w:r>
        <w:r>
          <w:tab/>
        </w:r>
        <w:r>
          <w:fldChar w:fldCharType="begin"/>
        </w:r>
        <w:r>
          <w:instrText xml:space="preserve"> PAGEREF _Toc9960 \h </w:instrText>
        </w:r>
        <w:r>
          <w:fldChar w:fldCharType="separate"/>
        </w:r>
        <w:r>
          <w:t>13</w:t>
        </w:r>
        <w:r>
          <w:fldChar w:fldCharType="end"/>
        </w:r>
      </w:hyperlink>
    </w:p>
    <w:p>
      <w:pPr>
        <w:pStyle w:val="TOC1"/>
        <w:tabs>
          <w:tab w:val="right" w:leader="dot" w:pos="8306"/>
        </w:tabs>
      </w:pPr>
      <w:hyperlink w:anchor="_Toc5403" w:history="1">
        <w:r>
          <w:rPr>
            <w:rFonts w:ascii="仿宋" w:eastAsia="仿宋" w:hAnsi="仿宋" w:cs="仿宋" w:hint="eastAsia"/>
            <w:lang w:eastAsia="zh-CN"/>
          </w:rPr>
          <w:t>五、ITO靶材项目建设背景及必要性分析</w:t>
        </w:r>
        <w:r>
          <w:tab/>
        </w:r>
        <w:r>
          <w:fldChar w:fldCharType="begin"/>
        </w:r>
        <w:r>
          <w:instrText xml:space="preserve"> PAGEREF _Toc5403 \h </w:instrText>
        </w:r>
        <w:r>
          <w:fldChar w:fldCharType="separate"/>
        </w:r>
        <w:r>
          <w:t>13</w:t>
        </w:r>
        <w:r>
          <w:fldChar w:fldCharType="end"/>
        </w:r>
      </w:hyperlink>
    </w:p>
    <w:p>
      <w:pPr>
        <w:pStyle w:val="TOC2"/>
        <w:tabs>
          <w:tab w:val="right" w:leader="dot" w:pos="8306"/>
        </w:tabs>
      </w:pPr>
      <w:hyperlink w:anchor="_Toc22605" w:history="1">
        <w:r>
          <w:rPr>
            <w:rFonts w:ascii="仿宋" w:eastAsia="仿宋" w:hAnsi="仿宋" w:cs="仿宋" w:hint="eastAsia"/>
            <w:lang w:eastAsia="zh-CN"/>
          </w:rPr>
          <w:t>(一)、ITO靶材项目背景分析</w:t>
        </w:r>
        <w:r>
          <w:tab/>
        </w:r>
        <w:r>
          <w:fldChar w:fldCharType="begin"/>
        </w:r>
        <w:r>
          <w:instrText xml:space="preserve"> PAGEREF _Toc22605 \h </w:instrText>
        </w:r>
        <w:r>
          <w:fldChar w:fldCharType="separate"/>
        </w:r>
        <w:r>
          <w:t>13</w:t>
        </w:r>
        <w:r>
          <w:fldChar w:fldCharType="end"/>
        </w:r>
      </w:hyperlink>
    </w:p>
    <w:p>
      <w:pPr>
        <w:pStyle w:val="TOC2"/>
        <w:tabs>
          <w:tab w:val="right" w:leader="dot" w:pos="8306"/>
        </w:tabs>
      </w:pPr>
      <w:hyperlink w:anchor="_Toc14147" w:history="1">
        <w:r>
          <w:rPr>
            <w:rFonts w:ascii="仿宋" w:eastAsia="仿宋" w:hAnsi="仿宋" w:cs="仿宋" w:hint="eastAsia"/>
            <w:lang w:eastAsia="zh-CN"/>
          </w:rPr>
          <w:t>(二)、ITO靶材项目建设必要性分析</w:t>
        </w:r>
        <w:r>
          <w:tab/>
        </w:r>
        <w:r>
          <w:fldChar w:fldCharType="begin"/>
        </w:r>
        <w:r>
          <w:instrText xml:space="preserve"> PAGEREF _Toc14147 \h </w:instrText>
        </w:r>
        <w:r>
          <w:fldChar w:fldCharType="separate"/>
        </w:r>
        <w:r>
          <w:t>15</w:t>
        </w:r>
        <w:r>
          <w:fldChar w:fldCharType="end"/>
        </w:r>
      </w:hyperlink>
    </w:p>
    <w:p>
      <w:pPr>
        <w:pStyle w:val="TOC1"/>
        <w:tabs>
          <w:tab w:val="right" w:leader="dot" w:pos="8306"/>
        </w:tabs>
      </w:pPr>
      <w:hyperlink w:anchor="_Toc27371" w:history="1">
        <w:r>
          <w:rPr>
            <w:rFonts w:ascii="仿宋" w:eastAsia="仿宋" w:hAnsi="仿宋" w:cs="仿宋" w:hint="eastAsia"/>
            <w:lang w:eastAsia="zh-CN"/>
          </w:rPr>
          <w:t>六、ITO靶材项目选址可行性分析</w:t>
        </w:r>
        <w:r>
          <w:tab/>
        </w:r>
        <w:r>
          <w:fldChar w:fldCharType="begin"/>
        </w:r>
        <w:r>
          <w:instrText xml:space="preserve"> PAGEREF _Toc27371 \h </w:instrText>
        </w:r>
        <w:r>
          <w:fldChar w:fldCharType="separate"/>
        </w:r>
        <w:r>
          <w:t>16</w:t>
        </w:r>
        <w:r>
          <w:fldChar w:fldCharType="end"/>
        </w:r>
      </w:hyperlink>
    </w:p>
    <w:p>
      <w:pPr>
        <w:pStyle w:val="TOC2"/>
        <w:tabs>
          <w:tab w:val="right" w:leader="dot" w:pos="8306"/>
        </w:tabs>
      </w:pPr>
      <w:hyperlink w:anchor="_Toc16327" w:history="1">
        <w:r>
          <w:rPr>
            <w:rFonts w:ascii="仿宋" w:eastAsia="仿宋" w:hAnsi="仿宋" w:cs="仿宋" w:hint="eastAsia"/>
            <w:lang w:eastAsia="zh-CN"/>
          </w:rPr>
          <w:t>(一)、ITO靶材项目选址</w:t>
        </w:r>
        <w:r>
          <w:tab/>
        </w:r>
        <w:r>
          <w:fldChar w:fldCharType="begin"/>
        </w:r>
        <w:r>
          <w:instrText xml:space="preserve"> PAGEREF _Toc16327 \h </w:instrText>
        </w:r>
        <w:r>
          <w:fldChar w:fldCharType="separate"/>
        </w:r>
        <w:r>
          <w:t>16</w:t>
        </w:r>
        <w:r>
          <w:fldChar w:fldCharType="end"/>
        </w:r>
      </w:hyperlink>
    </w:p>
    <w:p>
      <w:pPr>
        <w:pStyle w:val="TOC2"/>
        <w:tabs>
          <w:tab w:val="right" w:leader="dot" w:pos="8306"/>
        </w:tabs>
      </w:pPr>
      <w:hyperlink w:anchor="_Toc3433" w:history="1">
        <w:r>
          <w:rPr>
            <w:rFonts w:ascii="仿宋" w:eastAsia="仿宋" w:hAnsi="仿宋" w:cs="仿宋" w:hint="eastAsia"/>
            <w:lang w:eastAsia="zh-CN"/>
          </w:rPr>
          <w:t>(二)、用地控制指标</w:t>
        </w:r>
        <w:r>
          <w:tab/>
        </w:r>
        <w:r>
          <w:fldChar w:fldCharType="begin"/>
        </w:r>
        <w:r>
          <w:instrText xml:space="preserve"> PAGEREF _Toc3433 \h </w:instrText>
        </w:r>
        <w:r>
          <w:fldChar w:fldCharType="separate"/>
        </w:r>
        <w:r>
          <w:t>17</w:t>
        </w:r>
        <w:r>
          <w:fldChar w:fldCharType="end"/>
        </w:r>
      </w:hyperlink>
    </w:p>
    <w:p>
      <w:pPr>
        <w:pStyle w:val="TOC2"/>
        <w:tabs>
          <w:tab w:val="right" w:leader="dot" w:pos="8306"/>
        </w:tabs>
      </w:pPr>
      <w:hyperlink w:anchor="_Toc11472" w:history="1">
        <w:r>
          <w:rPr>
            <w:rFonts w:ascii="仿宋" w:eastAsia="仿宋" w:hAnsi="仿宋" w:cs="仿宋" w:hint="eastAsia"/>
            <w:lang w:eastAsia="zh-CN"/>
          </w:rPr>
          <w:t>(三)、节约用地措施</w:t>
        </w:r>
        <w:r>
          <w:tab/>
        </w:r>
        <w:r>
          <w:fldChar w:fldCharType="begin"/>
        </w:r>
        <w:r>
          <w:instrText xml:space="preserve"> PAGEREF _Toc11472 \h </w:instrText>
        </w:r>
        <w:r>
          <w:fldChar w:fldCharType="separate"/>
        </w:r>
        <w:r>
          <w:t>18</w:t>
        </w:r>
        <w:r>
          <w:fldChar w:fldCharType="end"/>
        </w:r>
      </w:hyperlink>
    </w:p>
    <w:p>
      <w:pPr>
        <w:pStyle w:val="TOC2"/>
        <w:tabs>
          <w:tab w:val="right" w:leader="dot" w:pos="8306"/>
        </w:tabs>
      </w:pPr>
      <w:hyperlink w:anchor="_Toc12004" w:history="1">
        <w:r>
          <w:rPr>
            <w:rFonts w:ascii="仿宋" w:eastAsia="仿宋" w:hAnsi="仿宋" w:cs="仿宋" w:hint="eastAsia"/>
            <w:lang w:eastAsia="zh-CN"/>
          </w:rPr>
          <w:t>(四)、总图布置方案</w:t>
        </w:r>
        <w:r>
          <w:tab/>
        </w:r>
        <w:r>
          <w:fldChar w:fldCharType="begin"/>
        </w:r>
        <w:r>
          <w:instrText xml:space="preserve"> PAGEREF _Toc12004 \h </w:instrText>
        </w:r>
        <w:r>
          <w:fldChar w:fldCharType="separate"/>
        </w:r>
        <w:r>
          <w:t>20</w:t>
        </w:r>
        <w:r>
          <w:fldChar w:fldCharType="end"/>
        </w:r>
      </w:hyperlink>
    </w:p>
    <w:p>
      <w:pPr>
        <w:pStyle w:val="TOC2"/>
        <w:tabs>
          <w:tab w:val="right" w:leader="dot" w:pos="8306"/>
        </w:tabs>
      </w:pPr>
      <w:hyperlink w:anchor="_Toc23609" w:history="1">
        <w:r>
          <w:rPr>
            <w:rFonts w:ascii="仿宋" w:eastAsia="仿宋" w:hAnsi="仿宋" w:cs="仿宋" w:hint="eastAsia"/>
            <w:lang w:eastAsia="zh-CN"/>
          </w:rPr>
          <w:t>(五)、选址综合评价</w:t>
        </w:r>
        <w:r>
          <w:tab/>
        </w:r>
        <w:r>
          <w:fldChar w:fldCharType="begin"/>
        </w:r>
        <w:r>
          <w:instrText xml:space="preserve"> PAGEREF _Toc23609 \h </w:instrText>
        </w:r>
        <w:r>
          <w:fldChar w:fldCharType="separate"/>
        </w:r>
        <w:r>
          <w:t>21</w:t>
        </w:r>
        <w:r>
          <w:fldChar w:fldCharType="end"/>
        </w:r>
      </w:hyperlink>
    </w:p>
    <w:p>
      <w:pPr>
        <w:pStyle w:val="TOC1"/>
        <w:tabs>
          <w:tab w:val="right" w:leader="dot" w:pos="8306"/>
        </w:tabs>
      </w:pPr>
      <w:hyperlink w:anchor="_Toc31800" w:history="1">
        <w:r>
          <w:rPr>
            <w:rFonts w:ascii="仿宋" w:eastAsia="仿宋" w:hAnsi="仿宋" w:cs="仿宋" w:hint="eastAsia"/>
            <w:lang w:eastAsia="zh-CN"/>
          </w:rPr>
          <w:t>七、ITO靶材项目环境影响分析</w:t>
        </w:r>
        <w:r>
          <w:tab/>
        </w:r>
        <w:r>
          <w:fldChar w:fldCharType="begin"/>
        </w:r>
        <w:r>
          <w:instrText xml:space="preserve"> PAGEREF _Toc31800 \h </w:instrText>
        </w:r>
        <w:r>
          <w:fldChar w:fldCharType="separate"/>
        </w:r>
        <w:r>
          <w:t>22</w:t>
        </w:r>
        <w:r>
          <w:fldChar w:fldCharType="end"/>
        </w:r>
      </w:hyperlink>
    </w:p>
    <w:p>
      <w:pPr>
        <w:pStyle w:val="TOC2"/>
        <w:tabs>
          <w:tab w:val="right" w:leader="dot" w:pos="8306"/>
        </w:tabs>
      </w:pPr>
      <w:hyperlink w:anchor="_Toc7221" w:history="1">
        <w:r>
          <w:rPr>
            <w:rFonts w:ascii="仿宋" w:eastAsia="仿宋" w:hAnsi="仿宋" w:cs="仿宋" w:hint="eastAsia"/>
            <w:lang w:eastAsia="zh-CN"/>
          </w:rPr>
          <w:t>(一)、建设区域环境质量现状</w:t>
        </w:r>
        <w:r>
          <w:tab/>
        </w:r>
        <w:r>
          <w:fldChar w:fldCharType="begin"/>
        </w:r>
        <w:r>
          <w:instrText xml:space="preserve"> PAGEREF _Toc7221 \h </w:instrText>
        </w:r>
        <w:r>
          <w:fldChar w:fldCharType="separate"/>
        </w:r>
        <w:r>
          <w:t>22</w:t>
        </w:r>
        <w:r>
          <w:fldChar w:fldCharType="end"/>
        </w:r>
      </w:hyperlink>
    </w:p>
    <w:p>
      <w:pPr>
        <w:pStyle w:val="TOC2"/>
        <w:tabs>
          <w:tab w:val="right" w:leader="dot" w:pos="8306"/>
        </w:tabs>
      </w:pPr>
      <w:hyperlink w:anchor="_Toc5251" w:history="1">
        <w:r>
          <w:rPr>
            <w:rFonts w:ascii="仿宋" w:eastAsia="仿宋" w:hAnsi="仿宋" w:cs="仿宋" w:hint="eastAsia"/>
            <w:lang w:eastAsia="zh-CN"/>
          </w:rPr>
          <w:t>(二)、建设期环境保护</w:t>
        </w:r>
        <w:r>
          <w:tab/>
        </w:r>
        <w:r>
          <w:fldChar w:fldCharType="begin"/>
        </w:r>
        <w:r>
          <w:instrText xml:space="preserve"> PAGEREF _Toc5251 \h </w:instrText>
        </w:r>
        <w:r>
          <w:fldChar w:fldCharType="separate"/>
        </w:r>
        <w:r>
          <w:t>23</w:t>
        </w:r>
        <w:r>
          <w:fldChar w:fldCharType="end"/>
        </w:r>
      </w:hyperlink>
    </w:p>
    <w:p>
      <w:pPr>
        <w:pStyle w:val="TOC2"/>
        <w:tabs>
          <w:tab w:val="right" w:leader="dot" w:pos="8306"/>
        </w:tabs>
      </w:pPr>
      <w:hyperlink w:anchor="_Toc23093" w:history="1">
        <w:r>
          <w:rPr>
            <w:rFonts w:ascii="仿宋" w:eastAsia="仿宋" w:hAnsi="仿宋" w:cs="仿宋" w:hint="eastAsia"/>
            <w:lang w:eastAsia="zh-CN"/>
          </w:rPr>
          <w:t>(三)、运营期环境保护</w:t>
        </w:r>
        <w:r>
          <w:tab/>
        </w:r>
        <w:r>
          <w:fldChar w:fldCharType="begin"/>
        </w:r>
        <w:r>
          <w:instrText xml:space="preserve"> PAGEREF _Toc23093 \h </w:instrText>
        </w:r>
        <w:r>
          <w:fldChar w:fldCharType="separate"/>
        </w:r>
        <w:r>
          <w:t>24</w:t>
        </w:r>
        <w:r>
          <w:fldChar w:fldCharType="end"/>
        </w:r>
      </w:hyperlink>
    </w:p>
    <w:p>
      <w:pPr>
        <w:pStyle w:val="TOC2"/>
        <w:tabs>
          <w:tab w:val="right" w:leader="dot" w:pos="8306"/>
        </w:tabs>
      </w:pPr>
      <w:hyperlink w:anchor="_Toc5888" w:history="1">
        <w:r>
          <w:rPr>
            <w:rFonts w:ascii="仿宋" w:eastAsia="仿宋" w:hAnsi="仿宋" w:cs="仿宋" w:hint="eastAsia"/>
            <w:lang w:eastAsia="zh-CN"/>
          </w:rPr>
          <w:t>(四)、ITO靶材项目建设对区域经济的影响</w:t>
        </w:r>
        <w:r>
          <w:tab/>
        </w:r>
        <w:r>
          <w:fldChar w:fldCharType="begin"/>
        </w:r>
        <w:r>
          <w:instrText xml:space="preserve"> PAGEREF _Toc5888 \h </w:instrText>
        </w:r>
        <w:r>
          <w:fldChar w:fldCharType="separate"/>
        </w:r>
        <w:r>
          <w:t>26</w:t>
        </w:r>
        <w:r>
          <w:fldChar w:fldCharType="end"/>
        </w:r>
      </w:hyperlink>
    </w:p>
    <w:p>
      <w:pPr>
        <w:pStyle w:val="TOC2"/>
        <w:tabs>
          <w:tab w:val="right" w:leader="dot" w:pos="8306"/>
        </w:tabs>
      </w:pPr>
      <w:hyperlink w:anchor="_Toc10734" w:history="1">
        <w:r>
          <w:rPr>
            <w:rFonts w:ascii="仿宋" w:eastAsia="仿宋" w:hAnsi="仿宋" w:cs="仿宋" w:hint="eastAsia"/>
            <w:lang w:eastAsia="zh-CN"/>
          </w:rPr>
          <w:t>(五)、废弃物处理</w:t>
        </w:r>
        <w:r>
          <w:tab/>
        </w:r>
        <w:r>
          <w:fldChar w:fldCharType="begin"/>
        </w:r>
        <w:r>
          <w:instrText xml:space="preserve"> PAGEREF _Toc10734 \h </w:instrText>
        </w:r>
        <w:r>
          <w:fldChar w:fldCharType="separate"/>
        </w:r>
        <w:r>
          <w:t>27</w:t>
        </w:r>
        <w:r>
          <w:fldChar w:fldCharType="end"/>
        </w:r>
      </w:hyperlink>
    </w:p>
    <w:p>
      <w:pPr>
        <w:pStyle w:val="TOC2"/>
        <w:tabs>
          <w:tab w:val="right" w:leader="dot" w:pos="8306"/>
        </w:tabs>
      </w:pPr>
      <w:hyperlink w:anchor="_Toc31842" w:history="1">
        <w:r>
          <w:rPr>
            <w:rFonts w:ascii="仿宋" w:eastAsia="仿宋" w:hAnsi="仿宋" w:cs="仿宋" w:hint="eastAsia"/>
            <w:lang w:eastAsia="zh-CN"/>
          </w:rPr>
          <w:t>(六)、特殊环境影响分析</w:t>
        </w:r>
        <w:r>
          <w:tab/>
        </w:r>
        <w:r>
          <w:fldChar w:fldCharType="begin"/>
        </w:r>
        <w:r>
          <w:instrText xml:space="preserve"> PAGEREF _Toc31842 \h </w:instrText>
        </w:r>
        <w:r>
          <w:fldChar w:fldCharType="separate"/>
        </w:r>
        <w:r>
          <w:t>29</w:t>
        </w:r>
        <w:r>
          <w:fldChar w:fldCharType="end"/>
        </w:r>
      </w:hyperlink>
    </w:p>
    <w:p>
      <w:pPr>
        <w:pStyle w:val="TOC2"/>
        <w:tabs>
          <w:tab w:val="right" w:leader="dot" w:pos="8306"/>
        </w:tabs>
      </w:pPr>
      <w:hyperlink w:anchor="_Toc28087" w:history="1">
        <w:r>
          <w:rPr>
            <w:rFonts w:ascii="仿宋" w:eastAsia="仿宋" w:hAnsi="仿宋" w:cs="仿宋" w:hint="eastAsia"/>
            <w:lang w:eastAsia="zh-CN"/>
          </w:rPr>
          <w:t>(七)、清洁生产</w:t>
        </w:r>
        <w:r>
          <w:tab/>
        </w:r>
        <w:r>
          <w:fldChar w:fldCharType="begin"/>
        </w:r>
        <w:r>
          <w:instrText xml:space="preserve"> PAGEREF _Toc28087 \h </w:instrText>
        </w:r>
        <w:r>
          <w:fldChar w:fldCharType="separate"/>
        </w:r>
        <w:r>
          <w:t>30</w:t>
        </w:r>
        <w:r>
          <w:fldChar w:fldCharType="end"/>
        </w:r>
      </w:hyperlink>
    </w:p>
    <w:p>
      <w:pPr>
        <w:pStyle w:val="TOC2"/>
        <w:tabs>
          <w:tab w:val="right" w:leader="dot" w:pos="8306"/>
        </w:tabs>
      </w:pPr>
      <w:hyperlink w:anchor="_Toc86" w:history="1">
        <w:r>
          <w:rPr>
            <w:rFonts w:ascii="仿宋" w:eastAsia="仿宋" w:hAnsi="仿宋" w:cs="仿宋" w:hint="eastAsia"/>
            <w:lang w:eastAsia="zh-CN"/>
          </w:rPr>
          <w:t>(八)、环境保护综合评价</w:t>
        </w:r>
        <w:r>
          <w:tab/>
        </w:r>
        <w:r>
          <w:fldChar w:fldCharType="begin"/>
        </w:r>
        <w:r>
          <w:instrText xml:space="preserve"> PAGEREF _Toc86 \h </w:instrText>
        </w:r>
        <w:r>
          <w:fldChar w:fldCharType="separate"/>
        </w:r>
        <w:r>
          <w:t>31</w:t>
        </w:r>
        <w:r>
          <w:fldChar w:fldCharType="end"/>
        </w:r>
      </w:hyperlink>
    </w:p>
    <w:p>
      <w:pPr>
        <w:pStyle w:val="TOC1"/>
        <w:tabs>
          <w:tab w:val="right" w:leader="dot" w:pos="8306"/>
        </w:tabs>
      </w:pPr>
      <w:hyperlink w:anchor="_Toc29325" w:history="1">
        <w:r>
          <w:rPr>
            <w:rFonts w:ascii="仿宋" w:eastAsia="仿宋" w:hAnsi="仿宋" w:cs="仿宋" w:hint="eastAsia"/>
            <w:lang w:eastAsia="zh-CN"/>
          </w:rPr>
          <w:t>八、ITO靶材项目经营效益</w:t>
        </w:r>
        <w:r>
          <w:tab/>
        </w:r>
        <w:r>
          <w:fldChar w:fldCharType="begin"/>
        </w:r>
        <w:r>
          <w:instrText xml:space="preserve"> PAGEREF _Toc29325 \h </w:instrText>
        </w:r>
        <w:r>
          <w:fldChar w:fldCharType="separate"/>
        </w:r>
        <w:r>
          <w:t>32</w:t>
        </w:r>
        <w:r>
          <w:fldChar w:fldCharType="end"/>
        </w:r>
      </w:hyperlink>
    </w:p>
    <w:p>
      <w:pPr>
        <w:pStyle w:val="TOC2"/>
        <w:tabs>
          <w:tab w:val="right" w:leader="dot" w:pos="8306"/>
        </w:tabs>
      </w:pPr>
      <w:hyperlink w:anchor="_Toc17373" w:history="1">
        <w:r>
          <w:rPr>
            <w:rFonts w:ascii="仿宋" w:eastAsia="仿宋" w:hAnsi="仿宋" w:cs="仿宋" w:hint="eastAsia"/>
            <w:lang w:eastAsia="zh-CN"/>
          </w:rPr>
          <w:t>(一)、经济评价财务测算</w:t>
        </w:r>
        <w:r>
          <w:tab/>
        </w:r>
        <w:r>
          <w:fldChar w:fldCharType="begin"/>
        </w:r>
        <w:r>
          <w:instrText xml:space="preserve"> PAGEREF _Toc17373 \h </w:instrText>
        </w:r>
        <w:r>
          <w:fldChar w:fldCharType="separate"/>
        </w:r>
        <w:r>
          <w:t>32</w:t>
        </w:r>
        <w:r>
          <w:fldChar w:fldCharType="end"/>
        </w:r>
      </w:hyperlink>
    </w:p>
    <w:p>
      <w:pPr>
        <w:pStyle w:val="TOC2"/>
        <w:tabs>
          <w:tab w:val="right" w:leader="dot" w:pos="8306"/>
        </w:tabs>
      </w:pPr>
      <w:hyperlink w:anchor="_Toc9599" w:history="1">
        <w:r>
          <w:rPr>
            <w:rFonts w:ascii="仿宋" w:eastAsia="仿宋" w:hAnsi="仿宋" w:cs="仿宋" w:hint="eastAsia"/>
            <w:lang w:eastAsia="zh-CN"/>
          </w:rPr>
          <w:t>(二)、ITO靶材项目盈利能力分析</w:t>
        </w:r>
        <w:r>
          <w:tab/>
        </w:r>
        <w:r>
          <w:fldChar w:fldCharType="begin"/>
        </w:r>
        <w:r>
          <w:instrText xml:space="preserve"> PAGEREF _Toc9599 \h </w:instrText>
        </w:r>
        <w:r>
          <w:fldChar w:fldCharType="separate"/>
        </w:r>
        <w:r>
          <w:t>34</w:t>
        </w:r>
        <w:r>
          <w:fldChar w:fldCharType="end"/>
        </w:r>
      </w:hyperlink>
    </w:p>
    <w:p>
      <w:pPr>
        <w:pStyle w:val="TOC1"/>
        <w:tabs>
          <w:tab w:val="right" w:leader="dot" w:pos="8306"/>
        </w:tabs>
      </w:pPr>
      <w:hyperlink w:anchor="_Toc22419" w:history="1">
        <w:r>
          <w:rPr>
            <w:rFonts w:ascii="仿宋" w:eastAsia="仿宋" w:hAnsi="仿宋" w:cs="仿宋" w:hint="eastAsia"/>
            <w:lang w:eastAsia="zh-CN"/>
          </w:rPr>
          <w:t>九、ITO靶材项目风险管理</w:t>
        </w:r>
        <w:r>
          <w:tab/>
        </w:r>
        <w:r>
          <w:fldChar w:fldCharType="begin"/>
        </w:r>
        <w:r>
          <w:instrText xml:space="preserve"> PAGEREF _Toc22419 \h </w:instrText>
        </w:r>
        <w:r>
          <w:fldChar w:fldCharType="separate"/>
        </w:r>
        <w:r>
          <w:t>34</w:t>
        </w:r>
        <w:r>
          <w:fldChar w:fldCharType="end"/>
        </w:r>
      </w:hyperlink>
    </w:p>
    <w:p>
      <w:pPr>
        <w:pStyle w:val="TOC2"/>
        <w:tabs>
          <w:tab w:val="right" w:leader="dot" w:pos="8306"/>
        </w:tabs>
      </w:pPr>
      <w:hyperlink w:anchor="_Toc30045" w:history="1">
        <w:r>
          <w:rPr>
            <w:rFonts w:ascii="仿宋" w:eastAsia="仿宋" w:hAnsi="仿宋" w:cs="仿宋" w:hint="eastAsia"/>
            <w:lang w:eastAsia="zh-CN"/>
          </w:rPr>
          <w:t>(一)、风险识别与评估</w:t>
        </w:r>
        <w:r>
          <w:tab/>
        </w:r>
        <w:r>
          <w:fldChar w:fldCharType="begin"/>
        </w:r>
        <w:r>
          <w:instrText xml:space="preserve"> PAGEREF _Toc30045 \h </w:instrText>
        </w:r>
        <w:r>
          <w:fldChar w:fldCharType="separate"/>
        </w:r>
        <w:r>
          <w:t>34</w:t>
        </w:r>
        <w:r>
          <w:fldChar w:fldCharType="end"/>
        </w:r>
      </w:hyperlink>
    </w:p>
    <w:p>
      <w:pPr>
        <w:pStyle w:val="TOC2"/>
        <w:tabs>
          <w:tab w:val="right" w:leader="dot" w:pos="8306"/>
        </w:tabs>
      </w:pPr>
      <w:hyperlink w:anchor="_Toc5412" w:history="1">
        <w:r>
          <w:rPr>
            <w:rFonts w:ascii="仿宋" w:eastAsia="仿宋" w:hAnsi="仿宋" w:cs="仿宋" w:hint="eastAsia"/>
            <w:lang w:eastAsia="zh-CN"/>
          </w:rPr>
          <w:t>(二)、风险应对策略</w:t>
        </w:r>
        <w:r>
          <w:tab/>
        </w:r>
        <w:r>
          <w:fldChar w:fldCharType="begin"/>
        </w:r>
        <w:r>
          <w:instrText xml:space="preserve"> PAGEREF _Toc5412 \h </w:instrText>
        </w:r>
        <w:r>
          <w:fldChar w:fldCharType="separate"/>
        </w:r>
        <w:r>
          <w:t>35</w:t>
        </w:r>
        <w:r>
          <w:fldChar w:fldCharType="end"/>
        </w:r>
      </w:hyperlink>
    </w:p>
    <w:p>
      <w:pPr>
        <w:pStyle w:val="TOC2"/>
        <w:tabs>
          <w:tab w:val="right" w:leader="dot" w:pos="8306"/>
        </w:tabs>
      </w:pPr>
      <w:hyperlink w:anchor="_Toc19149" w:history="1">
        <w:r>
          <w:rPr>
            <w:rFonts w:ascii="仿宋" w:eastAsia="仿宋" w:hAnsi="仿宋" w:cs="仿宋" w:hint="eastAsia"/>
            <w:lang w:eastAsia="zh-CN"/>
          </w:rPr>
          <w:t>(三)、风险监控与控制</w:t>
        </w:r>
        <w:r>
          <w:tab/>
        </w:r>
        <w:r>
          <w:fldChar w:fldCharType="begin"/>
        </w:r>
        <w:r>
          <w:instrText xml:space="preserve"> PAGEREF _Toc19149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626" w:history="1">
        <w:r>
          <w:rPr>
            <w:rFonts w:ascii="仿宋" w:eastAsia="仿宋" w:hAnsi="仿宋" w:cs="仿宋" w:hint="eastAsia"/>
            <w:lang w:eastAsia="zh-CN"/>
          </w:rPr>
          <w:t>十、ITO靶材项目社会影响</w:t>
        </w:r>
        <w:r>
          <w:tab/>
        </w:r>
        <w:r>
          <w:fldChar w:fldCharType="begin"/>
        </w:r>
        <w:r>
          <w:instrText xml:space="preserve"> PAGEREF _Toc10626 \h </w:instrText>
        </w:r>
        <w:r>
          <w:fldChar w:fldCharType="separate"/>
        </w:r>
        <w:r>
          <w:t>38</w:t>
        </w:r>
        <w:r>
          <w:fldChar w:fldCharType="end"/>
        </w:r>
      </w:hyperlink>
    </w:p>
    <w:p>
      <w:pPr>
        <w:pStyle w:val="TOC2"/>
        <w:tabs>
          <w:tab w:val="right" w:leader="dot" w:pos="8306"/>
        </w:tabs>
      </w:pPr>
      <w:hyperlink w:anchor="_Toc4676" w:history="1">
        <w:r>
          <w:rPr>
            <w:rFonts w:ascii="仿宋" w:eastAsia="仿宋" w:hAnsi="仿宋" w:cs="仿宋" w:hint="eastAsia"/>
            <w:lang w:eastAsia="zh-CN"/>
          </w:rPr>
          <w:t>(一)、社会责任与义务</w:t>
        </w:r>
        <w:r>
          <w:tab/>
        </w:r>
        <w:r>
          <w:fldChar w:fldCharType="begin"/>
        </w:r>
        <w:r>
          <w:instrText xml:space="preserve"> PAGEREF _Toc4676 \h </w:instrText>
        </w:r>
        <w:r>
          <w:fldChar w:fldCharType="separate"/>
        </w:r>
        <w:r>
          <w:t>38</w:t>
        </w:r>
        <w:r>
          <w:fldChar w:fldCharType="end"/>
        </w:r>
      </w:hyperlink>
    </w:p>
    <w:p>
      <w:pPr>
        <w:pStyle w:val="TOC2"/>
        <w:tabs>
          <w:tab w:val="right" w:leader="dot" w:pos="8306"/>
        </w:tabs>
      </w:pPr>
      <w:hyperlink w:anchor="_Toc32142" w:history="1">
        <w:r>
          <w:rPr>
            <w:rFonts w:ascii="仿宋" w:eastAsia="仿宋" w:hAnsi="仿宋" w:cs="仿宋" w:hint="eastAsia"/>
            <w:lang w:eastAsia="zh-CN"/>
          </w:rPr>
          <w:t>(二)、社会参与与沟通</w:t>
        </w:r>
        <w:r>
          <w:tab/>
        </w:r>
        <w:r>
          <w:fldChar w:fldCharType="begin"/>
        </w:r>
        <w:r>
          <w:instrText xml:space="preserve"> PAGEREF _Toc32142 \h </w:instrText>
        </w:r>
        <w:r>
          <w:fldChar w:fldCharType="separate"/>
        </w:r>
        <w:r>
          <w:t>39</w:t>
        </w:r>
        <w:r>
          <w:fldChar w:fldCharType="end"/>
        </w:r>
      </w:hyperlink>
    </w:p>
    <w:p>
      <w:pPr>
        <w:pStyle w:val="TOC1"/>
        <w:tabs>
          <w:tab w:val="right" w:leader="dot" w:pos="8306"/>
        </w:tabs>
      </w:pPr>
      <w:hyperlink w:anchor="_Toc28266" w:history="1">
        <w:r>
          <w:rPr>
            <w:rFonts w:ascii="仿宋" w:eastAsia="仿宋" w:hAnsi="仿宋" w:cs="仿宋" w:hint="eastAsia"/>
            <w:lang w:eastAsia="zh-CN"/>
          </w:rPr>
          <w:t>十一、ITO靶材项目人力资源管理</w:t>
        </w:r>
        <w:r>
          <w:tab/>
        </w:r>
        <w:r>
          <w:fldChar w:fldCharType="begin"/>
        </w:r>
        <w:r>
          <w:instrText xml:space="preserve"> PAGEREF _Toc28266 \h </w:instrText>
        </w:r>
        <w:r>
          <w:fldChar w:fldCharType="separate"/>
        </w:r>
        <w:r>
          <w:t>40</w:t>
        </w:r>
        <w:r>
          <w:fldChar w:fldCharType="end"/>
        </w:r>
      </w:hyperlink>
    </w:p>
    <w:p>
      <w:pPr>
        <w:pStyle w:val="TOC2"/>
        <w:tabs>
          <w:tab w:val="right" w:leader="dot" w:pos="8306"/>
        </w:tabs>
      </w:pPr>
      <w:hyperlink w:anchor="_Toc22875" w:history="1">
        <w:r>
          <w:rPr>
            <w:rFonts w:ascii="仿宋" w:eastAsia="仿宋" w:hAnsi="仿宋" w:cs="仿宋" w:hint="eastAsia"/>
            <w:lang w:eastAsia="zh-CN"/>
          </w:rPr>
          <w:t>(一)、建立健全的预算管理制度</w:t>
        </w:r>
        <w:r>
          <w:tab/>
        </w:r>
        <w:r>
          <w:fldChar w:fldCharType="begin"/>
        </w:r>
        <w:r>
          <w:instrText xml:space="preserve"> PAGEREF _Toc22875 \h </w:instrText>
        </w:r>
        <w:r>
          <w:fldChar w:fldCharType="separate"/>
        </w:r>
        <w:r>
          <w:t>40</w:t>
        </w:r>
        <w:r>
          <w:fldChar w:fldCharType="end"/>
        </w:r>
      </w:hyperlink>
    </w:p>
    <w:p>
      <w:pPr>
        <w:pStyle w:val="TOC2"/>
        <w:tabs>
          <w:tab w:val="right" w:leader="dot" w:pos="8306"/>
        </w:tabs>
      </w:pPr>
      <w:hyperlink w:anchor="_Toc7918" w:history="1">
        <w:r>
          <w:rPr>
            <w:rFonts w:ascii="仿宋" w:eastAsia="仿宋" w:hAnsi="仿宋" w:cs="仿宋" w:hint="eastAsia"/>
            <w:lang w:eastAsia="zh-CN"/>
          </w:rPr>
          <w:t>(二)、加强资金流动监控</w:t>
        </w:r>
        <w:r>
          <w:tab/>
        </w:r>
        <w:r>
          <w:fldChar w:fldCharType="begin"/>
        </w:r>
        <w:r>
          <w:instrText xml:space="preserve"> PAGEREF _Toc7918 \h </w:instrText>
        </w:r>
        <w:r>
          <w:fldChar w:fldCharType="separate"/>
        </w:r>
        <w:r>
          <w:t>42</w:t>
        </w:r>
        <w:r>
          <w:fldChar w:fldCharType="end"/>
        </w:r>
      </w:hyperlink>
    </w:p>
    <w:p>
      <w:pPr>
        <w:pStyle w:val="TOC2"/>
        <w:tabs>
          <w:tab w:val="right" w:leader="dot" w:pos="8306"/>
        </w:tabs>
      </w:pPr>
      <w:hyperlink w:anchor="_Toc15921" w:history="1">
        <w:r>
          <w:rPr>
            <w:rFonts w:ascii="仿宋" w:eastAsia="仿宋" w:hAnsi="仿宋" w:cs="仿宋" w:hint="eastAsia"/>
            <w:lang w:eastAsia="zh-CN"/>
          </w:rPr>
          <w:t>(三)、制定完善的风险控制机制</w:t>
        </w:r>
        <w:r>
          <w:tab/>
        </w:r>
        <w:r>
          <w:fldChar w:fldCharType="begin"/>
        </w:r>
        <w:r>
          <w:instrText xml:space="preserve"> PAGEREF _Toc15921 \h </w:instrText>
        </w:r>
        <w:r>
          <w:fldChar w:fldCharType="separate"/>
        </w:r>
        <w:r>
          <w:t>43</w:t>
        </w:r>
        <w:r>
          <w:fldChar w:fldCharType="end"/>
        </w:r>
      </w:hyperlink>
    </w:p>
    <w:p>
      <w:pPr>
        <w:pStyle w:val="TOC2"/>
        <w:tabs>
          <w:tab w:val="right" w:leader="dot" w:pos="8306"/>
        </w:tabs>
      </w:pPr>
      <w:hyperlink w:anchor="_Toc18151" w:history="1">
        <w:r>
          <w:rPr>
            <w:rFonts w:ascii="仿宋" w:eastAsia="仿宋" w:hAnsi="仿宋" w:cs="仿宋" w:hint="eastAsia"/>
            <w:lang w:eastAsia="zh-CN"/>
          </w:rPr>
          <w:t>(四)、优化成本管理</w:t>
        </w:r>
        <w:r>
          <w:tab/>
        </w:r>
        <w:r>
          <w:fldChar w:fldCharType="begin"/>
        </w:r>
        <w:r>
          <w:instrText xml:space="preserve"> PAGEREF _Toc18151 \h </w:instrText>
        </w:r>
        <w:r>
          <w:fldChar w:fldCharType="separate"/>
        </w:r>
        <w:r>
          <w:t>44</w:t>
        </w:r>
        <w:r>
          <w:fldChar w:fldCharType="end"/>
        </w:r>
      </w:hyperlink>
    </w:p>
    <w:p>
      <w:pPr>
        <w:pStyle w:val="TOC1"/>
        <w:tabs>
          <w:tab w:val="right" w:leader="dot" w:pos="8306"/>
        </w:tabs>
      </w:pPr>
      <w:hyperlink w:anchor="_Toc5621" w:history="1">
        <w:r>
          <w:rPr>
            <w:rFonts w:ascii="仿宋" w:eastAsia="仿宋" w:hAnsi="仿宋" w:cs="仿宋" w:hint="eastAsia"/>
            <w:lang w:eastAsia="zh-CN"/>
          </w:rPr>
          <w:t>十二、ITO靶材项目计划安排</w:t>
        </w:r>
        <w:r>
          <w:tab/>
        </w:r>
        <w:r>
          <w:fldChar w:fldCharType="begin"/>
        </w:r>
        <w:r>
          <w:instrText xml:space="preserve"> PAGEREF _Toc5621 \h </w:instrText>
        </w:r>
        <w:r>
          <w:fldChar w:fldCharType="separate"/>
        </w:r>
        <w:r>
          <w:t>45</w:t>
        </w:r>
        <w:r>
          <w:fldChar w:fldCharType="end"/>
        </w:r>
      </w:hyperlink>
    </w:p>
    <w:p>
      <w:pPr>
        <w:pStyle w:val="TOC2"/>
        <w:tabs>
          <w:tab w:val="right" w:leader="dot" w:pos="8306"/>
        </w:tabs>
      </w:pPr>
      <w:hyperlink w:anchor="_Toc22311" w:history="1">
        <w:r>
          <w:rPr>
            <w:rFonts w:ascii="仿宋" w:eastAsia="仿宋" w:hAnsi="仿宋" w:cs="仿宋" w:hint="eastAsia"/>
            <w:lang w:eastAsia="zh-CN"/>
          </w:rPr>
          <w:t>(一)、建设周期</w:t>
        </w:r>
        <w:r>
          <w:tab/>
        </w:r>
        <w:r>
          <w:fldChar w:fldCharType="begin"/>
        </w:r>
        <w:r>
          <w:instrText xml:space="preserve"> PAGEREF _Toc22311 \h </w:instrText>
        </w:r>
        <w:r>
          <w:fldChar w:fldCharType="separate"/>
        </w:r>
        <w:r>
          <w:t>45</w:t>
        </w:r>
        <w:r>
          <w:fldChar w:fldCharType="end"/>
        </w:r>
      </w:hyperlink>
    </w:p>
    <w:p>
      <w:pPr>
        <w:pStyle w:val="TOC2"/>
        <w:tabs>
          <w:tab w:val="right" w:leader="dot" w:pos="8306"/>
        </w:tabs>
      </w:pPr>
      <w:hyperlink w:anchor="_Toc2735" w:history="1">
        <w:r>
          <w:rPr>
            <w:rFonts w:ascii="仿宋" w:eastAsia="仿宋" w:hAnsi="仿宋" w:cs="仿宋" w:hint="eastAsia"/>
            <w:lang w:eastAsia="zh-CN"/>
          </w:rPr>
          <w:t>(二)、建设进度</w:t>
        </w:r>
        <w:r>
          <w:tab/>
        </w:r>
        <w:r>
          <w:fldChar w:fldCharType="begin"/>
        </w:r>
        <w:r>
          <w:instrText xml:space="preserve"> PAGEREF _Toc2735 \h </w:instrText>
        </w:r>
        <w:r>
          <w:fldChar w:fldCharType="separate"/>
        </w:r>
        <w:r>
          <w:t>46</w:t>
        </w:r>
        <w:r>
          <w:fldChar w:fldCharType="end"/>
        </w:r>
      </w:hyperlink>
    </w:p>
    <w:p>
      <w:pPr>
        <w:pStyle w:val="TOC2"/>
        <w:tabs>
          <w:tab w:val="right" w:leader="dot" w:pos="8306"/>
        </w:tabs>
      </w:pPr>
      <w:hyperlink w:anchor="_Toc17449" w:history="1">
        <w:r>
          <w:rPr>
            <w:rFonts w:ascii="仿宋" w:eastAsia="仿宋" w:hAnsi="仿宋" w:cs="仿宋" w:hint="eastAsia"/>
            <w:lang w:eastAsia="zh-CN"/>
          </w:rPr>
          <w:t>(三)、进度安排注意事项</w:t>
        </w:r>
        <w:r>
          <w:tab/>
        </w:r>
        <w:r>
          <w:fldChar w:fldCharType="begin"/>
        </w:r>
        <w:r>
          <w:instrText xml:space="preserve"> PAGEREF _Toc17449 \h </w:instrText>
        </w:r>
        <w:r>
          <w:fldChar w:fldCharType="separate"/>
        </w:r>
        <w:r>
          <w:t>47</w:t>
        </w:r>
        <w:r>
          <w:fldChar w:fldCharType="end"/>
        </w:r>
      </w:hyperlink>
    </w:p>
    <w:p>
      <w:pPr>
        <w:pStyle w:val="TOC2"/>
        <w:tabs>
          <w:tab w:val="right" w:leader="dot" w:pos="8306"/>
        </w:tabs>
      </w:pPr>
      <w:hyperlink w:anchor="_Toc12087" w:history="1">
        <w:r>
          <w:rPr>
            <w:rFonts w:ascii="仿宋" w:eastAsia="仿宋" w:hAnsi="仿宋" w:cs="仿宋" w:hint="eastAsia"/>
            <w:lang w:eastAsia="zh-CN"/>
          </w:rPr>
          <w:t>(四)、人力资源配置</w:t>
        </w:r>
        <w:r>
          <w:tab/>
        </w:r>
        <w:r>
          <w:fldChar w:fldCharType="begin"/>
        </w:r>
        <w:r>
          <w:instrText xml:space="preserve"> PAGEREF _Toc12087 \h </w:instrText>
        </w:r>
        <w:r>
          <w:fldChar w:fldCharType="separate"/>
        </w:r>
        <w:r>
          <w:t>49</w:t>
        </w:r>
        <w:r>
          <w:fldChar w:fldCharType="end"/>
        </w:r>
      </w:hyperlink>
    </w:p>
    <w:p>
      <w:pPr>
        <w:pStyle w:val="TOC1"/>
        <w:tabs>
          <w:tab w:val="right" w:leader="dot" w:pos="8306"/>
        </w:tabs>
      </w:pPr>
      <w:hyperlink w:anchor="_Toc11401" w:history="1">
        <w:r>
          <w:rPr>
            <w:rFonts w:ascii="仿宋" w:eastAsia="仿宋" w:hAnsi="仿宋" w:cs="仿宋" w:hint="eastAsia"/>
            <w:lang w:eastAsia="zh-CN"/>
          </w:rPr>
          <w:t>十三、ITO靶材项目实施保障措施</w:t>
        </w:r>
        <w:r>
          <w:tab/>
        </w:r>
        <w:r>
          <w:fldChar w:fldCharType="begin"/>
        </w:r>
        <w:r>
          <w:instrText xml:space="preserve"> PAGEREF _Toc11401 \h </w:instrText>
        </w:r>
        <w:r>
          <w:fldChar w:fldCharType="separate"/>
        </w:r>
        <w:r>
          <w:t>49</w:t>
        </w:r>
        <w:r>
          <w:fldChar w:fldCharType="end"/>
        </w:r>
      </w:hyperlink>
    </w:p>
    <w:p>
      <w:pPr>
        <w:pStyle w:val="TOC2"/>
        <w:tabs>
          <w:tab w:val="right" w:leader="dot" w:pos="8306"/>
        </w:tabs>
      </w:pPr>
      <w:hyperlink w:anchor="_Toc10834" w:history="1">
        <w:r>
          <w:rPr>
            <w:rFonts w:ascii="仿宋" w:eastAsia="仿宋" w:hAnsi="仿宋" w:cs="仿宋" w:hint="eastAsia"/>
            <w:lang w:eastAsia="zh-CN"/>
          </w:rPr>
          <w:t>(一)、ITO靶材项目实施保障机制</w:t>
        </w:r>
        <w:r>
          <w:tab/>
        </w:r>
        <w:r>
          <w:fldChar w:fldCharType="begin"/>
        </w:r>
        <w:r>
          <w:instrText xml:space="preserve"> PAGEREF _Toc10834 \h </w:instrText>
        </w:r>
        <w:r>
          <w:fldChar w:fldCharType="separate"/>
        </w:r>
        <w:r>
          <w:t>49</w:t>
        </w:r>
        <w:r>
          <w:fldChar w:fldCharType="end"/>
        </w:r>
      </w:hyperlink>
    </w:p>
    <w:p>
      <w:pPr>
        <w:pStyle w:val="TOC2"/>
        <w:tabs>
          <w:tab w:val="right" w:leader="dot" w:pos="8306"/>
        </w:tabs>
      </w:pPr>
      <w:hyperlink w:anchor="_Toc31782" w:history="1">
        <w:r>
          <w:rPr>
            <w:rFonts w:ascii="仿宋" w:eastAsia="仿宋" w:hAnsi="仿宋" w:cs="仿宋" w:hint="eastAsia"/>
            <w:lang w:eastAsia="zh-CN"/>
          </w:rPr>
          <w:t>(二)、ITO靶材项目法律合规要求</w:t>
        </w:r>
        <w:r>
          <w:tab/>
        </w:r>
        <w:r>
          <w:fldChar w:fldCharType="begin"/>
        </w:r>
        <w:r>
          <w:instrText xml:space="preserve"> PAGEREF _Toc31782 \h </w:instrText>
        </w:r>
        <w:r>
          <w:fldChar w:fldCharType="separate"/>
        </w:r>
        <w:r>
          <w:t>53</w:t>
        </w:r>
        <w:r>
          <w:fldChar w:fldCharType="end"/>
        </w:r>
      </w:hyperlink>
    </w:p>
    <w:p>
      <w:pPr>
        <w:pStyle w:val="TOC2"/>
        <w:tabs>
          <w:tab w:val="right" w:leader="dot" w:pos="8306"/>
        </w:tabs>
      </w:pPr>
      <w:hyperlink w:anchor="_Toc24528" w:history="1">
        <w:r>
          <w:rPr>
            <w:rFonts w:ascii="仿宋" w:eastAsia="仿宋" w:hAnsi="仿宋" w:cs="仿宋" w:hint="eastAsia"/>
            <w:lang w:eastAsia="zh-CN"/>
          </w:rPr>
          <w:t>(三)、ITO靶材项目合同管理与法律事务</w:t>
        </w:r>
        <w:r>
          <w:tab/>
        </w:r>
        <w:r>
          <w:fldChar w:fldCharType="begin"/>
        </w:r>
        <w:r>
          <w:instrText xml:space="preserve"> PAGEREF _Toc24528 \h </w:instrText>
        </w:r>
        <w:r>
          <w:fldChar w:fldCharType="separate"/>
        </w:r>
        <w:r>
          <w:t>57</w:t>
        </w:r>
        <w:r>
          <w:fldChar w:fldCharType="end"/>
        </w:r>
      </w:hyperlink>
    </w:p>
    <w:p>
      <w:pPr>
        <w:pStyle w:val="TOC2"/>
        <w:tabs>
          <w:tab w:val="right" w:leader="dot" w:pos="8306"/>
        </w:tabs>
      </w:pPr>
      <w:hyperlink w:anchor="_Toc14680" w:history="1">
        <w:r>
          <w:rPr>
            <w:rFonts w:ascii="仿宋" w:eastAsia="仿宋" w:hAnsi="仿宋" w:cs="仿宋" w:hint="eastAsia"/>
            <w:lang w:eastAsia="zh-CN"/>
          </w:rPr>
          <w:t>(四)、ITO靶材项目知识产权保护策略</w:t>
        </w:r>
        <w:r>
          <w:tab/>
        </w:r>
        <w:r>
          <w:fldChar w:fldCharType="begin"/>
        </w:r>
        <w:r>
          <w:instrText xml:space="preserve"> PAGEREF _Toc14680 \h </w:instrText>
        </w:r>
        <w:r>
          <w:fldChar w:fldCharType="separate"/>
        </w:r>
        <w:r>
          <w:t>63</w:t>
        </w:r>
        <w:r>
          <w:fldChar w:fldCharType="end"/>
        </w:r>
      </w:hyperlink>
    </w:p>
    <w:p>
      <w:pPr>
        <w:pStyle w:val="TOC1"/>
        <w:tabs>
          <w:tab w:val="right" w:leader="dot" w:pos="8306"/>
        </w:tabs>
      </w:pPr>
      <w:hyperlink w:anchor="_Toc12124" w:history="1">
        <w:r>
          <w:rPr>
            <w:rFonts w:ascii="仿宋" w:eastAsia="仿宋" w:hAnsi="仿宋" w:cs="仿宋" w:hint="eastAsia"/>
            <w:lang w:eastAsia="zh-CN"/>
          </w:rPr>
          <w:t>十四、ITO靶材项目治理与监督</w:t>
        </w:r>
        <w:r>
          <w:tab/>
        </w:r>
        <w:r>
          <w:fldChar w:fldCharType="begin"/>
        </w:r>
        <w:r>
          <w:instrText xml:space="preserve"> PAGEREF _Toc12124 \h </w:instrText>
        </w:r>
        <w:r>
          <w:fldChar w:fldCharType="separate"/>
        </w:r>
        <w:r>
          <w:t>66</w:t>
        </w:r>
        <w:r>
          <w:fldChar w:fldCharType="end"/>
        </w:r>
      </w:hyperlink>
    </w:p>
    <w:p>
      <w:pPr>
        <w:pStyle w:val="TOC2"/>
        <w:tabs>
          <w:tab w:val="right" w:leader="dot" w:pos="8306"/>
        </w:tabs>
      </w:pPr>
      <w:hyperlink w:anchor="_Toc21737" w:history="1">
        <w:r>
          <w:rPr>
            <w:rFonts w:ascii="仿宋" w:eastAsia="仿宋" w:hAnsi="仿宋" w:cs="仿宋" w:hint="eastAsia"/>
            <w:lang w:eastAsia="zh-CN"/>
          </w:rPr>
          <w:t>(一)、ITO靶材项目治理结构</w:t>
        </w:r>
        <w:r>
          <w:tab/>
        </w:r>
        <w:r>
          <w:fldChar w:fldCharType="begin"/>
        </w:r>
        <w:r>
          <w:instrText xml:space="preserve"> PAGEREF _Toc21737 \h </w:instrText>
        </w:r>
        <w:r>
          <w:fldChar w:fldCharType="separate"/>
        </w:r>
        <w:r>
          <w:t>66</w:t>
        </w:r>
        <w:r>
          <w:fldChar w:fldCharType="end"/>
        </w:r>
      </w:hyperlink>
    </w:p>
    <w:p>
      <w:pPr>
        <w:pStyle w:val="TOC2"/>
        <w:tabs>
          <w:tab w:val="right" w:leader="dot" w:pos="8306"/>
        </w:tabs>
      </w:pPr>
      <w:hyperlink w:anchor="_Toc24359" w:history="1">
        <w:r>
          <w:rPr>
            <w:rFonts w:ascii="仿宋" w:eastAsia="仿宋" w:hAnsi="仿宋" w:cs="仿宋" w:hint="eastAsia"/>
            <w:lang w:eastAsia="zh-CN"/>
          </w:rPr>
          <w:t>(二)、监督与审计</w:t>
        </w:r>
        <w:r>
          <w:tab/>
        </w:r>
        <w:r>
          <w:fldChar w:fldCharType="begin"/>
        </w:r>
        <w:r>
          <w:instrText xml:space="preserve"> PAGEREF _Toc24359 \h </w:instrText>
        </w:r>
        <w:r>
          <w:fldChar w:fldCharType="separate"/>
        </w:r>
        <w:r>
          <w:t>67</w:t>
        </w:r>
        <w:r>
          <w:fldChar w:fldCharType="end"/>
        </w:r>
      </w:hyperlink>
    </w:p>
    <w:p>
      <w:pPr>
        <w:pStyle w:val="TOC1"/>
        <w:tabs>
          <w:tab w:val="right" w:leader="dot" w:pos="8306"/>
        </w:tabs>
      </w:pPr>
      <w:hyperlink w:anchor="_Toc23210" w:history="1">
        <w:r>
          <w:rPr>
            <w:rFonts w:ascii="仿宋" w:eastAsia="仿宋" w:hAnsi="仿宋" w:cs="仿宋" w:hint="eastAsia"/>
            <w:lang w:eastAsia="zh-CN"/>
          </w:rPr>
          <w:t>十五、ITO靶材项目变更管理</w:t>
        </w:r>
        <w:r>
          <w:tab/>
        </w:r>
        <w:r>
          <w:fldChar w:fldCharType="begin"/>
        </w:r>
        <w:r>
          <w:instrText xml:space="preserve"> PAGEREF _Toc23210 \h </w:instrText>
        </w:r>
        <w:r>
          <w:fldChar w:fldCharType="separate"/>
        </w:r>
        <w:r>
          <w:t>69</w:t>
        </w:r>
        <w:r>
          <w:fldChar w:fldCharType="end"/>
        </w:r>
      </w:hyperlink>
    </w:p>
    <w:p>
      <w:pPr>
        <w:pStyle w:val="TOC2"/>
        <w:tabs>
          <w:tab w:val="right" w:leader="dot" w:pos="8306"/>
        </w:tabs>
      </w:pPr>
      <w:hyperlink w:anchor="_Toc14488" w:history="1">
        <w:r>
          <w:rPr>
            <w:rFonts w:ascii="仿宋" w:eastAsia="仿宋" w:hAnsi="仿宋" w:cs="仿宋" w:hint="eastAsia"/>
            <w:lang w:eastAsia="zh-CN"/>
          </w:rPr>
          <w:t>(一)、变更申请与评估</w:t>
        </w:r>
        <w:r>
          <w:tab/>
        </w:r>
        <w:r>
          <w:fldChar w:fldCharType="begin"/>
        </w:r>
        <w:r>
          <w:instrText xml:space="preserve"> PAGEREF _Toc14488 \h </w:instrText>
        </w:r>
        <w:r>
          <w:fldChar w:fldCharType="separate"/>
        </w:r>
        <w:r>
          <w:t>69</w:t>
        </w:r>
        <w:r>
          <w:fldChar w:fldCharType="end"/>
        </w:r>
      </w:hyperlink>
    </w:p>
    <w:p>
      <w:pPr>
        <w:pStyle w:val="TOC2"/>
        <w:tabs>
          <w:tab w:val="right" w:leader="dot" w:pos="8306"/>
        </w:tabs>
      </w:pPr>
      <w:hyperlink w:anchor="_Toc4060" w:history="1">
        <w:r>
          <w:rPr>
            <w:rFonts w:ascii="仿宋" w:eastAsia="仿宋" w:hAnsi="仿宋" w:cs="仿宋" w:hint="eastAsia"/>
            <w:lang w:eastAsia="zh-CN"/>
          </w:rPr>
          <w:t>(二)、变更实施与控制</w:t>
        </w:r>
        <w:r>
          <w:tab/>
        </w:r>
        <w:r>
          <w:fldChar w:fldCharType="begin"/>
        </w:r>
        <w:r>
          <w:instrText xml:space="preserve"> PAGEREF _Toc4060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96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217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4561"/>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ITO靶材项目的技术管理特点体现在其创新导向。通过引入最先进的技术趋势和解决方案，ITO靶材项目致力于提升科技含量、提高质量和效率水平。这意味着我们将采用最新的工具和方法，确保ITO靶材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ITO靶材项目技术管理的显著特征。通过整合不同领域的技术资源，我们实现了跨学科的协同工作。这有助于优化技术架构，提高整体效能。此外，整合性策略还促进了不同技术团队之间的紧密沟通和高效合作，确保ITO靶材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ITO靶材项目所采用的技术。通过不断优化技术方案，ITO靶材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ITO靶材项目团队将在ITO靶材项目初期识别可能的技术风险，并采取相应的预防和应对措施。通过建立健全的风险评估机制，ITO靶材项目能够在实施过程中及时发现并解决潜在的技术问题，保障ITO靶材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通过这些独特的技术管理特点，我们确信在ITO靶材项目中，技术将成为ITO靶材项目成功的有力支持。这一深度剖析揭示了技术管理在ITO靶材项目实施中的关键作用，为ITO靶材项目的技术基础奠定了坚实的基础。</w:t>
      </w:r>
    </w:p>
    <w:p>
      <w:pPr>
        <w:pStyle w:val="Heading2"/>
        <w:ind w:firstLine="560" w:firstLineChars="200"/>
        <w:rPr>
          <w:rFonts w:ascii="仿宋" w:eastAsia="仿宋" w:hAnsi="仿宋" w:cs="仿宋" w:hint="eastAsia"/>
          <w:sz w:val="28"/>
          <w:lang w:eastAsia="zh-CN"/>
        </w:rPr>
      </w:pPr>
      <w:bookmarkStart w:id="4" w:name="_Toc5699"/>
      <w:r>
        <w:rPr>
          <w:rFonts w:ascii="仿宋" w:eastAsia="仿宋" w:hAnsi="仿宋" w:cs="仿宋" w:hint="eastAsia"/>
          <w:sz w:val="28"/>
          <w:lang w:eastAsia="zh-CN"/>
        </w:rPr>
        <w:t>(二)、ITO靶材项目工艺技术设计方案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ITO靶材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ITO靶材项目将严格按照相关行业规范要求进行组织。通过有效控制产品质量，ITO靶材项目将致力于为顾客提供优质的ITO靶材项目产品和良好的服务。这体现了ITO靶材项目对于生产活动合规性和质量标准的高度重视，为ITO靶材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ITO靶材项目注重生态效益和清洁生产原则。ITO靶材项目建设将紧密结合地方特色经济发展，与社会经济发展规划和区域环境保护规划方案相协调一致。通过与当地区域自然生态系统的结合，ITO靶材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ITO靶材项目产品具有多样化的客户需求和个性化的特点。因此，ITO靶材项目产品规格品种多样，且单批生产数量较小。为满足这一特点，ITO靶材项目承办单位将建设先进的柔性制造生产线。通过广泛应用柔性制造技术，ITO靶材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ITO靶材项目采用的技术具有较高的技术含量和自动化水平，处于国内先进水平。这一技术选用不仅体现了对生产效率、质量和环境友好性的高标准要求，同时为ITO靶材项目的可持续发展奠定了坚实的基础。</w:t>
      </w:r>
    </w:p>
    <w:p>
      <w:pPr>
        <w:pStyle w:val="Heading2"/>
        <w:ind w:firstLine="560" w:firstLineChars="200"/>
        <w:rPr>
          <w:rFonts w:ascii="仿宋" w:eastAsia="仿宋" w:hAnsi="仿宋" w:cs="仿宋" w:hint="eastAsia"/>
          <w:sz w:val="28"/>
          <w:lang w:eastAsia="zh-CN"/>
        </w:rPr>
      </w:pPr>
      <w:bookmarkStart w:id="5" w:name="_Toc15296"/>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为确保ITO靶材项目的高效生产和技术实施，我们制定了一套精心设计的设备选型方案，以满足ITO靶材项目生产、质量和环保的要求。该方案的主要特点如下：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ITO靶材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针对ITO靶材项目产品的多样性和小批量生产的特点，我们将建设柔性制造生产线。通过在设备选型中考虑柔性制造技术，可以灵活应对不同产品规格和生产需求，实现生产线的高度灵活性和适应性。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4733"/>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22940"/>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ITO靶材项目的主要产品是XXXX，预计年产值为XXX万元。这一产品在市场中占据着重要的地位，其广泛的应用范围使得该ITO靶材项目的市场前景非常广阔。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ITO靶材项目的xxx产品作为重要的原材料之一，将在多个领域发挥关键作用。其在建筑、交通、能源等方面的广泛应用将为整个产业链提供强大的支持，形成产业协同效应。ITO靶材项目的年产值XXX万XXX万XXX万万元不仅反映了其在市场上的巨大潜力，更预示着它对国民经济的积极贡献。这种关联度高、涉及面广的产业关系，使得该ITO靶材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32622"/>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ITO靶材项目总征地面积为XXXX平方米，相当于约XX.XX亩，其中净用地面积为XXXX平方米，红线范围内相当于约XX.XX亩。这一用地规模充分考虑了ITO靶材项目的建设需求，保障了ITO靶材项目在合适的空间内得以充分发展。ITO靶材项目规划的总建筑面积为XXXX平方米，其中主体工程建设占XXXX平方米，计容建筑面积达XXXX平方米。预计建筑工程的投资将达到XXXX万元，为ITO靶材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ITO靶材项目计划购置的设备共计XXXX台（套），设备购置费用为XXXX万元。这一设备购置计划充分考虑到ITO靶材项目的生产需求和技术要求，确保了ITO靶材项目在生产运营中具备先进的技术装备和高效的生产能力。设备的合理配置将为ITO靶材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ITO靶材项目计划总投资为XXXX万元，预计年实现营业收入为XXXX万元。这一产能规模的设定旨在确保ITO靶材项目能够在投资与回报之间取得平衡，实现长期可持续的发展。ITO靶材项目的总投资充分考虑到各个方面的需求，包括用地建设、设备购置等多个环节，以确保ITO靶材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17624"/>
      <w:r>
        <w:rPr>
          <w:rFonts w:ascii="仿宋" w:eastAsia="仿宋" w:hAnsi="仿宋" w:cs="仿宋" w:hint="eastAsia"/>
          <w:sz w:val="28"/>
          <w:lang w:eastAsia="zh-CN"/>
        </w:rPr>
        <w:t>三、ITO靶材项目土建工程</w:t>
      </w:r>
      <w:bookmarkEnd w:id="9"/>
    </w:p>
    <w:p>
      <w:pPr>
        <w:pStyle w:val="Heading2"/>
        <w:rPr>
          <w:rFonts w:ascii="仿宋" w:eastAsia="仿宋" w:hAnsi="仿宋" w:cs="仿宋" w:hint="eastAsia"/>
          <w:lang w:eastAsia="zh-CN"/>
        </w:rPr>
      </w:pPr>
      <w:bookmarkStart w:id="10" w:name="_Toc5796"/>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在ITO靶材项目的建筑工程设计中，我们将秉承一系列重要的设计原则，以确保ITO靶材项目建筑在功能、美观、可持续性等方面达到最佳效果。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首要原则是确保建筑的功能性得到最大化的发挥。我们将充分理解ITO靶材项目的实际需求，合理布局各个功能区域，保证建筑在满足业务需求的同时，提供高效的工作环境。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在建筑设计中，我们将综合考虑建设和运营成本。通过精细的经济效益分析，确保设计方案在高效利用资源的同时，对ITO靶材项目的长期盈利能力有积极的贡献。</w:t>
      </w:r>
    </w:p>
    <w:p>
      <w:pPr>
        <w:pStyle w:val="Heading2"/>
        <w:ind w:firstLine="560" w:firstLineChars="200"/>
        <w:rPr>
          <w:rFonts w:ascii="仿宋" w:eastAsia="仿宋" w:hAnsi="仿宋" w:cs="仿宋" w:hint="eastAsia"/>
          <w:sz w:val="28"/>
          <w:lang w:eastAsia="zh-CN"/>
        </w:rPr>
      </w:pPr>
      <w:bookmarkStart w:id="11" w:name="_Toc10002"/>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ITO靶材项目的土建工程设计中，我们将精准设定设计年限，结合ITO靶材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ITO靶材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24709"/>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ITO靶材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ITO靶材项目的设计在符合法规的同时，达到最高的安全标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ITO靶材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16233"/>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本期工程ITO靶材项目预计总建筑面积XXX平方米，其中：计容建筑面积XXX平方米，计划建筑工程投资XX万元，占ITO靶材项目总投资的XX%。</w:t>
      </w:r>
    </w:p>
    <w:p>
      <w:pPr>
        <w:pStyle w:val="Heading1"/>
        <w:ind w:firstLine="560" w:firstLineChars="200"/>
        <w:rPr>
          <w:rFonts w:ascii="仿宋" w:eastAsia="仿宋" w:hAnsi="仿宋" w:cs="仿宋" w:hint="eastAsia"/>
          <w:sz w:val="28"/>
          <w:lang w:eastAsia="zh-CN"/>
        </w:rPr>
      </w:pPr>
      <w:bookmarkStart w:id="14" w:name="_Toc24248"/>
      <w:r>
        <w:rPr>
          <w:rFonts w:ascii="仿宋" w:eastAsia="仿宋" w:hAnsi="仿宋" w:cs="仿宋" w:hint="eastAsia"/>
          <w:sz w:val="28"/>
          <w:lang w:eastAsia="zh-CN"/>
        </w:rPr>
        <w:t>四、ITO靶材项目可持续发展</w:t>
      </w:r>
      <w:bookmarkEnd w:id="14"/>
    </w:p>
    <w:p>
      <w:pPr>
        <w:pStyle w:val="Heading2"/>
        <w:rPr>
          <w:rFonts w:ascii="仿宋" w:eastAsia="仿宋" w:hAnsi="仿宋" w:cs="仿宋" w:hint="eastAsia"/>
          <w:lang w:eastAsia="zh-CN"/>
        </w:rPr>
      </w:pPr>
      <w:bookmarkStart w:id="15" w:name="_Toc29635"/>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ITO靶材项目中，ITO靶材项目团队着眼于未来，明确了可持续发展的战略方向。制定的具体可持续发展目标包括降低资源使用、采用环保技术、最大化社会效益等。这一步骤不仅有助于ITO靶材项目在环保和社会责任方面达到最高标准，也为未来提供了明确的指引，确保ITO靶材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可持续实践的融入ITO靶材项目管理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可持续实践已经贯穿于整个ITO靶材项目管理周期。从ITO靶材项目规划开始，ITO靶材项目团队就考虑了环境和社会的因素。在执行阶段，ITO靶材项目团队积极推动绿色技术的应用，优化资源利用。此外，关注员工的社会责任，通过培训和沟通活动提高员工对可持续发展的认知，使他们能够在日常工作中践行可持续实践。这些举措不仅为ITO靶材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9960"/>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扎根于ITO靶材项目的可持续发展理念，我们深信环保与社会责任是ITO靶材项目成功的关键支柱。在ITO靶材项目的每一步，我们都致力于通过创新和实践，履行对环境和社会的坚定责任。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ITO靶材项目团队通过引入先进的环保技术、建立高效的废物处理系统以及推动能源节约措施，积极履行环保责任。定期的环保监测和评估确保ITO靶材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ITO靶材项目不仅致力于自身可持续发展，还注重对社会的回馈。通过支持社区ITO靶材项目、参与慈善事业、提供培训机会等方式，ITO靶材项目积极履行社会责任。与当地社区建立积极互动，关注员工的工作与生活平衡，以及员工的身心健康，是ITO靶材项目在社会责任层面的关键举措。这样的实践不仅增强了ITO靶材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7" w:name="_Toc5403"/>
      <w:r>
        <w:rPr>
          <w:rFonts w:ascii="仿宋" w:eastAsia="仿宋" w:hAnsi="仿宋" w:cs="仿宋" w:hint="eastAsia"/>
          <w:sz w:val="28"/>
          <w:lang w:eastAsia="zh-CN"/>
        </w:rPr>
        <w:t>五、ITO靶材项目建设背景及必要性分析</w:t>
      </w:r>
      <w:bookmarkEnd w:id="17"/>
    </w:p>
    <w:p>
      <w:pPr>
        <w:pStyle w:val="Heading2"/>
        <w:rPr>
          <w:rFonts w:ascii="仿宋" w:eastAsia="仿宋" w:hAnsi="仿宋" w:cs="仿宋" w:hint="eastAsia"/>
          <w:lang w:eastAsia="zh-CN"/>
        </w:rPr>
      </w:pPr>
      <w:bookmarkStart w:id="18" w:name="_Toc22605"/>
      <w:r>
        <w:rPr>
          <w:rFonts w:ascii="仿宋" w:eastAsia="仿宋" w:hAnsi="仿宋" w:cs="仿宋" w:hint="eastAsia"/>
          <w:lang w:eastAsia="zh-CN"/>
        </w:rPr>
        <w:t>(一)、ITO靶材项目背景分析</w:t>
      </w:r>
      <w:bookmarkEnd w:id="18"/>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ITO靶材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ITO靶材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我们的背景分析将深入挖掘当前行业的发展趋势，通过对竞争态势的全面审视，找到ITO靶材项目在这个潮流中的定位。同时，我们将关注行业内涌现的新兴机遇，以便ITO靶材项目更好地融入行业发展的潮流中。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ITO靶材项目提供了强大的发展动力。我们将聚焦于行业内最新的技术发展趋势，包括但不限于人工智能、大数据分析、物联网等领域。通过深度的技术研究，我们将确保ITO靶材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ITO靶材项目发展的源泉。我们将投入更多的精力对市场需求进行深入剖析，超越表面的需求，深入挖掘潜在的市场痛点和机遇。通过对市场需求的细致了解，ITO靶材项目将更有针对性地设计解决方案，满足市场的多样化需求，从而更好地促进ITO靶材项目的可持续发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ITO靶材项目战略至关重要。我们将对竞争态势进行更为深入的分析，包括但不限于市场份额、产品特点、客户满意度等多个维度。通过深度的竞争分析，ITO靶材项目将能够更准确地把握市场脉搏，制定具有竞争力的ITO靶材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ITO靶材项目的发展具有直接的影响。我们将进行更为全面的法规和政策分析，了解行业发展中的潜在法律风险和合规挑战。通过充分了解和遵守相关法规，ITO靶材项目将确保在法律框架内合法合规运营，为ITO靶材项目的稳健发展提供有力支持。</w:t>
      </w:r>
    </w:p>
    <w:p>
      <w:pPr>
        <w:pStyle w:val="Heading2"/>
        <w:ind w:firstLine="560" w:firstLineChars="200"/>
        <w:rPr>
          <w:rFonts w:ascii="仿宋" w:eastAsia="仿宋" w:hAnsi="仿宋" w:cs="仿宋" w:hint="eastAsia"/>
          <w:sz w:val="28"/>
          <w:lang w:eastAsia="zh-CN"/>
        </w:rPr>
      </w:pPr>
      <w:bookmarkStart w:id="19" w:name="_Toc14147"/>
      <w:r>
        <w:rPr>
          <w:rFonts w:ascii="仿宋" w:eastAsia="仿宋" w:hAnsi="仿宋" w:cs="仿宋" w:hint="eastAsia"/>
          <w:sz w:val="28"/>
          <w:lang w:eastAsia="zh-CN"/>
        </w:rPr>
        <w:t>(二)、ITO靶材项目建设必要性分析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ITO靶材项目建设的迫切性源于对行业发展趋势的深刻洞察。我们正处于一个行业变革的时代，科技创新、数字化转型成为企业发展的关键动力。ITO靶材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ITO靶材项目建设不仅仅是为了跟上潮流，更是为了通过技术创新推动企业的持续发展。通过引入先进的技术和解决方案，ITO靶材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ITO靶材项目的建设成为必然选择，通过提高产品质量、拓展服务领域，从而在竞争中获得更多的机会。ITO靶材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ITO靶材项目建设的必要性体现在对客户需求更精准的满足。通过ITO靶材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ITO靶材项目建设的背后是对企业持续创新的追求。只有通过不断创新，企业才能在竞争中立于不败之地。ITO靶材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20" w:name="_Toc27371"/>
      <w:r>
        <w:rPr>
          <w:rFonts w:ascii="仿宋" w:eastAsia="仿宋" w:hAnsi="仿宋" w:cs="仿宋" w:hint="eastAsia"/>
          <w:sz w:val="28"/>
          <w:lang w:eastAsia="zh-CN"/>
        </w:rPr>
        <w:t>六、ITO靶材项目选址可行性分析</w:t>
      </w:r>
      <w:bookmarkEnd w:id="20"/>
    </w:p>
    <w:p>
      <w:pPr>
        <w:pStyle w:val="Heading2"/>
        <w:rPr>
          <w:rFonts w:ascii="仿宋" w:eastAsia="仿宋" w:hAnsi="仿宋" w:cs="仿宋" w:hint="eastAsia"/>
          <w:lang w:eastAsia="zh-CN"/>
        </w:rPr>
      </w:pPr>
      <w:bookmarkStart w:id="21" w:name="_Toc16327"/>
      <w:r>
        <w:rPr>
          <w:rFonts w:ascii="仿宋" w:eastAsia="仿宋" w:hAnsi="仿宋" w:cs="仿宋" w:hint="eastAsia"/>
          <w:lang w:eastAsia="zh-CN"/>
        </w:rPr>
        <w:t>(一)、ITO靶材项目选址</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该ITO靶材项目选址位于XX省XX市XX区XXX街道</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https://d.book118.com/217124135026006040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ITO靶材项目规划设计方案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3848D9"/>
    <w:rsid w:val="653848D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1712413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2024-02-02T19:56:00Z</dcterms:created>
  <dcterms:modified xsi:type="dcterms:W3CDTF">2024-02-02T19:56:50Z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B7EE24E401CF4E8E8EBDCDCA45B1248C_11</vt:lpwstr>
  </property>
  <property fmtid="{D5CDD505-2E9C-101B-9397-08002B2CF9AE}" pid="3" name="KSOProductBuildVer">
    <vt:lpwstr>2052-12.1.0.16250</vt:lpwstr>
  </property>
</Properties>
</file>