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声级计项目投资建议书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019" w:history="1">
        <w:r>
          <w:rPr>
            <w:rFonts w:ascii="仿宋" w:eastAsia="仿宋" w:hAnsi="仿宋" w:cs="仿宋" w:hint="eastAsia"/>
            <w:lang w:eastAsia="zh-CN"/>
          </w:rPr>
          <w:t>概论</w:t>
        </w:r>
        <w:r>
          <w:tab/>
        </w:r>
        <w:r>
          <w:fldChar w:fldCharType="begin"/>
        </w:r>
        <w:r>
          <w:instrText xml:space="preserve"> PAGEREF _Toc19019 \h </w:instrText>
        </w:r>
        <w:r>
          <w:fldChar w:fldCharType="separate"/>
        </w:r>
        <w:r>
          <w:t>4</w:t>
        </w:r>
        <w:r>
          <w:fldChar w:fldCharType="end"/>
        </w:r>
      </w:hyperlink>
    </w:p>
    <w:p>
      <w:pPr>
        <w:pStyle w:val="TOC1"/>
        <w:tabs>
          <w:tab w:val="right" w:leader="dot" w:pos="8306"/>
        </w:tabs>
      </w:pPr>
      <w:hyperlink w:anchor="_Toc22015" w:history="1">
        <w:r>
          <w:rPr>
            <w:rFonts w:ascii="仿宋" w:eastAsia="仿宋" w:hAnsi="仿宋" w:cs="仿宋" w:hint="eastAsia"/>
            <w:lang w:eastAsia="zh-CN"/>
          </w:rPr>
          <w:t>一、供应商与合作伙伴关系</w:t>
        </w:r>
        <w:r>
          <w:tab/>
        </w:r>
        <w:r>
          <w:fldChar w:fldCharType="begin"/>
        </w:r>
        <w:r>
          <w:instrText xml:space="preserve"> PAGEREF _Toc22015 \h </w:instrText>
        </w:r>
        <w:r>
          <w:fldChar w:fldCharType="separate"/>
        </w:r>
        <w:r>
          <w:t>4</w:t>
        </w:r>
        <w:r>
          <w:fldChar w:fldCharType="end"/>
        </w:r>
      </w:hyperlink>
    </w:p>
    <w:p>
      <w:pPr>
        <w:pStyle w:val="TOC2"/>
        <w:tabs>
          <w:tab w:val="right" w:leader="dot" w:pos="8306"/>
        </w:tabs>
      </w:pPr>
      <w:hyperlink w:anchor="_Toc19576" w:history="1">
        <w:r>
          <w:rPr>
            <w:rFonts w:ascii="仿宋" w:eastAsia="仿宋" w:hAnsi="仿宋" w:cs="仿宋" w:hint="eastAsia"/>
            <w:lang w:eastAsia="zh-CN"/>
          </w:rPr>
          <w:t>(一)、供应商选择与评估</w:t>
        </w:r>
        <w:r>
          <w:tab/>
        </w:r>
        <w:r>
          <w:fldChar w:fldCharType="begin"/>
        </w:r>
        <w:r>
          <w:instrText xml:space="preserve"> PAGEREF _Toc19576 \h </w:instrText>
        </w:r>
        <w:r>
          <w:fldChar w:fldCharType="separate"/>
        </w:r>
        <w:r>
          <w:t>4</w:t>
        </w:r>
        <w:r>
          <w:fldChar w:fldCharType="end"/>
        </w:r>
      </w:hyperlink>
    </w:p>
    <w:p>
      <w:pPr>
        <w:pStyle w:val="TOC2"/>
        <w:tabs>
          <w:tab w:val="right" w:leader="dot" w:pos="8306"/>
        </w:tabs>
      </w:pPr>
      <w:hyperlink w:anchor="_Toc3649" w:history="1">
        <w:r>
          <w:rPr>
            <w:rFonts w:ascii="仿宋" w:eastAsia="仿宋" w:hAnsi="仿宋" w:cs="仿宋" w:hint="eastAsia"/>
            <w:lang w:eastAsia="zh-CN"/>
          </w:rPr>
          <w:t>(二)、合作伙伴协议与管理</w:t>
        </w:r>
        <w:r>
          <w:tab/>
        </w:r>
        <w:r>
          <w:fldChar w:fldCharType="begin"/>
        </w:r>
        <w:r>
          <w:instrText xml:space="preserve"> PAGEREF _Toc3649 \h </w:instrText>
        </w:r>
        <w:r>
          <w:fldChar w:fldCharType="separate"/>
        </w:r>
        <w:r>
          <w:t>6</w:t>
        </w:r>
        <w:r>
          <w:fldChar w:fldCharType="end"/>
        </w:r>
      </w:hyperlink>
    </w:p>
    <w:p>
      <w:pPr>
        <w:pStyle w:val="TOC2"/>
        <w:tabs>
          <w:tab w:val="right" w:leader="dot" w:pos="8306"/>
        </w:tabs>
      </w:pPr>
      <w:hyperlink w:anchor="_Toc17272" w:history="1">
        <w:r>
          <w:rPr>
            <w:rFonts w:ascii="仿宋" w:eastAsia="仿宋" w:hAnsi="仿宋" w:cs="仿宋" w:hint="eastAsia"/>
            <w:lang w:eastAsia="zh-CN"/>
          </w:rPr>
          <w:t>(三)、供应链透明度与效率优化</w:t>
        </w:r>
        <w:r>
          <w:tab/>
        </w:r>
        <w:r>
          <w:fldChar w:fldCharType="begin"/>
        </w:r>
        <w:r>
          <w:instrText xml:space="preserve"> PAGEREF _Toc17272 \h </w:instrText>
        </w:r>
        <w:r>
          <w:fldChar w:fldCharType="separate"/>
        </w:r>
        <w:r>
          <w:t>6</w:t>
        </w:r>
        <w:r>
          <w:fldChar w:fldCharType="end"/>
        </w:r>
      </w:hyperlink>
    </w:p>
    <w:p>
      <w:pPr>
        <w:pStyle w:val="TOC1"/>
        <w:tabs>
          <w:tab w:val="right" w:leader="dot" w:pos="8306"/>
        </w:tabs>
      </w:pPr>
      <w:hyperlink w:anchor="_Toc13710" w:history="1">
        <w:r>
          <w:rPr>
            <w:rFonts w:ascii="仿宋" w:eastAsia="仿宋" w:hAnsi="仿宋" w:cs="仿宋" w:hint="eastAsia"/>
            <w:lang w:eastAsia="zh-CN"/>
          </w:rPr>
          <w:t>二、声级计投资管理策略</w:t>
        </w:r>
        <w:r>
          <w:tab/>
        </w:r>
        <w:r>
          <w:fldChar w:fldCharType="begin"/>
        </w:r>
        <w:r>
          <w:instrText xml:space="preserve"> PAGEREF _Toc13710 \h </w:instrText>
        </w:r>
        <w:r>
          <w:fldChar w:fldCharType="separate"/>
        </w:r>
        <w:r>
          <w:t>8</w:t>
        </w:r>
        <w:r>
          <w:fldChar w:fldCharType="end"/>
        </w:r>
      </w:hyperlink>
    </w:p>
    <w:p>
      <w:pPr>
        <w:pStyle w:val="TOC2"/>
        <w:tabs>
          <w:tab w:val="right" w:leader="dot" w:pos="8306"/>
        </w:tabs>
      </w:pPr>
      <w:hyperlink w:anchor="_Toc26058" w:history="1">
        <w:r>
          <w:rPr>
            <w:rFonts w:ascii="仿宋" w:eastAsia="仿宋" w:hAnsi="仿宋" w:cs="仿宋" w:hint="eastAsia"/>
            <w:lang w:eastAsia="zh-CN"/>
          </w:rPr>
          <w:t>(一)、声级计投资估算主要内容</w:t>
        </w:r>
        <w:r>
          <w:tab/>
        </w:r>
        <w:r>
          <w:fldChar w:fldCharType="begin"/>
        </w:r>
        <w:r>
          <w:instrText xml:space="preserve"> PAGEREF _Toc26058 \h </w:instrText>
        </w:r>
        <w:r>
          <w:fldChar w:fldCharType="separate"/>
        </w:r>
        <w:r>
          <w:t>8</w:t>
        </w:r>
        <w:r>
          <w:fldChar w:fldCharType="end"/>
        </w:r>
      </w:hyperlink>
    </w:p>
    <w:p>
      <w:pPr>
        <w:pStyle w:val="TOC2"/>
        <w:tabs>
          <w:tab w:val="right" w:leader="dot" w:pos="8306"/>
        </w:tabs>
      </w:pPr>
      <w:hyperlink w:anchor="_Toc20107" w:history="1">
        <w:r>
          <w:rPr>
            <w:rFonts w:ascii="仿宋" w:eastAsia="仿宋" w:hAnsi="仿宋" w:cs="仿宋" w:hint="eastAsia"/>
            <w:lang w:eastAsia="zh-CN"/>
          </w:rPr>
          <w:t>(二)、声级计设备购置投资费用管理</w:t>
        </w:r>
        <w:r>
          <w:tab/>
        </w:r>
        <w:r>
          <w:fldChar w:fldCharType="begin"/>
        </w:r>
        <w:r>
          <w:instrText xml:space="preserve"> PAGEREF _Toc20107 \h </w:instrText>
        </w:r>
        <w:r>
          <w:fldChar w:fldCharType="separate"/>
        </w:r>
        <w:r>
          <w:t>11</w:t>
        </w:r>
        <w:r>
          <w:fldChar w:fldCharType="end"/>
        </w:r>
      </w:hyperlink>
    </w:p>
    <w:p>
      <w:pPr>
        <w:pStyle w:val="TOC2"/>
        <w:tabs>
          <w:tab w:val="right" w:leader="dot" w:pos="8306"/>
        </w:tabs>
      </w:pPr>
      <w:hyperlink w:anchor="_Toc16666" w:history="1">
        <w:r>
          <w:rPr>
            <w:rFonts w:ascii="仿宋" w:eastAsia="仿宋" w:hAnsi="仿宋" w:cs="仿宋" w:hint="eastAsia"/>
            <w:lang w:eastAsia="zh-CN"/>
          </w:rPr>
          <w:t>(三)、声级计装修施工投资费用管理</w:t>
        </w:r>
        <w:r>
          <w:tab/>
        </w:r>
        <w:r>
          <w:fldChar w:fldCharType="begin"/>
        </w:r>
        <w:r>
          <w:instrText xml:space="preserve"> PAGEREF _Toc16666 \h </w:instrText>
        </w:r>
        <w:r>
          <w:fldChar w:fldCharType="separate"/>
        </w:r>
        <w:r>
          <w:t>14</w:t>
        </w:r>
        <w:r>
          <w:fldChar w:fldCharType="end"/>
        </w:r>
      </w:hyperlink>
    </w:p>
    <w:p>
      <w:pPr>
        <w:pStyle w:val="TOC2"/>
        <w:tabs>
          <w:tab w:val="right" w:leader="dot" w:pos="8306"/>
        </w:tabs>
      </w:pPr>
      <w:hyperlink w:anchor="_Toc22373" w:history="1">
        <w:r>
          <w:rPr>
            <w:rFonts w:ascii="仿宋" w:eastAsia="仿宋" w:hAnsi="仿宋" w:cs="仿宋" w:hint="eastAsia"/>
            <w:lang w:eastAsia="zh-CN"/>
          </w:rPr>
          <w:t>(四)、声级计流动资金管理</w:t>
        </w:r>
        <w:r>
          <w:tab/>
        </w:r>
        <w:r>
          <w:fldChar w:fldCharType="begin"/>
        </w:r>
        <w:r>
          <w:instrText xml:space="preserve"> PAGEREF _Toc22373 \h </w:instrText>
        </w:r>
        <w:r>
          <w:fldChar w:fldCharType="separate"/>
        </w:r>
        <w:r>
          <w:t>15</w:t>
        </w:r>
        <w:r>
          <w:fldChar w:fldCharType="end"/>
        </w:r>
      </w:hyperlink>
    </w:p>
    <w:p>
      <w:pPr>
        <w:pStyle w:val="TOC1"/>
        <w:tabs>
          <w:tab w:val="right" w:leader="dot" w:pos="8306"/>
        </w:tabs>
      </w:pPr>
      <w:hyperlink w:anchor="_Toc11595" w:history="1">
        <w:r>
          <w:rPr>
            <w:rFonts w:ascii="仿宋" w:eastAsia="仿宋" w:hAnsi="仿宋" w:cs="仿宋" w:hint="eastAsia"/>
            <w:lang w:eastAsia="zh-CN"/>
          </w:rPr>
          <w:t>三、技术方案与建筑物规划</w:t>
        </w:r>
        <w:r>
          <w:tab/>
        </w:r>
        <w:r>
          <w:fldChar w:fldCharType="begin"/>
        </w:r>
        <w:r>
          <w:instrText xml:space="preserve"> PAGEREF _Toc11595 \h </w:instrText>
        </w:r>
        <w:r>
          <w:fldChar w:fldCharType="separate"/>
        </w:r>
        <w:r>
          <w:t>18</w:t>
        </w:r>
        <w:r>
          <w:fldChar w:fldCharType="end"/>
        </w:r>
      </w:hyperlink>
    </w:p>
    <w:p>
      <w:pPr>
        <w:pStyle w:val="TOC2"/>
        <w:tabs>
          <w:tab w:val="right" w:leader="dot" w:pos="8306"/>
        </w:tabs>
      </w:pPr>
      <w:hyperlink w:anchor="_Toc31034" w:history="1">
        <w:r>
          <w:rPr>
            <w:rFonts w:ascii="仿宋" w:eastAsia="仿宋" w:hAnsi="仿宋" w:cs="仿宋" w:hint="eastAsia"/>
            <w:lang w:eastAsia="zh-CN"/>
          </w:rPr>
          <w:t>(一)、设计原则与声级计项目工程概述</w:t>
        </w:r>
        <w:r>
          <w:tab/>
        </w:r>
        <w:r>
          <w:fldChar w:fldCharType="begin"/>
        </w:r>
        <w:r>
          <w:instrText xml:space="preserve"> PAGEREF _Toc31034 \h </w:instrText>
        </w:r>
        <w:r>
          <w:fldChar w:fldCharType="separate"/>
        </w:r>
        <w:r>
          <w:t>18</w:t>
        </w:r>
        <w:r>
          <w:fldChar w:fldCharType="end"/>
        </w:r>
      </w:hyperlink>
    </w:p>
    <w:p>
      <w:pPr>
        <w:pStyle w:val="TOC2"/>
        <w:tabs>
          <w:tab w:val="right" w:leader="dot" w:pos="8306"/>
        </w:tabs>
      </w:pPr>
      <w:hyperlink w:anchor="_Toc9402" w:history="1">
        <w:r>
          <w:rPr>
            <w:rFonts w:ascii="仿宋" w:eastAsia="仿宋" w:hAnsi="仿宋" w:cs="仿宋" w:hint="eastAsia"/>
            <w:lang w:eastAsia="zh-CN"/>
          </w:rPr>
          <w:t>(二)、建设选项</w:t>
        </w:r>
        <w:r>
          <w:tab/>
        </w:r>
        <w:r>
          <w:fldChar w:fldCharType="begin"/>
        </w:r>
        <w:r>
          <w:instrText xml:space="preserve"> PAGEREF _Toc9402 \h </w:instrText>
        </w:r>
        <w:r>
          <w:fldChar w:fldCharType="separate"/>
        </w:r>
        <w:r>
          <w:t>19</w:t>
        </w:r>
        <w:r>
          <w:fldChar w:fldCharType="end"/>
        </w:r>
      </w:hyperlink>
    </w:p>
    <w:p>
      <w:pPr>
        <w:pStyle w:val="TOC2"/>
        <w:tabs>
          <w:tab w:val="right" w:leader="dot" w:pos="8306"/>
        </w:tabs>
      </w:pPr>
      <w:hyperlink w:anchor="_Toc19391" w:history="1">
        <w:r>
          <w:rPr>
            <w:rFonts w:ascii="仿宋" w:eastAsia="仿宋" w:hAnsi="仿宋" w:cs="仿宋" w:hint="eastAsia"/>
            <w:lang w:eastAsia="zh-CN"/>
          </w:rPr>
          <w:t>(三)、建筑物规划与设备标准</w:t>
        </w:r>
        <w:r>
          <w:tab/>
        </w:r>
        <w:r>
          <w:fldChar w:fldCharType="begin"/>
        </w:r>
        <w:r>
          <w:instrText xml:space="preserve"> PAGEREF _Toc19391 \h </w:instrText>
        </w:r>
        <w:r>
          <w:fldChar w:fldCharType="separate"/>
        </w:r>
        <w:r>
          <w:t>20</w:t>
        </w:r>
        <w:r>
          <w:fldChar w:fldCharType="end"/>
        </w:r>
      </w:hyperlink>
    </w:p>
    <w:p>
      <w:pPr>
        <w:pStyle w:val="TOC1"/>
        <w:tabs>
          <w:tab w:val="right" w:leader="dot" w:pos="8306"/>
        </w:tabs>
      </w:pPr>
      <w:hyperlink w:anchor="_Toc5080" w:history="1">
        <w:r>
          <w:rPr>
            <w:rFonts w:ascii="仿宋" w:eastAsia="仿宋" w:hAnsi="仿宋" w:cs="仿宋" w:hint="eastAsia"/>
            <w:lang w:eastAsia="zh-CN"/>
          </w:rPr>
          <w:t>四、行业前景及市场预测</w:t>
        </w:r>
        <w:r>
          <w:tab/>
        </w:r>
        <w:r>
          <w:fldChar w:fldCharType="begin"/>
        </w:r>
        <w:r>
          <w:instrText xml:space="preserve"> PAGEREF _Toc5080 \h </w:instrText>
        </w:r>
        <w:r>
          <w:fldChar w:fldCharType="separate"/>
        </w:r>
        <w:r>
          <w:t>22</w:t>
        </w:r>
        <w:r>
          <w:fldChar w:fldCharType="end"/>
        </w:r>
      </w:hyperlink>
    </w:p>
    <w:p>
      <w:pPr>
        <w:pStyle w:val="TOC2"/>
        <w:tabs>
          <w:tab w:val="right" w:leader="dot" w:pos="8306"/>
        </w:tabs>
      </w:pPr>
      <w:hyperlink w:anchor="_Toc5892" w:history="1">
        <w:r>
          <w:rPr>
            <w:rFonts w:ascii="仿宋" w:eastAsia="仿宋" w:hAnsi="仿宋" w:cs="仿宋" w:hint="eastAsia"/>
            <w:lang w:eastAsia="zh-CN"/>
          </w:rPr>
          <w:t>(一)、行业基本情况</w:t>
        </w:r>
        <w:r>
          <w:tab/>
        </w:r>
        <w:r>
          <w:fldChar w:fldCharType="begin"/>
        </w:r>
        <w:r>
          <w:instrText xml:space="preserve"> PAGEREF _Toc5892 \h </w:instrText>
        </w:r>
        <w:r>
          <w:fldChar w:fldCharType="separate"/>
        </w:r>
        <w:r>
          <w:t>22</w:t>
        </w:r>
        <w:r>
          <w:fldChar w:fldCharType="end"/>
        </w:r>
      </w:hyperlink>
    </w:p>
    <w:p>
      <w:pPr>
        <w:pStyle w:val="TOC2"/>
        <w:tabs>
          <w:tab w:val="right" w:leader="dot" w:pos="8306"/>
        </w:tabs>
      </w:pPr>
      <w:hyperlink w:anchor="_Toc585" w:history="1">
        <w:r>
          <w:rPr>
            <w:rFonts w:ascii="仿宋" w:eastAsia="仿宋" w:hAnsi="仿宋" w:cs="仿宋" w:hint="eastAsia"/>
            <w:lang w:eastAsia="zh-CN"/>
          </w:rPr>
          <w:t>(二)、市场分析</w:t>
        </w:r>
        <w:r>
          <w:tab/>
        </w:r>
        <w:r>
          <w:fldChar w:fldCharType="begin"/>
        </w:r>
        <w:r>
          <w:instrText xml:space="preserve"> PAGEREF _Toc585 \h </w:instrText>
        </w:r>
        <w:r>
          <w:fldChar w:fldCharType="separate"/>
        </w:r>
        <w:r>
          <w:t>23</w:t>
        </w:r>
        <w:r>
          <w:fldChar w:fldCharType="end"/>
        </w:r>
      </w:hyperlink>
    </w:p>
    <w:p>
      <w:pPr>
        <w:pStyle w:val="TOC1"/>
        <w:tabs>
          <w:tab w:val="right" w:leader="dot" w:pos="8306"/>
        </w:tabs>
      </w:pPr>
      <w:hyperlink w:anchor="_Toc3217" w:history="1">
        <w:r>
          <w:rPr>
            <w:rFonts w:ascii="仿宋" w:eastAsia="仿宋" w:hAnsi="仿宋" w:cs="仿宋" w:hint="eastAsia"/>
            <w:lang w:eastAsia="zh-CN"/>
          </w:rPr>
          <w:t>五、危险、有害因素的辨识与分析</w:t>
        </w:r>
        <w:r>
          <w:tab/>
        </w:r>
        <w:r>
          <w:fldChar w:fldCharType="begin"/>
        </w:r>
        <w:r>
          <w:instrText xml:space="preserve"> PAGEREF _Toc3217 \h </w:instrText>
        </w:r>
        <w:r>
          <w:fldChar w:fldCharType="separate"/>
        </w:r>
        <w:r>
          <w:t>24</w:t>
        </w:r>
        <w:r>
          <w:fldChar w:fldCharType="end"/>
        </w:r>
      </w:hyperlink>
    </w:p>
    <w:p>
      <w:pPr>
        <w:pStyle w:val="TOC2"/>
        <w:tabs>
          <w:tab w:val="right" w:leader="dot" w:pos="8306"/>
        </w:tabs>
      </w:pPr>
      <w:hyperlink w:anchor="_Toc18976" w:history="1">
        <w:r>
          <w:rPr>
            <w:rFonts w:ascii="仿宋" w:eastAsia="仿宋" w:hAnsi="仿宋" w:cs="仿宋" w:hint="eastAsia"/>
            <w:lang w:eastAsia="zh-CN"/>
          </w:rPr>
          <w:t>(一)、辨识与分析危险、有害因素的依据</w:t>
        </w:r>
        <w:r>
          <w:tab/>
        </w:r>
        <w:r>
          <w:fldChar w:fldCharType="begin"/>
        </w:r>
        <w:r>
          <w:instrText xml:space="preserve"> PAGEREF _Toc18976 \h </w:instrText>
        </w:r>
        <w:r>
          <w:fldChar w:fldCharType="separate"/>
        </w:r>
        <w:r>
          <w:t>24</w:t>
        </w:r>
        <w:r>
          <w:fldChar w:fldCharType="end"/>
        </w:r>
      </w:hyperlink>
    </w:p>
    <w:p>
      <w:pPr>
        <w:pStyle w:val="TOC2"/>
        <w:tabs>
          <w:tab w:val="right" w:leader="dot" w:pos="8306"/>
        </w:tabs>
      </w:pPr>
      <w:hyperlink w:anchor="_Toc31280" w:history="1">
        <w:r>
          <w:rPr>
            <w:rFonts w:ascii="仿宋" w:eastAsia="仿宋" w:hAnsi="仿宋" w:cs="仿宋" w:hint="eastAsia"/>
            <w:lang w:eastAsia="zh-CN"/>
          </w:rPr>
          <w:t>(二)、主要危险、有害物质分析</w:t>
        </w:r>
        <w:r>
          <w:tab/>
        </w:r>
        <w:r>
          <w:fldChar w:fldCharType="begin"/>
        </w:r>
        <w:r>
          <w:instrText xml:space="preserve"> PAGEREF _Toc31280 \h </w:instrText>
        </w:r>
        <w:r>
          <w:fldChar w:fldCharType="separate"/>
        </w:r>
        <w:r>
          <w:t>25</w:t>
        </w:r>
        <w:r>
          <w:fldChar w:fldCharType="end"/>
        </w:r>
      </w:hyperlink>
    </w:p>
    <w:p>
      <w:pPr>
        <w:pStyle w:val="TOC2"/>
        <w:tabs>
          <w:tab w:val="right" w:leader="dot" w:pos="8306"/>
        </w:tabs>
      </w:pPr>
      <w:hyperlink w:anchor="_Toc30204" w:history="1">
        <w:r>
          <w:rPr>
            <w:rFonts w:ascii="仿宋" w:eastAsia="仿宋" w:hAnsi="仿宋" w:cs="仿宋" w:hint="eastAsia"/>
            <w:lang w:eastAsia="zh-CN"/>
          </w:rPr>
          <w:t>(三)、生产过程中危险有害因素的辨识与分析</w:t>
        </w:r>
        <w:r>
          <w:tab/>
        </w:r>
        <w:r>
          <w:fldChar w:fldCharType="begin"/>
        </w:r>
        <w:r>
          <w:instrText xml:space="preserve"> PAGEREF _Toc30204 \h </w:instrText>
        </w:r>
        <w:r>
          <w:fldChar w:fldCharType="separate"/>
        </w:r>
        <w:r>
          <w:t>27</w:t>
        </w:r>
        <w:r>
          <w:fldChar w:fldCharType="end"/>
        </w:r>
      </w:hyperlink>
    </w:p>
    <w:p>
      <w:pPr>
        <w:pStyle w:val="TOC2"/>
        <w:tabs>
          <w:tab w:val="right" w:leader="dot" w:pos="8306"/>
        </w:tabs>
      </w:pPr>
      <w:hyperlink w:anchor="_Toc19474" w:history="1">
        <w:r>
          <w:rPr>
            <w:rFonts w:ascii="仿宋" w:eastAsia="仿宋" w:hAnsi="仿宋" w:cs="仿宋" w:hint="eastAsia"/>
            <w:lang w:eastAsia="zh-CN"/>
          </w:rPr>
          <w:t>(四)、自然条件危险、有害因素辨识与分析</w:t>
        </w:r>
        <w:r>
          <w:tab/>
        </w:r>
        <w:r>
          <w:fldChar w:fldCharType="begin"/>
        </w:r>
        <w:r>
          <w:instrText xml:space="preserve"> PAGEREF _Toc19474 \h </w:instrText>
        </w:r>
        <w:r>
          <w:fldChar w:fldCharType="separate"/>
        </w:r>
        <w:r>
          <w:t>28</w:t>
        </w:r>
        <w:r>
          <w:fldChar w:fldCharType="end"/>
        </w:r>
      </w:hyperlink>
    </w:p>
    <w:p>
      <w:pPr>
        <w:pStyle w:val="TOC2"/>
        <w:tabs>
          <w:tab w:val="right" w:leader="dot" w:pos="8306"/>
        </w:tabs>
      </w:pPr>
      <w:hyperlink w:anchor="_Toc25872" w:history="1">
        <w:r>
          <w:rPr>
            <w:rFonts w:ascii="仿宋" w:eastAsia="仿宋" w:hAnsi="仿宋" w:cs="仿宋" w:hint="eastAsia"/>
            <w:lang w:eastAsia="zh-CN"/>
          </w:rPr>
          <w:t>(五)、安全管理不当导致的危险、有害因素辨识与分析</w:t>
        </w:r>
        <w:r>
          <w:tab/>
        </w:r>
        <w:r>
          <w:fldChar w:fldCharType="begin"/>
        </w:r>
        <w:r>
          <w:instrText xml:space="preserve"> PAGEREF _Toc25872 \h </w:instrText>
        </w:r>
        <w:r>
          <w:fldChar w:fldCharType="separate"/>
        </w:r>
        <w:r>
          <w:t>30</w:t>
        </w:r>
        <w:r>
          <w:fldChar w:fldCharType="end"/>
        </w:r>
      </w:hyperlink>
    </w:p>
    <w:p>
      <w:pPr>
        <w:pStyle w:val="TOC2"/>
        <w:tabs>
          <w:tab w:val="right" w:leader="dot" w:pos="8306"/>
        </w:tabs>
      </w:pPr>
      <w:hyperlink w:anchor="_Toc8514" w:history="1">
        <w:r>
          <w:rPr>
            <w:rFonts w:ascii="仿宋" w:eastAsia="仿宋" w:hAnsi="仿宋" w:cs="仿宋" w:hint="eastAsia"/>
            <w:lang w:eastAsia="zh-CN"/>
          </w:rPr>
          <w:t>(六)、重大危险源辨识结果</w:t>
        </w:r>
        <w:r>
          <w:tab/>
        </w:r>
        <w:r>
          <w:fldChar w:fldCharType="begin"/>
        </w:r>
        <w:r>
          <w:instrText xml:space="preserve"> PAGEREF _Toc8514 \h </w:instrText>
        </w:r>
        <w:r>
          <w:fldChar w:fldCharType="separate"/>
        </w:r>
        <w:r>
          <w:t>31</w:t>
        </w:r>
        <w:r>
          <w:fldChar w:fldCharType="end"/>
        </w:r>
      </w:hyperlink>
    </w:p>
    <w:p>
      <w:pPr>
        <w:pStyle w:val="TOC1"/>
        <w:tabs>
          <w:tab w:val="right" w:leader="dot" w:pos="8306"/>
        </w:tabs>
      </w:pPr>
      <w:hyperlink w:anchor="_Toc3162" w:history="1">
        <w:r>
          <w:rPr>
            <w:rFonts w:ascii="仿宋" w:eastAsia="仿宋" w:hAnsi="仿宋" w:cs="仿宋" w:hint="eastAsia"/>
            <w:lang w:eastAsia="zh-CN"/>
          </w:rPr>
          <w:t>六、声级计项目概论</w:t>
        </w:r>
        <w:r>
          <w:tab/>
        </w:r>
        <w:r>
          <w:fldChar w:fldCharType="begin"/>
        </w:r>
        <w:r>
          <w:instrText xml:space="preserve"> PAGEREF _Toc3162 \h </w:instrText>
        </w:r>
        <w:r>
          <w:fldChar w:fldCharType="separate"/>
        </w:r>
        <w:r>
          <w:t>33</w:t>
        </w:r>
        <w:r>
          <w:fldChar w:fldCharType="end"/>
        </w:r>
      </w:hyperlink>
    </w:p>
    <w:p>
      <w:pPr>
        <w:pStyle w:val="TOC2"/>
        <w:tabs>
          <w:tab w:val="right" w:leader="dot" w:pos="8306"/>
        </w:tabs>
      </w:pPr>
      <w:hyperlink w:anchor="_Toc3195" w:history="1">
        <w:r>
          <w:rPr>
            <w:rFonts w:ascii="仿宋" w:eastAsia="仿宋" w:hAnsi="仿宋" w:cs="仿宋" w:hint="eastAsia"/>
            <w:lang w:eastAsia="zh-CN"/>
          </w:rPr>
          <w:t>(一)、项目概况</w:t>
        </w:r>
        <w:r>
          <w:tab/>
        </w:r>
        <w:r>
          <w:fldChar w:fldCharType="begin"/>
        </w:r>
        <w:r>
          <w:instrText xml:space="preserve"> PAGEREF _Toc3195 \h </w:instrText>
        </w:r>
        <w:r>
          <w:fldChar w:fldCharType="separate"/>
        </w:r>
        <w:r>
          <w:t>33</w:t>
        </w:r>
        <w:r>
          <w:fldChar w:fldCharType="end"/>
        </w:r>
      </w:hyperlink>
    </w:p>
    <w:p>
      <w:pPr>
        <w:pStyle w:val="TOC2"/>
        <w:tabs>
          <w:tab w:val="right" w:leader="dot" w:pos="8306"/>
        </w:tabs>
      </w:pPr>
      <w:hyperlink w:anchor="_Toc9871" w:history="1">
        <w:r>
          <w:rPr>
            <w:rFonts w:ascii="仿宋" w:eastAsia="仿宋" w:hAnsi="仿宋" w:cs="仿宋" w:hint="eastAsia"/>
            <w:lang w:eastAsia="zh-CN"/>
          </w:rPr>
          <w:t>(二)、报告说明</w:t>
        </w:r>
        <w:r>
          <w:tab/>
        </w:r>
        <w:r>
          <w:fldChar w:fldCharType="begin"/>
        </w:r>
        <w:r>
          <w:instrText xml:space="preserve"> PAGEREF _Toc9871 \h </w:instrText>
        </w:r>
        <w:r>
          <w:fldChar w:fldCharType="separate"/>
        </w:r>
        <w:r>
          <w:t>37</w:t>
        </w:r>
        <w:r>
          <w:fldChar w:fldCharType="end"/>
        </w:r>
      </w:hyperlink>
    </w:p>
    <w:p>
      <w:pPr>
        <w:pStyle w:val="TOC2"/>
        <w:tabs>
          <w:tab w:val="right" w:leader="dot" w:pos="8306"/>
        </w:tabs>
      </w:pPr>
      <w:hyperlink w:anchor="_Toc11482" w:history="1">
        <w:r>
          <w:rPr>
            <w:rFonts w:ascii="仿宋" w:eastAsia="仿宋" w:hAnsi="仿宋" w:cs="仿宋" w:hint="eastAsia"/>
            <w:lang w:eastAsia="zh-CN"/>
          </w:rPr>
          <w:t>(三)、项目评价</w:t>
        </w:r>
        <w:r>
          <w:tab/>
        </w:r>
        <w:r>
          <w:fldChar w:fldCharType="begin"/>
        </w:r>
        <w:r>
          <w:instrText xml:space="preserve"> PAGEREF _Toc11482 \h </w:instrText>
        </w:r>
        <w:r>
          <w:fldChar w:fldCharType="separate"/>
        </w:r>
        <w:r>
          <w:t>38</w:t>
        </w:r>
        <w:r>
          <w:fldChar w:fldCharType="end"/>
        </w:r>
      </w:hyperlink>
    </w:p>
    <w:p>
      <w:pPr>
        <w:pStyle w:val="TOC1"/>
        <w:tabs>
          <w:tab w:val="right" w:leader="dot" w:pos="8306"/>
        </w:tabs>
      </w:pPr>
      <w:hyperlink w:anchor="_Toc28819" w:history="1">
        <w:r>
          <w:rPr>
            <w:rFonts w:ascii="仿宋" w:eastAsia="仿宋" w:hAnsi="仿宋" w:cs="仿宋" w:hint="eastAsia"/>
            <w:lang w:eastAsia="zh-CN"/>
          </w:rPr>
          <w:t>七、运营风险的含义及其主要内容</w:t>
        </w:r>
        <w:r>
          <w:tab/>
        </w:r>
        <w:r>
          <w:fldChar w:fldCharType="begin"/>
        </w:r>
        <w:r>
          <w:instrText xml:space="preserve"> PAGEREF _Toc28819 \h </w:instrText>
        </w:r>
        <w:r>
          <w:fldChar w:fldCharType="separate"/>
        </w:r>
        <w:r>
          <w:t>40</w:t>
        </w:r>
        <w:r>
          <w:fldChar w:fldCharType="end"/>
        </w:r>
      </w:hyperlink>
    </w:p>
    <w:p>
      <w:pPr>
        <w:pStyle w:val="TOC2"/>
        <w:tabs>
          <w:tab w:val="right" w:leader="dot" w:pos="8306"/>
        </w:tabs>
      </w:pPr>
      <w:hyperlink w:anchor="_Toc25867" w:history="1">
        <w:r>
          <w:rPr>
            <w:rFonts w:ascii="仿宋" w:eastAsia="仿宋" w:hAnsi="仿宋" w:cs="仿宋" w:hint="eastAsia"/>
            <w:lang w:eastAsia="zh-CN"/>
          </w:rPr>
          <w:t>(一)、战略风险</w:t>
        </w:r>
        <w:r>
          <w:tab/>
        </w:r>
        <w:r>
          <w:fldChar w:fldCharType="begin"/>
        </w:r>
        <w:r>
          <w:instrText xml:space="preserve"> PAGEREF _Toc25867 \h </w:instrText>
        </w:r>
        <w:r>
          <w:fldChar w:fldCharType="separate"/>
        </w:r>
        <w:r>
          <w:t>40</w:t>
        </w:r>
        <w:r>
          <w:fldChar w:fldCharType="end"/>
        </w:r>
      </w:hyperlink>
    </w:p>
    <w:p>
      <w:pPr>
        <w:pStyle w:val="TOC2"/>
        <w:tabs>
          <w:tab w:val="right" w:leader="dot" w:pos="8306"/>
        </w:tabs>
      </w:pPr>
      <w:hyperlink w:anchor="_Toc15980" w:history="1">
        <w:r>
          <w:rPr>
            <w:rFonts w:ascii="仿宋" w:eastAsia="仿宋" w:hAnsi="仿宋" w:cs="仿宋" w:hint="eastAsia"/>
            <w:lang w:eastAsia="zh-CN"/>
          </w:rPr>
          <w:t>(二)、流程风险</w:t>
        </w:r>
        <w:r>
          <w:tab/>
        </w:r>
        <w:r>
          <w:fldChar w:fldCharType="begin"/>
        </w:r>
        <w:r>
          <w:instrText xml:space="preserve"> PAGEREF _Toc15980 \h </w:instrText>
        </w:r>
        <w:r>
          <w:fldChar w:fldCharType="separate"/>
        </w:r>
        <w:r>
          <w:t>43</w:t>
        </w:r>
        <w:r>
          <w:fldChar w:fldCharType="end"/>
        </w:r>
      </w:hyperlink>
    </w:p>
    <w:p>
      <w:pPr>
        <w:pStyle w:val="TOC2"/>
        <w:tabs>
          <w:tab w:val="right" w:leader="dot" w:pos="8306"/>
        </w:tabs>
      </w:pPr>
      <w:hyperlink w:anchor="_Toc27866" w:history="1">
        <w:r>
          <w:rPr>
            <w:rFonts w:ascii="仿宋" w:eastAsia="仿宋" w:hAnsi="仿宋" w:cs="仿宋" w:hint="eastAsia"/>
            <w:lang w:eastAsia="zh-CN"/>
          </w:rPr>
          <w:t>(三)、人力资源风险</w:t>
        </w:r>
        <w:r>
          <w:tab/>
        </w:r>
        <w:r>
          <w:fldChar w:fldCharType="begin"/>
        </w:r>
        <w:r>
          <w:instrText xml:space="preserve"> PAGEREF _Toc27866 \h </w:instrText>
        </w:r>
        <w:r>
          <w:fldChar w:fldCharType="separate"/>
        </w:r>
        <w:r>
          <w:t>44</w:t>
        </w:r>
        <w:r>
          <w:fldChar w:fldCharType="end"/>
        </w:r>
      </w:hyperlink>
    </w:p>
    <w:p>
      <w:pPr>
        <w:pStyle w:val="TOC2"/>
        <w:tabs>
          <w:tab w:val="right" w:leader="dot" w:pos="8306"/>
        </w:tabs>
      </w:pPr>
      <w:hyperlink w:anchor="_Toc21779" w:history="1">
        <w:r>
          <w:rPr>
            <w:rFonts w:ascii="仿宋" w:eastAsia="仿宋" w:hAnsi="仿宋" w:cs="仿宋" w:hint="eastAsia"/>
            <w:lang w:eastAsia="zh-CN"/>
          </w:rPr>
          <w:t>(四)、内部技术风险</w:t>
        </w:r>
        <w:r>
          <w:tab/>
        </w:r>
        <w:r>
          <w:fldChar w:fldCharType="begin"/>
        </w:r>
        <w:r>
          <w:instrText xml:space="preserve"> PAGEREF _Toc21779 \h </w:instrText>
        </w:r>
        <w:r>
          <w:fldChar w:fldCharType="separate"/>
        </w:r>
        <w:r>
          <w:t>46</w:t>
        </w:r>
        <w:r>
          <w:fldChar w:fldCharType="end"/>
        </w:r>
      </w:hyperlink>
    </w:p>
    <w:p>
      <w:pPr>
        <w:pStyle w:val="TOC1"/>
        <w:tabs>
          <w:tab w:val="right" w:leader="dot" w:pos="8306"/>
        </w:tabs>
      </w:pPr>
      <w:hyperlink w:anchor="_Toc6223" w:history="1">
        <w:r>
          <w:rPr>
            <w:rFonts w:ascii="仿宋" w:eastAsia="仿宋" w:hAnsi="仿宋" w:cs="仿宋" w:hint="eastAsia"/>
            <w:lang w:eastAsia="zh-CN"/>
          </w:rPr>
          <w:t>八、市场分析</w:t>
        </w:r>
        <w:r>
          <w:tab/>
        </w:r>
        <w:r>
          <w:fldChar w:fldCharType="begin"/>
        </w:r>
        <w:r>
          <w:instrText xml:space="preserve"> PAGEREF _Toc6223 \h </w:instrText>
        </w:r>
        <w:r>
          <w:fldChar w:fldCharType="separate"/>
        </w:r>
        <w:r>
          <w:t>47</w:t>
        </w:r>
        <w:r>
          <w:fldChar w:fldCharType="end"/>
        </w:r>
      </w:hyperlink>
    </w:p>
    <w:p>
      <w:pPr>
        <w:pStyle w:val="TOC2"/>
        <w:tabs>
          <w:tab w:val="right" w:leader="dot" w:pos="8306"/>
        </w:tabs>
      </w:pPr>
      <w:hyperlink w:anchor="_Toc6036" w:history="1">
        <w:r>
          <w:rPr>
            <w:rFonts w:ascii="仿宋" w:eastAsia="仿宋" w:hAnsi="仿宋" w:cs="仿宋" w:hint="eastAsia"/>
            <w:lang w:eastAsia="zh-CN"/>
          </w:rPr>
          <w:t>(一)、目标市场概述</w:t>
        </w:r>
        <w:r>
          <w:tab/>
        </w:r>
        <w:r>
          <w:fldChar w:fldCharType="begin"/>
        </w:r>
        <w:r>
          <w:instrText xml:space="preserve"> PAGEREF _Toc6036 \h </w:instrText>
        </w:r>
        <w:r>
          <w:fldChar w:fldCharType="separate"/>
        </w:r>
        <w:r>
          <w:t>47</w:t>
        </w:r>
        <w:r>
          <w:fldChar w:fldCharType="end"/>
        </w:r>
      </w:hyperlink>
    </w:p>
    <w:p>
      <w:pPr>
        <w:pStyle w:val="TOC2"/>
        <w:tabs>
          <w:tab w:val="right" w:leader="dot" w:pos="8306"/>
        </w:tabs>
      </w:pPr>
      <w:hyperlink w:anchor="_Toc18631" w:history="1">
        <w:r>
          <w:rPr>
            <w:rFonts w:ascii="仿宋" w:eastAsia="仿宋" w:hAnsi="仿宋" w:cs="仿宋" w:hint="eastAsia"/>
            <w:lang w:eastAsia="zh-CN"/>
          </w:rPr>
          <w:t>(二)、市场趋势与机遇</w:t>
        </w:r>
        <w:r>
          <w:tab/>
        </w:r>
        <w:r>
          <w:fldChar w:fldCharType="begin"/>
        </w:r>
        <w:r>
          <w:instrText xml:space="preserve"> PAGEREF _Toc18631 \h </w:instrText>
        </w:r>
        <w:r>
          <w:fldChar w:fldCharType="separate"/>
        </w:r>
        <w:r>
          <w:t>48</w:t>
        </w:r>
        <w:r>
          <w:fldChar w:fldCharType="end"/>
        </w:r>
      </w:hyperlink>
    </w:p>
    <w:p>
      <w:pPr>
        <w:pStyle w:val="TOC2"/>
        <w:tabs>
          <w:tab w:val="right" w:leader="dot" w:pos="8306"/>
        </w:tabs>
      </w:pPr>
      <w:hyperlink w:anchor="_Toc19031" w:history="1">
        <w:r>
          <w:rPr>
            <w:rFonts w:ascii="仿宋" w:eastAsia="仿宋" w:hAnsi="仿宋" w:cs="仿宋" w:hint="eastAsia"/>
            <w:lang w:eastAsia="zh-CN"/>
          </w:rPr>
          <w:t>(三)、竞争环境分析</w:t>
        </w:r>
        <w:r>
          <w:tab/>
        </w:r>
        <w:r>
          <w:fldChar w:fldCharType="begin"/>
        </w:r>
        <w:r>
          <w:instrText xml:space="preserve"> PAGEREF _Toc19031 \h </w:instrText>
        </w:r>
        <w:r>
          <w:fldChar w:fldCharType="separate"/>
        </w:r>
        <w:r>
          <w:t>49</w:t>
        </w:r>
        <w:r>
          <w:fldChar w:fldCharType="end"/>
        </w:r>
      </w:hyperlink>
    </w:p>
    <w:p>
      <w:pPr>
        <w:pStyle w:val="TOC2"/>
        <w:tabs>
          <w:tab w:val="right" w:leader="dot" w:pos="8306"/>
        </w:tabs>
      </w:pPr>
      <w:hyperlink w:anchor="_Toc24480" w:history="1">
        <w:r>
          <w:rPr>
            <w:rFonts w:ascii="仿宋" w:eastAsia="仿宋" w:hAnsi="仿宋" w:cs="仿宋" w:hint="eastAsia"/>
            <w:lang w:eastAsia="zh-CN"/>
          </w:rPr>
          <w:t>(四)、目标客户群</w:t>
        </w:r>
        <w:r>
          <w:tab/>
        </w:r>
        <w:r>
          <w:fldChar w:fldCharType="begin"/>
        </w:r>
        <w:r>
          <w:instrText xml:space="preserve"> PAGEREF _Toc24480 \h </w:instrText>
        </w:r>
        <w:r>
          <w:fldChar w:fldCharType="separate"/>
        </w:r>
        <w:r>
          <w:t>50</w:t>
        </w:r>
        <w:r>
          <w:fldChar w:fldCharType="end"/>
        </w:r>
      </w:hyperlink>
    </w:p>
    <w:p>
      <w:pPr>
        <w:pStyle w:val="TOC1"/>
        <w:tabs>
          <w:tab w:val="right" w:leader="dot" w:pos="8306"/>
        </w:tabs>
      </w:pPr>
      <w:hyperlink w:anchor="_Toc1417" w:history="1">
        <w:r>
          <w:rPr>
            <w:rFonts w:ascii="仿宋" w:eastAsia="仿宋" w:hAnsi="仿宋" w:cs="仿宋" w:hint="eastAsia"/>
            <w:lang w:eastAsia="zh-CN"/>
          </w:rPr>
          <w:t>九、投资方案</w:t>
        </w:r>
        <w:r>
          <w:tab/>
        </w:r>
        <w:r>
          <w:fldChar w:fldCharType="begin"/>
        </w:r>
        <w:r>
          <w:instrText xml:space="preserve"> PAGEREF _Toc1417 \h </w:instrText>
        </w:r>
        <w:r>
          <w:fldChar w:fldCharType="separate"/>
        </w:r>
        <w:r>
          <w:t>52</w:t>
        </w:r>
        <w:r>
          <w:fldChar w:fldCharType="end"/>
        </w:r>
      </w:hyperlink>
    </w:p>
    <w:p>
      <w:pPr>
        <w:pStyle w:val="TOC2"/>
        <w:tabs>
          <w:tab w:val="right" w:leader="dot" w:pos="8306"/>
        </w:tabs>
      </w:pPr>
      <w:hyperlink w:anchor="_Toc1906" w:history="1">
        <w:r>
          <w:rPr>
            <w:rFonts w:ascii="仿宋" w:eastAsia="仿宋" w:hAnsi="仿宋" w:cs="仿宋" w:hint="eastAsia"/>
            <w:lang w:eastAsia="zh-CN"/>
          </w:rPr>
          <w:t>(一)、投资估算的依据和说明</w:t>
        </w:r>
        <w:r>
          <w:tab/>
        </w:r>
        <w:r>
          <w:fldChar w:fldCharType="begin"/>
        </w:r>
        <w:r>
          <w:instrText xml:space="preserve"> PAGEREF _Toc1906 \h </w:instrText>
        </w:r>
        <w:r>
          <w:fldChar w:fldCharType="separate"/>
        </w:r>
        <w:r>
          <w:t>52</w:t>
        </w:r>
        <w:r>
          <w:fldChar w:fldCharType="end"/>
        </w:r>
      </w:hyperlink>
    </w:p>
    <w:p>
      <w:pPr>
        <w:pStyle w:val="TOC2"/>
        <w:tabs>
          <w:tab w:val="right" w:leader="dot" w:pos="8306"/>
        </w:tabs>
      </w:pPr>
      <w:hyperlink w:anchor="_Toc30719" w:history="1">
        <w:r>
          <w:rPr>
            <w:rFonts w:ascii="仿宋" w:eastAsia="仿宋" w:hAnsi="仿宋" w:cs="仿宋" w:hint="eastAsia"/>
            <w:lang w:eastAsia="zh-CN"/>
          </w:rPr>
          <w:t>(二)、建设投资估算</w:t>
        </w:r>
        <w:r>
          <w:tab/>
        </w:r>
        <w:r>
          <w:fldChar w:fldCharType="begin"/>
        </w:r>
        <w:r>
          <w:instrText xml:space="preserve"> PAGEREF _Toc30719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077" w:history="1">
        <w:r>
          <w:rPr>
            <w:rFonts w:ascii="仿宋" w:eastAsia="仿宋" w:hAnsi="仿宋" w:cs="仿宋" w:hint="eastAsia"/>
            <w:lang w:eastAsia="zh-CN"/>
          </w:rPr>
          <w:t>(三)、建设期利息</w:t>
        </w:r>
        <w:r>
          <w:tab/>
        </w:r>
        <w:r>
          <w:fldChar w:fldCharType="begin"/>
        </w:r>
        <w:r>
          <w:instrText xml:space="preserve"> PAGEREF _Toc4077 \h </w:instrText>
        </w:r>
        <w:r>
          <w:fldChar w:fldCharType="separate"/>
        </w:r>
        <w:r>
          <w:t>55</w:t>
        </w:r>
        <w:r>
          <w:fldChar w:fldCharType="end"/>
        </w:r>
      </w:hyperlink>
    </w:p>
    <w:p>
      <w:pPr>
        <w:pStyle w:val="TOC2"/>
        <w:tabs>
          <w:tab w:val="right" w:leader="dot" w:pos="8306"/>
        </w:tabs>
      </w:pPr>
      <w:hyperlink w:anchor="_Toc26127" w:history="1">
        <w:r>
          <w:rPr>
            <w:rFonts w:ascii="仿宋" w:eastAsia="仿宋" w:hAnsi="仿宋" w:cs="仿宋" w:hint="eastAsia"/>
            <w:lang w:eastAsia="zh-CN"/>
          </w:rPr>
          <w:t>(四)、流动资金</w:t>
        </w:r>
        <w:r>
          <w:tab/>
        </w:r>
        <w:r>
          <w:fldChar w:fldCharType="begin"/>
        </w:r>
        <w:r>
          <w:instrText xml:space="preserve"> PAGEREF _Toc26127 \h </w:instrText>
        </w:r>
        <w:r>
          <w:fldChar w:fldCharType="separate"/>
        </w:r>
        <w:r>
          <w:t>55</w:t>
        </w:r>
        <w:r>
          <w:fldChar w:fldCharType="end"/>
        </w:r>
      </w:hyperlink>
    </w:p>
    <w:p>
      <w:pPr>
        <w:pStyle w:val="TOC2"/>
        <w:tabs>
          <w:tab w:val="right" w:leader="dot" w:pos="8306"/>
        </w:tabs>
      </w:pPr>
      <w:hyperlink w:anchor="_Toc14807" w:history="1">
        <w:r>
          <w:rPr>
            <w:rFonts w:ascii="仿宋" w:eastAsia="仿宋" w:hAnsi="仿宋" w:cs="仿宋" w:hint="eastAsia"/>
            <w:lang w:eastAsia="zh-CN"/>
          </w:rPr>
          <w:t>(五)、声级计项目总投资</w:t>
        </w:r>
        <w:r>
          <w:tab/>
        </w:r>
        <w:r>
          <w:fldChar w:fldCharType="begin"/>
        </w:r>
        <w:r>
          <w:instrText xml:space="preserve"> PAGEREF _Toc14807 \h </w:instrText>
        </w:r>
        <w:r>
          <w:fldChar w:fldCharType="separate"/>
        </w:r>
        <w:r>
          <w:t>56</w:t>
        </w:r>
        <w:r>
          <w:fldChar w:fldCharType="end"/>
        </w:r>
      </w:hyperlink>
    </w:p>
    <w:p>
      <w:pPr>
        <w:pStyle w:val="TOC2"/>
        <w:tabs>
          <w:tab w:val="right" w:leader="dot" w:pos="8306"/>
        </w:tabs>
      </w:pPr>
      <w:hyperlink w:anchor="_Toc27685" w:history="1">
        <w:r>
          <w:rPr>
            <w:rFonts w:ascii="仿宋" w:eastAsia="仿宋" w:hAnsi="仿宋" w:cs="仿宋" w:hint="eastAsia"/>
            <w:lang w:eastAsia="zh-CN"/>
          </w:rPr>
          <w:t>(六)、资金筹措与投资计划</w:t>
        </w:r>
        <w:r>
          <w:tab/>
        </w:r>
        <w:r>
          <w:fldChar w:fldCharType="begin"/>
        </w:r>
        <w:r>
          <w:instrText xml:space="preserve"> PAGEREF _Toc27685 \h </w:instrText>
        </w:r>
        <w:r>
          <w:fldChar w:fldCharType="separate"/>
        </w:r>
        <w:r>
          <w:t>57</w:t>
        </w:r>
        <w:r>
          <w:fldChar w:fldCharType="end"/>
        </w:r>
      </w:hyperlink>
    </w:p>
    <w:p>
      <w:pPr>
        <w:pStyle w:val="TOC1"/>
        <w:tabs>
          <w:tab w:val="right" w:leader="dot" w:pos="8306"/>
        </w:tabs>
      </w:pPr>
      <w:hyperlink w:anchor="_Toc31675" w:history="1">
        <w:r>
          <w:rPr>
            <w:rFonts w:ascii="仿宋" w:eastAsia="仿宋" w:hAnsi="仿宋" w:cs="仿宋" w:hint="eastAsia"/>
            <w:lang w:eastAsia="zh-CN"/>
          </w:rPr>
          <w:t>十、法律与合规事项</w:t>
        </w:r>
        <w:r>
          <w:tab/>
        </w:r>
        <w:r>
          <w:fldChar w:fldCharType="begin"/>
        </w:r>
        <w:r>
          <w:instrText xml:space="preserve"> PAGEREF _Toc31675 \h </w:instrText>
        </w:r>
        <w:r>
          <w:fldChar w:fldCharType="separate"/>
        </w:r>
        <w:r>
          <w:t>57</w:t>
        </w:r>
        <w:r>
          <w:fldChar w:fldCharType="end"/>
        </w:r>
      </w:hyperlink>
    </w:p>
    <w:p>
      <w:pPr>
        <w:pStyle w:val="TOC2"/>
        <w:tabs>
          <w:tab w:val="right" w:leader="dot" w:pos="8306"/>
        </w:tabs>
      </w:pPr>
      <w:hyperlink w:anchor="_Toc2857" w:history="1">
        <w:r>
          <w:rPr>
            <w:rFonts w:ascii="仿宋" w:eastAsia="仿宋" w:hAnsi="仿宋" w:cs="仿宋" w:hint="eastAsia"/>
            <w:lang w:eastAsia="zh-CN"/>
          </w:rPr>
          <w:t>(一)、法律合规要求</w:t>
        </w:r>
        <w:r>
          <w:tab/>
        </w:r>
        <w:r>
          <w:fldChar w:fldCharType="begin"/>
        </w:r>
        <w:r>
          <w:instrText xml:space="preserve"> PAGEREF _Toc2857 \h </w:instrText>
        </w:r>
        <w:r>
          <w:fldChar w:fldCharType="separate"/>
        </w:r>
        <w:r>
          <w:t>57</w:t>
        </w:r>
        <w:r>
          <w:fldChar w:fldCharType="end"/>
        </w:r>
      </w:hyperlink>
    </w:p>
    <w:p>
      <w:pPr>
        <w:pStyle w:val="TOC2"/>
        <w:tabs>
          <w:tab w:val="right" w:leader="dot" w:pos="8306"/>
        </w:tabs>
      </w:pPr>
      <w:hyperlink w:anchor="_Toc19781" w:history="1">
        <w:r>
          <w:rPr>
            <w:rFonts w:ascii="仿宋" w:eastAsia="仿宋" w:hAnsi="仿宋" w:cs="仿宋" w:hint="eastAsia"/>
            <w:lang w:eastAsia="zh-CN"/>
          </w:rPr>
          <w:t>(二)、合同管理与法律事务</w:t>
        </w:r>
        <w:r>
          <w:tab/>
        </w:r>
        <w:r>
          <w:fldChar w:fldCharType="begin"/>
        </w:r>
        <w:r>
          <w:instrText xml:space="preserve"> PAGEREF _Toc19781 \h </w:instrText>
        </w:r>
        <w:r>
          <w:fldChar w:fldCharType="separate"/>
        </w:r>
        <w:r>
          <w:t>59</w:t>
        </w:r>
        <w:r>
          <w:fldChar w:fldCharType="end"/>
        </w:r>
      </w:hyperlink>
    </w:p>
    <w:p>
      <w:pPr>
        <w:pStyle w:val="TOC2"/>
        <w:tabs>
          <w:tab w:val="right" w:leader="dot" w:pos="8306"/>
        </w:tabs>
      </w:pPr>
      <w:hyperlink w:anchor="_Toc29934" w:history="1">
        <w:r>
          <w:rPr>
            <w:rFonts w:ascii="仿宋" w:eastAsia="仿宋" w:hAnsi="仿宋" w:cs="仿宋" w:hint="eastAsia"/>
            <w:lang w:eastAsia="zh-CN"/>
          </w:rPr>
          <w:t>(三)、知识产权保护策略</w:t>
        </w:r>
        <w:r>
          <w:tab/>
        </w:r>
        <w:r>
          <w:fldChar w:fldCharType="begin"/>
        </w:r>
        <w:r>
          <w:instrText xml:space="preserve"> PAGEREF _Toc29934 \h </w:instrText>
        </w:r>
        <w:r>
          <w:fldChar w:fldCharType="separate"/>
        </w:r>
        <w:r>
          <w:t>60</w:t>
        </w:r>
        <w:r>
          <w:fldChar w:fldCharType="end"/>
        </w:r>
      </w:hyperlink>
    </w:p>
    <w:p>
      <w:pPr>
        <w:pStyle w:val="TOC1"/>
        <w:tabs>
          <w:tab w:val="right" w:leader="dot" w:pos="8306"/>
        </w:tabs>
      </w:pPr>
      <w:hyperlink w:anchor="_Toc13929" w:history="1">
        <w:r>
          <w:rPr>
            <w:rFonts w:ascii="仿宋" w:eastAsia="仿宋" w:hAnsi="仿宋" w:cs="仿宋" w:hint="eastAsia"/>
            <w:lang w:eastAsia="zh-CN"/>
          </w:rPr>
          <w:t>十一、声级计项目社会影响</w:t>
        </w:r>
        <w:r>
          <w:tab/>
        </w:r>
        <w:r>
          <w:fldChar w:fldCharType="begin"/>
        </w:r>
        <w:r>
          <w:instrText xml:space="preserve"> PAGEREF _Toc13929 \h </w:instrText>
        </w:r>
        <w:r>
          <w:fldChar w:fldCharType="separate"/>
        </w:r>
        <w:r>
          <w:t>62</w:t>
        </w:r>
        <w:r>
          <w:fldChar w:fldCharType="end"/>
        </w:r>
      </w:hyperlink>
    </w:p>
    <w:p>
      <w:pPr>
        <w:pStyle w:val="TOC2"/>
        <w:tabs>
          <w:tab w:val="right" w:leader="dot" w:pos="8306"/>
        </w:tabs>
      </w:pPr>
      <w:hyperlink w:anchor="_Toc323" w:history="1">
        <w:r>
          <w:rPr>
            <w:rFonts w:ascii="仿宋" w:eastAsia="仿宋" w:hAnsi="仿宋" w:cs="仿宋" w:hint="eastAsia"/>
            <w:lang w:eastAsia="zh-CN"/>
          </w:rPr>
          <w:t>(一)、社会责任与义务</w:t>
        </w:r>
        <w:r>
          <w:tab/>
        </w:r>
        <w:r>
          <w:fldChar w:fldCharType="begin"/>
        </w:r>
        <w:r>
          <w:instrText xml:space="preserve"> PAGEREF _Toc323 \h </w:instrText>
        </w:r>
        <w:r>
          <w:fldChar w:fldCharType="separate"/>
        </w:r>
        <w:r>
          <w:t>62</w:t>
        </w:r>
        <w:r>
          <w:fldChar w:fldCharType="end"/>
        </w:r>
      </w:hyperlink>
    </w:p>
    <w:p>
      <w:pPr>
        <w:pStyle w:val="TOC2"/>
        <w:tabs>
          <w:tab w:val="right" w:leader="dot" w:pos="8306"/>
        </w:tabs>
      </w:pPr>
      <w:hyperlink w:anchor="_Toc2239" w:history="1">
        <w:r>
          <w:rPr>
            <w:rFonts w:ascii="仿宋" w:eastAsia="仿宋" w:hAnsi="仿宋" w:cs="仿宋" w:hint="eastAsia"/>
            <w:lang w:eastAsia="zh-CN"/>
          </w:rPr>
          <w:t>(二)、社会参与与沟通</w:t>
        </w:r>
        <w:r>
          <w:tab/>
        </w:r>
        <w:r>
          <w:fldChar w:fldCharType="begin"/>
        </w:r>
        <w:r>
          <w:instrText xml:space="preserve"> PAGEREF _Toc2239 \h </w:instrText>
        </w:r>
        <w:r>
          <w:fldChar w:fldCharType="separate"/>
        </w:r>
        <w:r>
          <w:t>62</w:t>
        </w:r>
        <w:r>
          <w:fldChar w:fldCharType="end"/>
        </w:r>
      </w:hyperlink>
    </w:p>
    <w:p>
      <w:pPr>
        <w:pStyle w:val="TOC1"/>
        <w:tabs>
          <w:tab w:val="right" w:leader="dot" w:pos="8306"/>
        </w:tabs>
      </w:pPr>
      <w:hyperlink w:anchor="_Toc14430" w:history="1">
        <w:r>
          <w:rPr>
            <w:rFonts w:ascii="仿宋" w:eastAsia="仿宋" w:hAnsi="仿宋" w:cs="仿宋" w:hint="eastAsia"/>
            <w:lang w:eastAsia="zh-CN"/>
          </w:rPr>
          <w:t>十二、声级计项目选址</w:t>
        </w:r>
        <w:r>
          <w:tab/>
        </w:r>
        <w:r>
          <w:fldChar w:fldCharType="begin"/>
        </w:r>
        <w:r>
          <w:instrText xml:space="preserve"> PAGEREF _Toc14430 \h </w:instrText>
        </w:r>
        <w:r>
          <w:fldChar w:fldCharType="separate"/>
        </w:r>
        <w:r>
          <w:t>63</w:t>
        </w:r>
        <w:r>
          <w:fldChar w:fldCharType="end"/>
        </w:r>
      </w:hyperlink>
    </w:p>
    <w:p>
      <w:pPr>
        <w:pStyle w:val="TOC2"/>
        <w:tabs>
          <w:tab w:val="right" w:leader="dot" w:pos="8306"/>
        </w:tabs>
      </w:pPr>
      <w:hyperlink w:anchor="_Toc7353" w:history="1">
        <w:r>
          <w:rPr>
            <w:rFonts w:ascii="仿宋" w:eastAsia="仿宋" w:hAnsi="仿宋" w:cs="仿宋" w:hint="eastAsia"/>
            <w:lang w:eastAsia="zh-CN"/>
          </w:rPr>
          <w:t>(一)、声级计选址影响因素</w:t>
        </w:r>
        <w:r>
          <w:tab/>
        </w:r>
        <w:r>
          <w:fldChar w:fldCharType="begin"/>
        </w:r>
        <w:r>
          <w:instrText xml:space="preserve"> PAGEREF _Toc7353 \h </w:instrText>
        </w:r>
        <w:r>
          <w:fldChar w:fldCharType="separate"/>
        </w:r>
        <w:r>
          <w:t>63</w:t>
        </w:r>
        <w:r>
          <w:fldChar w:fldCharType="end"/>
        </w:r>
      </w:hyperlink>
    </w:p>
    <w:p>
      <w:pPr>
        <w:pStyle w:val="TOC2"/>
        <w:tabs>
          <w:tab w:val="right" w:leader="dot" w:pos="8306"/>
        </w:tabs>
      </w:pPr>
      <w:hyperlink w:anchor="_Toc1457" w:history="1">
        <w:r>
          <w:rPr>
            <w:rFonts w:ascii="仿宋" w:eastAsia="仿宋" w:hAnsi="仿宋" w:cs="仿宋" w:hint="eastAsia"/>
            <w:lang w:eastAsia="zh-CN"/>
          </w:rPr>
          <w:t>(二)、行业竞争对声级计选址的影响</w:t>
        </w:r>
        <w:r>
          <w:tab/>
        </w:r>
        <w:r>
          <w:fldChar w:fldCharType="begin"/>
        </w:r>
        <w:r>
          <w:instrText xml:space="preserve"> PAGEREF _Toc1457 \h </w:instrText>
        </w:r>
        <w:r>
          <w:fldChar w:fldCharType="separate"/>
        </w:r>
        <w:r>
          <w:t>64</w:t>
        </w:r>
        <w:r>
          <w:fldChar w:fldCharType="end"/>
        </w:r>
      </w:hyperlink>
    </w:p>
    <w:p>
      <w:pPr>
        <w:pStyle w:val="TOC2"/>
        <w:tabs>
          <w:tab w:val="right" w:leader="dot" w:pos="8306"/>
        </w:tabs>
      </w:pPr>
      <w:hyperlink w:anchor="_Toc31139" w:history="1">
        <w:r>
          <w:rPr>
            <w:rFonts w:ascii="仿宋" w:eastAsia="仿宋" w:hAnsi="仿宋" w:cs="仿宋" w:hint="eastAsia"/>
            <w:lang w:eastAsia="zh-CN"/>
          </w:rPr>
          <w:t>(三)、经营成本对声级计选址的影响</w:t>
        </w:r>
        <w:r>
          <w:tab/>
        </w:r>
        <w:r>
          <w:fldChar w:fldCharType="begin"/>
        </w:r>
        <w:r>
          <w:instrText xml:space="preserve"> PAGEREF _Toc31139 \h </w:instrText>
        </w:r>
        <w:r>
          <w:fldChar w:fldCharType="separate"/>
        </w:r>
        <w:r>
          <w:t>66</w:t>
        </w:r>
        <w:r>
          <w:fldChar w:fldCharType="end"/>
        </w:r>
      </w:hyperlink>
    </w:p>
    <w:p>
      <w:pPr>
        <w:pStyle w:val="TOC2"/>
        <w:tabs>
          <w:tab w:val="right" w:leader="dot" w:pos="8306"/>
        </w:tabs>
      </w:pPr>
      <w:hyperlink w:anchor="_Toc32369" w:history="1">
        <w:r>
          <w:rPr>
            <w:rFonts w:ascii="仿宋" w:eastAsia="仿宋" w:hAnsi="仿宋" w:cs="仿宋" w:hint="eastAsia"/>
            <w:lang w:eastAsia="zh-CN"/>
          </w:rPr>
          <w:t>(四)、消费习惯对声级计选址的影响</w:t>
        </w:r>
        <w:r>
          <w:tab/>
        </w:r>
        <w:r>
          <w:fldChar w:fldCharType="begin"/>
        </w:r>
        <w:r>
          <w:instrText xml:space="preserve"> PAGEREF _Toc32369 \h </w:instrText>
        </w:r>
        <w:r>
          <w:fldChar w:fldCharType="separate"/>
        </w:r>
        <w:r>
          <w:t>67</w:t>
        </w:r>
        <w:r>
          <w:fldChar w:fldCharType="end"/>
        </w:r>
      </w:hyperlink>
    </w:p>
    <w:p>
      <w:pPr>
        <w:pStyle w:val="TOC2"/>
        <w:tabs>
          <w:tab w:val="right" w:leader="dot" w:pos="8306"/>
        </w:tabs>
      </w:pPr>
      <w:hyperlink w:anchor="_Toc18060" w:history="1">
        <w:r>
          <w:rPr>
            <w:rFonts w:ascii="仿宋" w:eastAsia="仿宋" w:hAnsi="仿宋" w:cs="仿宋" w:hint="eastAsia"/>
            <w:lang w:eastAsia="zh-CN"/>
          </w:rPr>
          <w:t>(五)、声级计项目选址原则</w:t>
        </w:r>
        <w:r>
          <w:tab/>
        </w:r>
        <w:r>
          <w:fldChar w:fldCharType="begin"/>
        </w:r>
        <w:r>
          <w:instrText xml:space="preserve"> PAGEREF _Toc18060 \h </w:instrText>
        </w:r>
        <w:r>
          <w:fldChar w:fldCharType="separate"/>
        </w:r>
        <w:r>
          <w:t>68</w:t>
        </w:r>
        <w:r>
          <w:fldChar w:fldCharType="end"/>
        </w:r>
      </w:hyperlink>
    </w:p>
    <w:p>
      <w:pPr>
        <w:pStyle w:val="TOC2"/>
        <w:tabs>
          <w:tab w:val="right" w:leader="dot" w:pos="8306"/>
        </w:tabs>
      </w:pPr>
      <w:hyperlink w:anchor="_Toc16728" w:history="1">
        <w:r>
          <w:rPr>
            <w:rFonts w:ascii="仿宋" w:eastAsia="仿宋" w:hAnsi="仿宋" w:cs="仿宋" w:hint="eastAsia"/>
            <w:lang w:eastAsia="zh-CN"/>
          </w:rPr>
          <w:t>(六)、建设区基本情况</w:t>
        </w:r>
        <w:r>
          <w:tab/>
        </w:r>
        <w:r>
          <w:fldChar w:fldCharType="begin"/>
        </w:r>
        <w:r>
          <w:instrText xml:space="preserve"> PAGEREF _Toc16728 \h </w:instrText>
        </w:r>
        <w:r>
          <w:fldChar w:fldCharType="separate"/>
        </w:r>
        <w:r>
          <w:t>68</w:t>
        </w:r>
        <w:r>
          <w:fldChar w:fldCharType="end"/>
        </w:r>
      </w:hyperlink>
    </w:p>
    <w:p>
      <w:pPr>
        <w:pStyle w:val="TOC2"/>
        <w:tabs>
          <w:tab w:val="right" w:leader="dot" w:pos="8306"/>
        </w:tabs>
      </w:pPr>
      <w:hyperlink w:anchor="_Toc5001" w:history="1">
        <w:r>
          <w:rPr>
            <w:rFonts w:ascii="仿宋" w:eastAsia="仿宋" w:hAnsi="仿宋" w:cs="仿宋" w:hint="eastAsia"/>
            <w:lang w:eastAsia="zh-CN"/>
          </w:rPr>
          <w:t>(七)、声级计项目选址综合评价</w:t>
        </w:r>
        <w:r>
          <w:tab/>
        </w:r>
        <w:r>
          <w:fldChar w:fldCharType="begin"/>
        </w:r>
        <w:r>
          <w:instrText xml:space="preserve"> PAGEREF _Toc5001 \h </w:instrText>
        </w:r>
        <w:r>
          <w:fldChar w:fldCharType="separate"/>
        </w:r>
        <w:r>
          <w:t>69</w:t>
        </w:r>
        <w:r>
          <w:fldChar w:fldCharType="end"/>
        </w:r>
      </w:hyperlink>
    </w:p>
    <w:p>
      <w:pPr>
        <w:pStyle w:val="TOC1"/>
        <w:tabs>
          <w:tab w:val="right" w:leader="dot" w:pos="8306"/>
        </w:tabs>
      </w:pPr>
      <w:hyperlink w:anchor="_Toc24935" w:history="1">
        <w:r>
          <w:rPr>
            <w:rFonts w:ascii="仿宋" w:eastAsia="仿宋" w:hAnsi="仿宋" w:cs="仿宋" w:hint="eastAsia"/>
            <w:lang w:eastAsia="zh-CN"/>
          </w:rPr>
          <w:t>十三、声级计项目风险分析</w:t>
        </w:r>
        <w:r>
          <w:tab/>
        </w:r>
        <w:r>
          <w:fldChar w:fldCharType="begin"/>
        </w:r>
        <w:r>
          <w:instrText xml:space="preserve"> PAGEREF _Toc24935 \h </w:instrText>
        </w:r>
        <w:r>
          <w:fldChar w:fldCharType="separate"/>
        </w:r>
        <w:r>
          <w:t>70</w:t>
        </w:r>
        <w:r>
          <w:fldChar w:fldCharType="end"/>
        </w:r>
      </w:hyperlink>
    </w:p>
    <w:p>
      <w:pPr>
        <w:pStyle w:val="TOC2"/>
        <w:tabs>
          <w:tab w:val="right" w:leader="dot" w:pos="8306"/>
        </w:tabs>
      </w:pPr>
      <w:hyperlink w:anchor="_Toc17901" w:history="1">
        <w:r>
          <w:rPr>
            <w:rFonts w:ascii="仿宋" w:eastAsia="仿宋" w:hAnsi="仿宋" w:cs="仿宋" w:hint="eastAsia"/>
            <w:lang w:eastAsia="zh-CN"/>
          </w:rPr>
          <w:t>(一)、声级计项目风险分析</w:t>
        </w:r>
        <w:r>
          <w:tab/>
        </w:r>
        <w:r>
          <w:fldChar w:fldCharType="begin"/>
        </w:r>
        <w:r>
          <w:instrText xml:space="preserve"> PAGEREF _Toc17901 \h </w:instrText>
        </w:r>
        <w:r>
          <w:fldChar w:fldCharType="separate"/>
        </w:r>
        <w:r>
          <w:t>70</w:t>
        </w:r>
        <w:r>
          <w:fldChar w:fldCharType="end"/>
        </w:r>
      </w:hyperlink>
    </w:p>
    <w:p>
      <w:pPr>
        <w:pStyle w:val="TOC2"/>
        <w:tabs>
          <w:tab w:val="right" w:leader="dot" w:pos="8306"/>
        </w:tabs>
      </w:pPr>
      <w:hyperlink w:anchor="_Toc7083" w:history="1">
        <w:r>
          <w:rPr>
            <w:rFonts w:ascii="仿宋" w:eastAsia="仿宋" w:hAnsi="仿宋" w:cs="仿宋" w:hint="eastAsia"/>
            <w:lang w:eastAsia="zh-CN"/>
          </w:rPr>
          <w:t>(二)、声级计项目风险对策</w:t>
        </w:r>
        <w:r>
          <w:tab/>
        </w:r>
        <w:r>
          <w:fldChar w:fldCharType="begin"/>
        </w:r>
        <w:r>
          <w:instrText xml:space="preserve"> PAGEREF _Toc7083 \h </w:instrText>
        </w:r>
        <w:r>
          <w:fldChar w:fldCharType="separate"/>
        </w:r>
        <w:r>
          <w:t>71</w:t>
        </w:r>
        <w:r>
          <w:fldChar w:fldCharType="end"/>
        </w:r>
      </w:hyperlink>
    </w:p>
    <w:p>
      <w:pPr>
        <w:pStyle w:val="TOC1"/>
        <w:tabs>
          <w:tab w:val="right" w:leader="dot" w:pos="8306"/>
        </w:tabs>
      </w:pPr>
      <w:hyperlink w:anchor="_Toc1902" w:history="1">
        <w:r>
          <w:rPr>
            <w:rFonts w:ascii="仿宋" w:eastAsia="仿宋" w:hAnsi="仿宋" w:cs="仿宋" w:hint="eastAsia"/>
            <w:lang w:eastAsia="zh-CN"/>
          </w:rPr>
          <w:t>十四、经济效益分析</w:t>
        </w:r>
        <w:r>
          <w:tab/>
        </w:r>
        <w:r>
          <w:fldChar w:fldCharType="begin"/>
        </w:r>
        <w:r>
          <w:instrText xml:space="preserve"> PAGEREF _Toc1902 \h </w:instrText>
        </w:r>
        <w:r>
          <w:fldChar w:fldCharType="separate"/>
        </w:r>
        <w:r>
          <w:t>72</w:t>
        </w:r>
        <w:r>
          <w:fldChar w:fldCharType="end"/>
        </w:r>
      </w:hyperlink>
    </w:p>
    <w:p>
      <w:pPr>
        <w:pStyle w:val="TOC2"/>
        <w:tabs>
          <w:tab w:val="right" w:leader="dot" w:pos="8306"/>
        </w:tabs>
      </w:pPr>
      <w:hyperlink w:anchor="_Toc22623" w:history="1">
        <w:r>
          <w:rPr>
            <w:rFonts w:ascii="仿宋" w:eastAsia="仿宋" w:hAnsi="仿宋" w:cs="仿宋" w:hint="eastAsia"/>
            <w:lang w:eastAsia="zh-CN"/>
          </w:rPr>
          <w:t>(一)、基本假设及基础参数选取</w:t>
        </w:r>
        <w:r>
          <w:tab/>
        </w:r>
        <w:r>
          <w:fldChar w:fldCharType="begin"/>
        </w:r>
        <w:r>
          <w:instrText xml:space="preserve"> PAGEREF _Toc22623 \h </w:instrText>
        </w:r>
        <w:r>
          <w:fldChar w:fldCharType="separate"/>
        </w:r>
        <w:r>
          <w:t>72</w:t>
        </w:r>
        <w:r>
          <w:fldChar w:fldCharType="end"/>
        </w:r>
      </w:hyperlink>
    </w:p>
    <w:p>
      <w:pPr>
        <w:pStyle w:val="TOC2"/>
        <w:tabs>
          <w:tab w:val="right" w:leader="dot" w:pos="8306"/>
        </w:tabs>
      </w:pPr>
      <w:hyperlink w:anchor="_Toc22353" w:history="1">
        <w:r>
          <w:rPr>
            <w:rFonts w:ascii="仿宋" w:eastAsia="仿宋" w:hAnsi="仿宋" w:cs="仿宋" w:hint="eastAsia"/>
            <w:lang w:eastAsia="zh-CN"/>
          </w:rPr>
          <w:t>(二)、经济评价财务测算</w:t>
        </w:r>
        <w:r>
          <w:tab/>
        </w:r>
        <w:r>
          <w:fldChar w:fldCharType="begin"/>
        </w:r>
        <w:r>
          <w:instrText xml:space="preserve"> PAGEREF _Toc22353 \h </w:instrText>
        </w:r>
        <w:r>
          <w:fldChar w:fldCharType="separate"/>
        </w:r>
        <w:r>
          <w:t>73</w:t>
        </w:r>
        <w:r>
          <w:fldChar w:fldCharType="end"/>
        </w:r>
      </w:hyperlink>
    </w:p>
    <w:p>
      <w:pPr>
        <w:pStyle w:val="TOC2"/>
        <w:tabs>
          <w:tab w:val="right" w:leader="dot" w:pos="8306"/>
        </w:tabs>
      </w:pPr>
      <w:hyperlink w:anchor="_Toc14810" w:history="1">
        <w:r>
          <w:rPr>
            <w:rFonts w:ascii="仿宋" w:eastAsia="仿宋" w:hAnsi="仿宋" w:cs="仿宋" w:hint="eastAsia"/>
            <w:lang w:eastAsia="zh-CN"/>
          </w:rPr>
          <w:t>(三)、声级计项目盈利能力分析</w:t>
        </w:r>
        <w:r>
          <w:tab/>
        </w:r>
        <w:r>
          <w:fldChar w:fldCharType="begin"/>
        </w:r>
        <w:r>
          <w:instrText xml:space="preserve"> PAGEREF _Toc14810 \h </w:instrText>
        </w:r>
        <w:r>
          <w:fldChar w:fldCharType="separate"/>
        </w:r>
        <w:r>
          <w:t>74</w:t>
        </w:r>
        <w:r>
          <w:fldChar w:fldCharType="end"/>
        </w:r>
      </w:hyperlink>
    </w:p>
    <w:p>
      <w:pPr>
        <w:pStyle w:val="TOC2"/>
        <w:tabs>
          <w:tab w:val="right" w:leader="dot" w:pos="8306"/>
        </w:tabs>
      </w:pPr>
      <w:hyperlink w:anchor="_Toc5650" w:history="1">
        <w:r>
          <w:rPr>
            <w:rFonts w:ascii="仿宋" w:eastAsia="仿宋" w:hAnsi="仿宋" w:cs="仿宋" w:hint="eastAsia"/>
            <w:lang w:eastAsia="zh-CN"/>
          </w:rPr>
          <w:t>(四)、财务生存能力分析</w:t>
        </w:r>
        <w:r>
          <w:tab/>
        </w:r>
        <w:r>
          <w:fldChar w:fldCharType="begin"/>
        </w:r>
        <w:r>
          <w:instrText xml:space="preserve"> PAGEREF _Toc5650 \h </w:instrText>
        </w:r>
        <w:r>
          <w:fldChar w:fldCharType="separate"/>
        </w:r>
        <w:r>
          <w:t>75</w:t>
        </w:r>
        <w:r>
          <w:fldChar w:fldCharType="end"/>
        </w:r>
      </w:hyperlink>
    </w:p>
    <w:p>
      <w:pPr>
        <w:pStyle w:val="TOC2"/>
        <w:tabs>
          <w:tab w:val="right" w:leader="dot" w:pos="8306"/>
        </w:tabs>
      </w:pPr>
      <w:hyperlink w:anchor="_Toc20519" w:history="1">
        <w:r>
          <w:rPr>
            <w:rFonts w:ascii="仿宋" w:eastAsia="仿宋" w:hAnsi="仿宋" w:cs="仿宋" w:hint="eastAsia"/>
            <w:lang w:eastAsia="zh-CN"/>
          </w:rPr>
          <w:t>(五)、偿债能力分析</w:t>
        </w:r>
        <w:r>
          <w:tab/>
        </w:r>
        <w:r>
          <w:fldChar w:fldCharType="begin"/>
        </w:r>
        <w:r>
          <w:instrText xml:space="preserve"> PAGEREF _Toc20519 \h </w:instrText>
        </w:r>
        <w:r>
          <w:fldChar w:fldCharType="separate"/>
        </w:r>
        <w:r>
          <w:t>76</w:t>
        </w:r>
        <w:r>
          <w:fldChar w:fldCharType="end"/>
        </w:r>
      </w:hyperlink>
    </w:p>
    <w:p>
      <w:pPr>
        <w:pStyle w:val="TOC2"/>
        <w:tabs>
          <w:tab w:val="right" w:leader="dot" w:pos="8306"/>
        </w:tabs>
      </w:pPr>
      <w:hyperlink w:anchor="_Toc26397" w:history="1">
        <w:r>
          <w:rPr>
            <w:rFonts w:ascii="仿宋" w:eastAsia="仿宋" w:hAnsi="仿宋" w:cs="仿宋" w:hint="eastAsia"/>
            <w:lang w:eastAsia="zh-CN"/>
          </w:rPr>
          <w:t>(六)、经济评价结论</w:t>
        </w:r>
        <w:r>
          <w:tab/>
        </w:r>
        <w:r>
          <w:fldChar w:fldCharType="begin"/>
        </w:r>
        <w:r>
          <w:instrText xml:space="preserve"> PAGEREF _Toc26397 \h </w:instrText>
        </w:r>
        <w:r>
          <w:fldChar w:fldCharType="separate"/>
        </w:r>
        <w:r>
          <w:t>77</w:t>
        </w:r>
        <w:r>
          <w:fldChar w:fldCharType="end"/>
        </w:r>
      </w:hyperlink>
    </w:p>
    <w:p>
      <w:pPr>
        <w:pStyle w:val="TOC1"/>
        <w:tabs>
          <w:tab w:val="right" w:leader="dot" w:pos="8306"/>
        </w:tabs>
      </w:pPr>
      <w:hyperlink w:anchor="_Toc32325" w:history="1">
        <w:r>
          <w:rPr>
            <w:rFonts w:ascii="仿宋" w:eastAsia="仿宋" w:hAnsi="仿宋" w:cs="仿宋" w:hint="eastAsia"/>
            <w:lang w:eastAsia="zh-CN"/>
          </w:rPr>
          <w:t>十五、法律与合规性</w:t>
        </w:r>
        <w:r>
          <w:tab/>
        </w:r>
        <w:r>
          <w:fldChar w:fldCharType="begin"/>
        </w:r>
        <w:r>
          <w:instrText xml:space="preserve"> PAGEREF _Toc32325 \h </w:instrText>
        </w:r>
        <w:r>
          <w:fldChar w:fldCharType="separate"/>
        </w:r>
        <w:r>
          <w:t>78</w:t>
        </w:r>
        <w:r>
          <w:fldChar w:fldCharType="end"/>
        </w:r>
      </w:hyperlink>
    </w:p>
    <w:p>
      <w:pPr>
        <w:pStyle w:val="TOC2"/>
        <w:tabs>
          <w:tab w:val="right" w:leader="dot" w:pos="8306"/>
        </w:tabs>
      </w:pPr>
      <w:hyperlink w:anchor="_Toc24990" w:history="1">
        <w:r>
          <w:rPr>
            <w:rFonts w:ascii="仿宋" w:eastAsia="仿宋" w:hAnsi="仿宋" w:cs="仿宋" w:hint="eastAsia"/>
            <w:lang w:eastAsia="zh-CN"/>
          </w:rPr>
          <w:t>(一)、相关法律法规概述</w:t>
        </w:r>
        <w:r>
          <w:tab/>
        </w:r>
        <w:r>
          <w:fldChar w:fldCharType="begin"/>
        </w:r>
        <w:r>
          <w:instrText xml:space="preserve"> PAGEREF _Toc24990 \h </w:instrText>
        </w:r>
        <w:r>
          <w:fldChar w:fldCharType="separate"/>
        </w:r>
        <w:r>
          <w:t>78</w:t>
        </w:r>
        <w:r>
          <w:fldChar w:fldCharType="end"/>
        </w:r>
      </w:hyperlink>
    </w:p>
    <w:p>
      <w:pPr>
        <w:pStyle w:val="TOC2"/>
        <w:tabs>
          <w:tab w:val="right" w:leader="dot" w:pos="8306"/>
        </w:tabs>
      </w:pPr>
      <w:hyperlink w:anchor="_Toc18003" w:history="1">
        <w:r>
          <w:rPr>
            <w:rFonts w:ascii="仿宋" w:eastAsia="仿宋" w:hAnsi="仿宋" w:cs="仿宋" w:hint="eastAsia"/>
            <w:lang w:eastAsia="zh-CN"/>
          </w:rPr>
          <w:t>(二)、声级计项目合同管理</w:t>
        </w:r>
        <w:r>
          <w:tab/>
        </w:r>
        <w:r>
          <w:fldChar w:fldCharType="begin"/>
        </w:r>
        <w:r>
          <w:instrText xml:space="preserve"> PAGEREF _Toc18003 \h </w:instrText>
        </w:r>
        <w:r>
          <w:fldChar w:fldCharType="separate"/>
        </w:r>
        <w:r>
          <w:t>80</w:t>
        </w:r>
        <w:r>
          <w:fldChar w:fldCharType="end"/>
        </w:r>
      </w:hyperlink>
    </w:p>
    <w:p>
      <w:pPr>
        <w:pStyle w:val="TOC2"/>
        <w:tabs>
          <w:tab w:val="right" w:leader="dot" w:pos="8306"/>
        </w:tabs>
      </w:pPr>
      <w:hyperlink w:anchor="_Toc4201" w:history="1">
        <w:r>
          <w:rPr>
            <w:rFonts w:ascii="仿宋" w:eastAsia="仿宋" w:hAnsi="仿宋" w:cs="仿宋" w:hint="eastAsia"/>
            <w:lang w:eastAsia="zh-CN"/>
          </w:rPr>
          <w:t>(三)、知识产权保护</w:t>
        </w:r>
        <w:r>
          <w:tab/>
        </w:r>
        <w:r>
          <w:fldChar w:fldCharType="begin"/>
        </w:r>
        <w:r>
          <w:instrText xml:space="preserve"> PAGEREF _Toc4201 \h </w:instrText>
        </w:r>
        <w:r>
          <w:fldChar w:fldCharType="separate"/>
        </w:r>
        <w:r>
          <w:t>81</w:t>
        </w:r>
        <w:r>
          <w:fldChar w:fldCharType="end"/>
        </w:r>
      </w:hyperlink>
    </w:p>
    <w:p>
      <w:pPr>
        <w:pStyle w:val="TOC2"/>
        <w:tabs>
          <w:tab w:val="right" w:leader="dot" w:pos="8306"/>
        </w:tabs>
      </w:pPr>
      <w:hyperlink w:anchor="_Toc7223" w:history="1">
        <w:r>
          <w:rPr>
            <w:rFonts w:ascii="仿宋" w:eastAsia="仿宋" w:hAnsi="仿宋" w:cs="仿宋" w:hint="eastAsia"/>
            <w:lang w:eastAsia="zh-CN"/>
          </w:rPr>
          <w:t>(四)、劳动法规与员工权益</w:t>
        </w:r>
        <w:r>
          <w:tab/>
        </w:r>
        <w:r>
          <w:fldChar w:fldCharType="begin"/>
        </w:r>
        <w:r>
          <w:instrText xml:space="preserve"> PAGEREF _Toc7223 \h </w:instrText>
        </w:r>
        <w:r>
          <w:fldChar w:fldCharType="separate"/>
        </w:r>
        <w:r>
          <w:t>82</w:t>
        </w:r>
        <w:r>
          <w:fldChar w:fldCharType="end"/>
        </w:r>
      </w:hyperlink>
    </w:p>
    <w:p>
      <w:pPr>
        <w:pStyle w:val="TOC2"/>
        <w:tabs>
          <w:tab w:val="right" w:leader="dot" w:pos="8306"/>
        </w:tabs>
      </w:pPr>
      <w:hyperlink w:anchor="_Toc650" w:history="1">
        <w:r>
          <w:rPr>
            <w:rFonts w:ascii="仿宋" w:eastAsia="仿宋" w:hAnsi="仿宋" w:cs="仿宋" w:hint="eastAsia"/>
            <w:lang w:eastAsia="zh-CN"/>
          </w:rPr>
          <w:t>(五)、环境保护法规遵循</w:t>
        </w:r>
        <w:r>
          <w:tab/>
        </w:r>
        <w:r>
          <w:fldChar w:fldCharType="begin"/>
        </w:r>
        <w:r>
          <w:instrText xml:space="preserve"> PAGEREF _Toc650 \h </w:instrText>
        </w:r>
        <w:r>
          <w:fldChar w:fldCharType="separate"/>
        </w:r>
        <w:r>
          <w:t>83</w:t>
        </w:r>
        <w:r>
          <w:fldChar w:fldCharType="end"/>
        </w:r>
      </w:hyperlink>
    </w:p>
    <w:p>
      <w:pPr>
        <w:pStyle w:val="TOC1"/>
        <w:tabs>
          <w:tab w:val="right" w:leader="dot" w:pos="8306"/>
        </w:tabs>
      </w:pPr>
      <w:hyperlink w:anchor="_Toc6796" w:history="1">
        <w:r>
          <w:rPr>
            <w:rFonts w:ascii="仿宋" w:eastAsia="仿宋" w:hAnsi="仿宋" w:cs="仿宋" w:hint="eastAsia"/>
            <w:lang w:eastAsia="zh-CN"/>
          </w:rPr>
          <w:t>十六、声级计项目可行性风险分析</w:t>
        </w:r>
        <w:r>
          <w:tab/>
        </w:r>
        <w:r>
          <w:fldChar w:fldCharType="begin"/>
        </w:r>
        <w:r>
          <w:instrText xml:space="preserve"> PAGEREF _Toc6796 \h </w:instrText>
        </w:r>
        <w:r>
          <w:fldChar w:fldCharType="separate"/>
        </w:r>
        <w:r>
          <w:t>84</w:t>
        </w:r>
        <w:r>
          <w:fldChar w:fldCharType="end"/>
        </w:r>
      </w:hyperlink>
    </w:p>
    <w:p>
      <w:pPr>
        <w:pStyle w:val="TOC2"/>
        <w:tabs>
          <w:tab w:val="right" w:leader="dot" w:pos="8306"/>
        </w:tabs>
      </w:pPr>
      <w:hyperlink w:anchor="_Toc30980" w:history="1">
        <w:r>
          <w:rPr>
            <w:rFonts w:ascii="仿宋" w:eastAsia="仿宋" w:hAnsi="仿宋" w:cs="仿宋" w:hint="eastAsia"/>
            <w:lang w:eastAsia="zh-CN"/>
          </w:rPr>
          <w:t>(一)、声级计项目风险识别</w:t>
        </w:r>
        <w:r>
          <w:tab/>
        </w:r>
        <w:r>
          <w:fldChar w:fldCharType="begin"/>
        </w:r>
        <w:r>
          <w:instrText xml:space="preserve"> PAGEREF _Toc30980 \h </w:instrText>
        </w:r>
        <w:r>
          <w:fldChar w:fldCharType="separate"/>
        </w:r>
        <w:r>
          <w:t>84</w:t>
        </w:r>
        <w:r>
          <w:fldChar w:fldCharType="end"/>
        </w:r>
      </w:hyperlink>
    </w:p>
    <w:p>
      <w:pPr>
        <w:pStyle w:val="TOC2"/>
        <w:tabs>
          <w:tab w:val="right" w:leader="dot" w:pos="8306"/>
        </w:tabs>
      </w:pPr>
      <w:hyperlink w:anchor="_Toc5073" w:history="1">
        <w:r>
          <w:rPr>
            <w:rFonts w:ascii="仿宋" w:eastAsia="仿宋" w:hAnsi="仿宋" w:cs="仿宋" w:hint="eastAsia"/>
            <w:lang w:eastAsia="zh-CN"/>
          </w:rPr>
          <w:t>(二)、风险评估和定量分析</w:t>
        </w:r>
        <w:r>
          <w:tab/>
        </w:r>
        <w:r>
          <w:fldChar w:fldCharType="begin"/>
        </w:r>
        <w:r>
          <w:instrText xml:space="preserve"> PAGEREF _Toc5073 \h </w:instrText>
        </w:r>
        <w:r>
          <w:fldChar w:fldCharType="separate"/>
        </w:r>
        <w:r>
          <w:t>85</w:t>
        </w:r>
        <w:r>
          <w:fldChar w:fldCharType="end"/>
        </w:r>
      </w:hyperlink>
    </w:p>
    <w:p>
      <w:pPr>
        <w:pStyle w:val="TOC2"/>
        <w:tabs>
          <w:tab w:val="right" w:leader="dot" w:pos="8306"/>
        </w:tabs>
      </w:pPr>
      <w:hyperlink w:anchor="_Toc25534" w:history="1">
        <w:r>
          <w:rPr>
            <w:rFonts w:ascii="仿宋" w:eastAsia="仿宋" w:hAnsi="仿宋" w:cs="仿宋" w:hint="eastAsia"/>
            <w:lang w:eastAsia="zh-CN"/>
          </w:rPr>
          <w:t>(三)、风险管理计划</w:t>
        </w:r>
        <w:r>
          <w:tab/>
        </w:r>
        <w:r>
          <w:fldChar w:fldCharType="begin"/>
        </w:r>
        <w:r>
          <w:instrText xml:space="preserve"> PAGEREF _Toc25534 \h </w:instrText>
        </w:r>
        <w:r>
          <w:fldChar w:fldCharType="separate"/>
        </w:r>
        <w:r>
          <w:t>85</w:t>
        </w:r>
        <w:r>
          <w:fldChar w:fldCharType="end"/>
        </w:r>
      </w:hyperlink>
    </w:p>
    <w:p>
      <w:pPr>
        <w:pStyle w:val="TOC2"/>
        <w:tabs>
          <w:tab w:val="right" w:leader="dot" w:pos="8306"/>
        </w:tabs>
      </w:pPr>
      <w:hyperlink w:anchor="_Toc2603" w:history="1">
        <w:r>
          <w:rPr>
            <w:rFonts w:ascii="仿宋" w:eastAsia="仿宋" w:hAnsi="仿宋" w:cs="仿宋" w:hint="eastAsia"/>
            <w:lang w:eastAsia="zh-CN"/>
          </w:rPr>
          <w:t>(四)、风险缓解策略</w:t>
        </w:r>
        <w:r>
          <w:tab/>
        </w:r>
        <w:r>
          <w:fldChar w:fldCharType="begin"/>
        </w:r>
        <w:r>
          <w:instrText xml:space="preserve"> PAGEREF _Toc2603 \h </w:instrText>
        </w:r>
        <w:r>
          <w:fldChar w:fldCharType="separate"/>
        </w:r>
        <w:r>
          <w:t>86</w:t>
        </w:r>
        <w:r>
          <w:fldChar w:fldCharType="end"/>
        </w:r>
      </w:hyperlink>
    </w:p>
    <w:p>
      <w:pPr>
        <w:pStyle w:val="TOC1"/>
        <w:tabs>
          <w:tab w:val="right" w:leader="dot" w:pos="8306"/>
        </w:tabs>
      </w:pPr>
      <w:hyperlink w:anchor="_Toc11960" w:history="1">
        <w:r>
          <w:rPr>
            <w:rFonts w:ascii="仿宋" w:eastAsia="仿宋" w:hAnsi="仿宋" w:cs="仿宋" w:hint="eastAsia"/>
            <w:lang w:eastAsia="zh-CN"/>
          </w:rPr>
          <w:t>十七、品牌建设与市场定位</w:t>
        </w:r>
        <w:r>
          <w:tab/>
        </w:r>
        <w:r>
          <w:fldChar w:fldCharType="begin"/>
        </w:r>
        <w:r>
          <w:instrText xml:space="preserve"> PAGEREF _Toc11960 \h </w:instrText>
        </w:r>
        <w:r>
          <w:fldChar w:fldCharType="separate"/>
        </w:r>
        <w:r>
          <w:t>86</w:t>
        </w:r>
        <w:r>
          <w:fldChar w:fldCharType="end"/>
        </w:r>
      </w:hyperlink>
    </w:p>
    <w:p>
      <w:pPr>
        <w:pStyle w:val="TOC2"/>
        <w:tabs>
          <w:tab w:val="right" w:leader="dot" w:pos="8306"/>
        </w:tabs>
      </w:pPr>
      <w:hyperlink w:anchor="_Toc10820" w:history="1">
        <w:r>
          <w:rPr>
            <w:rFonts w:ascii="仿宋" w:eastAsia="仿宋" w:hAnsi="仿宋" w:cs="仿宋" w:hint="eastAsia"/>
            <w:lang w:eastAsia="zh-CN"/>
          </w:rPr>
          <w:t>(一)、品牌策略与形象塑造</w:t>
        </w:r>
        <w:r>
          <w:tab/>
        </w:r>
        <w:r>
          <w:fldChar w:fldCharType="begin"/>
        </w:r>
        <w:r>
          <w:instrText xml:space="preserve"> PAGEREF _Toc10820 \h </w:instrText>
        </w:r>
        <w:r>
          <w:fldChar w:fldCharType="separate"/>
        </w:r>
        <w:r>
          <w:t>86</w:t>
        </w:r>
        <w:r>
          <w:fldChar w:fldCharType="end"/>
        </w:r>
      </w:hyperlink>
    </w:p>
    <w:p>
      <w:pPr>
        <w:pStyle w:val="TOC2"/>
        <w:tabs>
          <w:tab w:val="right" w:leader="dot" w:pos="8306"/>
        </w:tabs>
      </w:pPr>
      <w:hyperlink w:anchor="_Toc10743" w:history="1">
        <w:r>
          <w:rPr>
            <w:rFonts w:ascii="仿宋" w:eastAsia="仿宋" w:hAnsi="仿宋" w:cs="仿宋" w:hint="eastAsia"/>
            <w:lang w:eastAsia="zh-CN"/>
          </w:rPr>
          <w:t>(二)、市场定位与差异化竞争</w:t>
        </w:r>
        <w:r>
          <w:tab/>
        </w:r>
        <w:r>
          <w:fldChar w:fldCharType="begin"/>
        </w:r>
        <w:r>
          <w:instrText xml:space="preserve"> PAGEREF _Toc10743 \h </w:instrText>
        </w:r>
        <w:r>
          <w:fldChar w:fldCharType="separate"/>
        </w:r>
        <w:r>
          <w:t>87</w:t>
        </w:r>
        <w:r>
          <w:fldChar w:fldCharType="end"/>
        </w:r>
      </w:hyperlink>
    </w:p>
    <w:p>
      <w:pPr>
        <w:pStyle w:val="TOC2"/>
        <w:tabs>
          <w:tab w:val="right" w:leader="dot" w:pos="8306"/>
        </w:tabs>
      </w:pPr>
      <w:hyperlink w:anchor="_Toc2567" w:history="1">
        <w:r>
          <w:rPr>
            <w:rFonts w:ascii="仿宋" w:eastAsia="仿宋" w:hAnsi="仿宋" w:cs="仿宋" w:hint="eastAsia"/>
            <w:lang w:eastAsia="zh-CN"/>
          </w:rPr>
          <w:t>(三)、品牌推广与营销活动</w:t>
        </w:r>
        <w:r>
          <w:tab/>
        </w:r>
        <w:r>
          <w:fldChar w:fldCharType="begin"/>
        </w:r>
        <w:r>
          <w:instrText xml:space="preserve"> PAGEREF _Toc2567 \h </w:instrText>
        </w:r>
        <w:r>
          <w:fldChar w:fldCharType="separate"/>
        </w:r>
        <w:r>
          <w:t>88</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7087" w:history="1">
        <w:r>
          <w:rPr>
            <w:rFonts w:ascii="仿宋" w:eastAsia="仿宋" w:hAnsi="仿宋" w:cs="仿宋" w:hint="eastAsia"/>
            <w:lang w:eastAsia="zh-CN"/>
          </w:rPr>
          <w:t>十八、社会责任与可持续发展</w:t>
        </w:r>
        <w:r>
          <w:tab/>
        </w:r>
        <w:r>
          <w:fldChar w:fldCharType="begin"/>
        </w:r>
        <w:r>
          <w:instrText xml:space="preserve"> PAGEREF _Toc27087 \h </w:instrText>
        </w:r>
        <w:r>
          <w:fldChar w:fldCharType="separate"/>
        </w:r>
        <w:r>
          <w:t>89</w:t>
        </w:r>
        <w:r>
          <w:fldChar w:fldCharType="end"/>
        </w:r>
      </w:hyperlink>
    </w:p>
    <w:p>
      <w:pPr>
        <w:pStyle w:val="TOC2"/>
        <w:tabs>
          <w:tab w:val="right" w:leader="dot" w:pos="8306"/>
        </w:tabs>
      </w:pPr>
      <w:hyperlink w:anchor="_Toc12868" w:history="1">
        <w:r>
          <w:rPr>
            <w:rFonts w:ascii="仿宋" w:eastAsia="仿宋" w:hAnsi="仿宋" w:cs="仿宋" w:hint="eastAsia"/>
            <w:lang w:eastAsia="zh-CN"/>
          </w:rPr>
          <w:t>(一)、社会责任战略与计划</w:t>
        </w:r>
        <w:r>
          <w:tab/>
        </w:r>
        <w:r>
          <w:fldChar w:fldCharType="begin"/>
        </w:r>
        <w:r>
          <w:instrText xml:space="preserve"> PAGEREF _Toc12868 \h </w:instrText>
        </w:r>
        <w:r>
          <w:fldChar w:fldCharType="separate"/>
        </w:r>
        <w:r>
          <w:t>89</w:t>
        </w:r>
        <w:r>
          <w:fldChar w:fldCharType="end"/>
        </w:r>
      </w:hyperlink>
    </w:p>
    <w:p>
      <w:pPr>
        <w:pStyle w:val="TOC2"/>
        <w:tabs>
          <w:tab w:val="right" w:leader="dot" w:pos="8306"/>
        </w:tabs>
      </w:pPr>
      <w:hyperlink w:anchor="_Toc10861" w:history="1">
        <w:r>
          <w:rPr>
            <w:rFonts w:ascii="仿宋" w:eastAsia="仿宋" w:hAnsi="仿宋" w:cs="仿宋" w:hint="eastAsia"/>
            <w:lang w:eastAsia="zh-CN"/>
          </w:rPr>
          <w:t>(二)、社会影响评估与报告</w:t>
        </w:r>
        <w:r>
          <w:tab/>
        </w:r>
        <w:r>
          <w:fldChar w:fldCharType="begin"/>
        </w:r>
        <w:r>
          <w:instrText xml:space="preserve"> PAGEREF _Toc10861 \h </w:instrText>
        </w:r>
        <w:r>
          <w:fldChar w:fldCharType="separate"/>
        </w:r>
        <w:r>
          <w:t>90</w:t>
        </w:r>
        <w:r>
          <w:fldChar w:fldCharType="end"/>
        </w:r>
      </w:hyperlink>
    </w:p>
    <w:p>
      <w:pPr>
        <w:pStyle w:val="TOC2"/>
        <w:tabs>
          <w:tab w:val="right" w:leader="dot" w:pos="8306"/>
        </w:tabs>
      </w:pPr>
      <w:hyperlink w:anchor="_Toc29322" w:history="1">
        <w:r>
          <w:rPr>
            <w:rFonts w:ascii="仿宋" w:eastAsia="仿宋" w:hAnsi="仿宋" w:cs="仿宋" w:hint="eastAsia"/>
            <w:lang w:eastAsia="zh-CN"/>
          </w:rPr>
          <w:t>(三)、社区参与与慈善事业</w:t>
        </w:r>
        <w:r>
          <w:tab/>
        </w:r>
        <w:r>
          <w:fldChar w:fldCharType="begin"/>
        </w:r>
        <w:r>
          <w:instrText xml:space="preserve"> PAGEREF _Toc29322 \h </w:instrText>
        </w:r>
        <w:r>
          <w:fldChar w:fldCharType="separate"/>
        </w:r>
        <w:r>
          <w:t>90</w:t>
        </w:r>
        <w:r>
          <w:fldChar w:fldCharType="end"/>
        </w:r>
      </w:hyperlink>
    </w:p>
    <w:p>
      <w:pPr>
        <w:pStyle w:val="TOC2"/>
        <w:tabs>
          <w:tab w:val="right" w:leader="dot" w:pos="8306"/>
        </w:tabs>
      </w:pPr>
      <w:hyperlink w:anchor="_Toc22741" w:history="1">
        <w:r>
          <w:rPr>
            <w:rFonts w:ascii="仿宋" w:eastAsia="仿宋" w:hAnsi="仿宋" w:cs="仿宋" w:hint="eastAsia"/>
            <w:lang w:eastAsia="zh-CN"/>
          </w:rPr>
          <w:t>(四)、可持续生产与环境保护</w:t>
        </w:r>
        <w:r>
          <w:tab/>
        </w:r>
        <w:r>
          <w:fldChar w:fldCharType="begin"/>
        </w:r>
        <w:r>
          <w:instrText xml:space="preserve"> PAGEREF _Toc22741 \h </w:instrText>
        </w:r>
        <w:r>
          <w:fldChar w:fldCharType="separate"/>
        </w:r>
        <w:r>
          <w:t>91</w:t>
        </w:r>
        <w:r>
          <w:fldChar w:fldCharType="end"/>
        </w:r>
      </w:hyperlink>
    </w:p>
    <w:p>
      <w:pPr>
        <w:pStyle w:val="TOC1"/>
        <w:tabs>
          <w:tab w:val="right" w:leader="dot" w:pos="8306"/>
        </w:tabs>
      </w:pPr>
      <w:hyperlink w:anchor="_Toc14521" w:history="1">
        <w:r>
          <w:rPr>
            <w:rFonts w:ascii="仿宋" w:eastAsia="仿宋" w:hAnsi="仿宋" w:cs="仿宋" w:hint="eastAsia"/>
            <w:lang w:eastAsia="zh-CN"/>
          </w:rPr>
          <w:t>十九、技术方案</w:t>
        </w:r>
        <w:r>
          <w:tab/>
        </w:r>
        <w:r>
          <w:fldChar w:fldCharType="begin"/>
        </w:r>
        <w:r>
          <w:instrText xml:space="preserve"> PAGEREF _Toc14521 \h </w:instrText>
        </w:r>
        <w:r>
          <w:fldChar w:fldCharType="separate"/>
        </w:r>
        <w:r>
          <w:t>92</w:t>
        </w:r>
        <w:r>
          <w:fldChar w:fldCharType="end"/>
        </w:r>
      </w:hyperlink>
    </w:p>
    <w:p>
      <w:pPr>
        <w:pStyle w:val="TOC2"/>
        <w:tabs>
          <w:tab w:val="right" w:leader="dot" w:pos="8306"/>
        </w:tabs>
      </w:pPr>
      <w:hyperlink w:anchor="_Toc13491" w:history="1">
        <w:r>
          <w:rPr>
            <w:rFonts w:ascii="仿宋" w:eastAsia="仿宋" w:hAnsi="仿宋" w:cs="仿宋" w:hint="eastAsia"/>
            <w:lang w:eastAsia="zh-CN"/>
          </w:rPr>
          <w:t>(一)、企业技术研发分析</w:t>
        </w:r>
        <w:r>
          <w:tab/>
        </w:r>
        <w:r>
          <w:fldChar w:fldCharType="begin"/>
        </w:r>
        <w:r>
          <w:instrText xml:space="preserve"> PAGEREF _Toc13491 \h </w:instrText>
        </w:r>
        <w:r>
          <w:fldChar w:fldCharType="separate"/>
        </w:r>
        <w:r>
          <w:t>92</w:t>
        </w:r>
        <w:r>
          <w:fldChar w:fldCharType="end"/>
        </w:r>
      </w:hyperlink>
    </w:p>
    <w:p>
      <w:pPr>
        <w:pStyle w:val="TOC2"/>
        <w:tabs>
          <w:tab w:val="right" w:leader="dot" w:pos="8306"/>
        </w:tabs>
      </w:pPr>
      <w:hyperlink w:anchor="_Toc12811" w:history="1">
        <w:r>
          <w:rPr>
            <w:rFonts w:ascii="仿宋" w:eastAsia="仿宋" w:hAnsi="仿宋" w:cs="仿宋" w:hint="eastAsia"/>
            <w:lang w:eastAsia="zh-CN"/>
          </w:rPr>
          <w:t>(二)、声级计项目技术工艺分析</w:t>
        </w:r>
        <w:r>
          <w:tab/>
        </w:r>
        <w:r>
          <w:fldChar w:fldCharType="begin"/>
        </w:r>
        <w:r>
          <w:instrText xml:space="preserve"> PAGEREF _Toc12811 \h </w:instrText>
        </w:r>
        <w:r>
          <w:fldChar w:fldCharType="separate"/>
        </w:r>
        <w:r>
          <w:t>93</w:t>
        </w:r>
        <w:r>
          <w:fldChar w:fldCharType="end"/>
        </w:r>
      </w:hyperlink>
    </w:p>
    <w:p>
      <w:pPr>
        <w:pStyle w:val="TOC2"/>
        <w:tabs>
          <w:tab w:val="right" w:leader="dot" w:pos="8306"/>
        </w:tabs>
      </w:pPr>
      <w:hyperlink w:anchor="_Toc22944" w:history="1">
        <w:r>
          <w:rPr>
            <w:rFonts w:ascii="仿宋" w:eastAsia="仿宋" w:hAnsi="仿宋" w:cs="仿宋" w:hint="eastAsia"/>
            <w:lang w:eastAsia="zh-CN"/>
          </w:rPr>
          <w:t>(三)、声级计项目技术流程</w:t>
        </w:r>
        <w:r>
          <w:tab/>
        </w:r>
        <w:r>
          <w:fldChar w:fldCharType="begin"/>
        </w:r>
        <w:r>
          <w:instrText xml:space="preserve"> PAGEREF _Toc22944 \h </w:instrText>
        </w:r>
        <w:r>
          <w:fldChar w:fldCharType="separate"/>
        </w:r>
        <w:r>
          <w:t>94</w:t>
        </w:r>
        <w:r>
          <w:fldChar w:fldCharType="end"/>
        </w:r>
      </w:hyperlink>
    </w:p>
    <w:p>
      <w:pPr>
        <w:pStyle w:val="TOC2"/>
        <w:tabs>
          <w:tab w:val="right" w:leader="dot" w:pos="8306"/>
        </w:tabs>
      </w:pPr>
      <w:hyperlink w:anchor="_Toc27063" w:history="1">
        <w:r>
          <w:rPr>
            <w:rFonts w:ascii="仿宋" w:eastAsia="仿宋" w:hAnsi="仿宋" w:cs="仿宋" w:hint="eastAsia"/>
            <w:lang w:eastAsia="zh-CN"/>
          </w:rPr>
          <w:t>(四)、设备选型方案</w:t>
        </w:r>
        <w:r>
          <w:tab/>
        </w:r>
        <w:r>
          <w:fldChar w:fldCharType="begin"/>
        </w:r>
        <w:r>
          <w:instrText xml:space="preserve"> PAGEREF _Toc27063 \h </w:instrText>
        </w:r>
        <w:r>
          <w:fldChar w:fldCharType="separate"/>
        </w:r>
        <w:r>
          <w:t>95</w:t>
        </w:r>
        <w:r>
          <w:fldChar w:fldCharType="end"/>
        </w:r>
      </w:hyperlink>
    </w:p>
    <w:p>
      <w:pPr>
        <w:pStyle w:val="TOC1"/>
        <w:tabs>
          <w:tab w:val="right" w:leader="dot" w:pos="8306"/>
        </w:tabs>
      </w:pPr>
      <w:hyperlink w:anchor="_Toc13278" w:history="1">
        <w:r>
          <w:rPr>
            <w:rFonts w:ascii="仿宋" w:eastAsia="仿宋" w:hAnsi="仿宋" w:cs="仿宋" w:hint="eastAsia"/>
            <w:lang w:eastAsia="zh-CN"/>
          </w:rPr>
          <w:t>二十、法律法规及环境影响评价</w:t>
        </w:r>
        <w:r>
          <w:tab/>
        </w:r>
        <w:r>
          <w:fldChar w:fldCharType="begin"/>
        </w:r>
        <w:r>
          <w:instrText xml:space="preserve"> PAGEREF _Toc13278 \h </w:instrText>
        </w:r>
        <w:r>
          <w:fldChar w:fldCharType="separate"/>
        </w:r>
        <w:r>
          <w:t>97</w:t>
        </w:r>
        <w:r>
          <w:fldChar w:fldCharType="end"/>
        </w:r>
      </w:hyperlink>
    </w:p>
    <w:p>
      <w:pPr>
        <w:pStyle w:val="TOC2"/>
        <w:tabs>
          <w:tab w:val="right" w:leader="dot" w:pos="8306"/>
        </w:tabs>
      </w:pPr>
      <w:hyperlink w:anchor="_Toc31063" w:history="1">
        <w:r>
          <w:rPr>
            <w:rFonts w:ascii="仿宋" w:eastAsia="仿宋" w:hAnsi="仿宋" w:cs="仿宋" w:hint="eastAsia"/>
            <w:lang w:eastAsia="zh-CN"/>
          </w:rPr>
          <w:t>(一)、法律法规的遵守</w:t>
        </w:r>
        <w:r>
          <w:tab/>
        </w:r>
        <w:r>
          <w:fldChar w:fldCharType="begin"/>
        </w:r>
        <w:r>
          <w:instrText xml:space="preserve"> PAGEREF _Toc31063 \h </w:instrText>
        </w:r>
        <w:r>
          <w:fldChar w:fldCharType="separate"/>
        </w:r>
        <w:r>
          <w:t>97</w:t>
        </w:r>
        <w:r>
          <w:fldChar w:fldCharType="end"/>
        </w:r>
      </w:hyperlink>
    </w:p>
    <w:p>
      <w:pPr>
        <w:pStyle w:val="TOC2"/>
        <w:tabs>
          <w:tab w:val="right" w:leader="dot" w:pos="8306"/>
        </w:tabs>
      </w:pPr>
      <w:hyperlink w:anchor="_Toc17294" w:history="1">
        <w:r>
          <w:rPr>
            <w:rFonts w:ascii="仿宋" w:eastAsia="仿宋" w:hAnsi="仿宋" w:cs="仿宋" w:hint="eastAsia"/>
            <w:lang w:eastAsia="zh-CN"/>
          </w:rPr>
          <w:t>(二)、环境影响评价</w:t>
        </w:r>
        <w:r>
          <w:tab/>
        </w:r>
        <w:r>
          <w:fldChar w:fldCharType="begin"/>
        </w:r>
        <w:r>
          <w:instrText xml:space="preserve"> PAGEREF _Toc17294 \h </w:instrText>
        </w:r>
        <w:r>
          <w:fldChar w:fldCharType="separate"/>
        </w:r>
        <w:r>
          <w:t>98</w:t>
        </w:r>
        <w:r>
          <w:fldChar w:fldCharType="end"/>
        </w:r>
      </w:hyperlink>
    </w:p>
    <w:p>
      <w:pPr>
        <w:pStyle w:val="TOC2"/>
        <w:tabs>
          <w:tab w:val="right" w:leader="dot" w:pos="8306"/>
        </w:tabs>
      </w:pPr>
      <w:hyperlink w:anchor="_Toc16816" w:history="1">
        <w:r>
          <w:rPr>
            <w:rFonts w:ascii="仿宋" w:eastAsia="仿宋" w:hAnsi="仿宋" w:cs="仿宋" w:hint="eastAsia"/>
            <w:lang w:eastAsia="zh-CN"/>
          </w:rPr>
          <w:t>(三)、环保手续办理</w:t>
        </w:r>
        <w:r>
          <w:tab/>
        </w:r>
        <w:r>
          <w:fldChar w:fldCharType="begin"/>
        </w:r>
        <w:r>
          <w:instrText xml:space="preserve"> PAGEREF _Toc16816 \h </w:instrText>
        </w:r>
        <w:r>
          <w:fldChar w:fldCharType="separate"/>
        </w:r>
        <w:r>
          <w:t>99</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01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2015"/>
      <w:r>
        <w:rPr>
          <w:rFonts w:ascii="仿宋" w:eastAsia="仿宋" w:hAnsi="仿宋" w:cs="仿宋" w:hint="eastAsia"/>
          <w:sz w:val="28"/>
          <w:lang w:eastAsia="zh-CN"/>
        </w:rPr>
        <w:t>一、供应商与合作伙伴关系</w:t>
      </w:r>
      <w:bookmarkEnd w:id="2"/>
    </w:p>
    <w:p>
      <w:pPr>
        <w:pStyle w:val="Heading2"/>
        <w:rPr>
          <w:rFonts w:ascii="仿宋" w:eastAsia="仿宋" w:hAnsi="仿宋" w:cs="仿宋" w:hint="eastAsia"/>
          <w:lang w:eastAsia="zh-CN"/>
        </w:rPr>
      </w:pPr>
      <w:bookmarkStart w:id="3" w:name="_Toc19576"/>
      <w:r>
        <w:rPr>
          <w:rFonts w:ascii="仿宋" w:eastAsia="仿宋" w:hAnsi="仿宋" w:cs="仿宋" w:hint="eastAsia"/>
          <w:lang w:eastAsia="zh-CN"/>
        </w:rPr>
        <w:t>(一)、供应商选择与评估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在选择和评估供应商时，我们采用一系列的策略和标准，以确保我们的供应链是可靠、高效、符合法规要求的。以下是我们供应商选择与评估的关键方面：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供应商筛选标准：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a. 质量与可靠性： 我们首先关注供应商的产品或服务质量，以及他们在过去是否能够按时、按量交付。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b. 价格和成本： 考虑供应商提供的价格是否合理，并确保在长期合作中不会出现不合理的涨价。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c. 可持续性： 我们重视供应商的可持续性，包括对环境和社会责任的承诺，以及对可再生资源和可持续生产的支持。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d.</w:t>
      </w:r>
      <w:r>
        <w:rPr>
          <w:rFonts w:ascii="仿宋" w:eastAsia="仿宋" w:hAnsi="仿宋" w:cs="仿宋" w:hint="eastAsia"/>
          <w:sz w:val="28"/>
          <w:lang w:eastAsia="zh-CN"/>
        </w:rPr>
        <w:t xml:space="preserve"> 技术和创新：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https://d.book118.com/217130105122006045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声级计项目投资建议书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声级计项目投资建议书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声级计项目投资建议书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声级计项目投资建议书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声级计项目投资建议书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61455D"/>
    <w:rsid w:val="1361455D"/>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1713010512200604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2024-02-24T12:19:00Z</dcterms:created>
  <dcterms:modified xsi:type="dcterms:W3CDTF">2024-02-24T12:19:47Z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4C73916538D24021B4BF51533F276422_11</vt:lpwstr>
  </property>
  <property fmtid="{D5CDD505-2E9C-101B-9397-08002B2CF9AE}" pid="3" name="KSOProductBuildVer">
    <vt:lpwstr>2052-12.1.0.16250</vt:lpwstr>
  </property>
</Properties>
</file>