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酶标记制剂项目规划设计纲要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6" w:history="1">
        <w:r>
          <w:rPr>
            <w:rFonts w:ascii="仿宋" w:eastAsia="仿宋" w:hAnsi="仿宋" w:cs="仿宋" w:hint="eastAsia"/>
            <w:lang w:eastAsia="zh-CN"/>
          </w:rPr>
          <w:t>概论</w:t>
        </w:r>
        <w:r>
          <w:tab/>
        </w:r>
        <w:r>
          <w:fldChar w:fldCharType="begin"/>
        </w:r>
        <w:r>
          <w:instrText xml:space="preserve"> PAGEREF _Toc2106 \h </w:instrText>
        </w:r>
        <w:r>
          <w:fldChar w:fldCharType="separate"/>
        </w:r>
        <w:r>
          <w:t>3</w:t>
        </w:r>
        <w:r>
          <w:fldChar w:fldCharType="end"/>
        </w:r>
      </w:hyperlink>
    </w:p>
    <w:p>
      <w:pPr>
        <w:pStyle w:val="TOC1"/>
        <w:tabs>
          <w:tab w:val="right" w:leader="dot" w:pos="8306"/>
        </w:tabs>
      </w:pPr>
      <w:hyperlink w:anchor="_Toc16396" w:history="1">
        <w:r>
          <w:rPr>
            <w:rFonts w:ascii="仿宋" w:eastAsia="仿宋" w:hAnsi="仿宋" w:cs="仿宋" w:hint="eastAsia"/>
            <w:lang w:eastAsia="zh-CN"/>
          </w:rPr>
          <w:t>一、市场分析、调研</w:t>
        </w:r>
        <w:r>
          <w:tab/>
        </w:r>
        <w:r>
          <w:fldChar w:fldCharType="begin"/>
        </w:r>
        <w:r>
          <w:instrText xml:space="preserve"> PAGEREF _Toc16396 \h </w:instrText>
        </w:r>
        <w:r>
          <w:fldChar w:fldCharType="separate"/>
        </w:r>
        <w:r>
          <w:t>3</w:t>
        </w:r>
        <w:r>
          <w:fldChar w:fldCharType="end"/>
        </w:r>
      </w:hyperlink>
    </w:p>
    <w:p>
      <w:pPr>
        <w:pStyle w:val="TOC2"/>
        <w:tabs>
          <w:tab w:val="right" w:leader="dot" w:pos="8306"/>
        </w:tabs>
      </w:pPr>
      <w:hyperlink w:anchor="_Toc20119" w:history="1">
        <w:r>
          <w:rPr>
            <w:rFonts w:ascii="仿宋" w:eastAsia="仿宋" w:hAnsi="仿宋" w:cs="仿宋" w:hint="eastAsia"/>
            <w:lang w:eastAsia="zh-CN"/>
          </w:rPr>
          <w:t>(一)、酶标记制剂行业分析</w:t>
        </w:r>
        <w:r>
          <w:tab/>
        </w:r>
        <w:r>
          <w:fldChar w:fldCharType="begin"/>
        </w:r>
        <w:r>
          <w:instrText xml:space="preserve"> PAGEREF _Toc20119 \h </w:instrText>
        </w:r>
        <w:r>
          <w:fldChar w:fldCharType="separate"/>
        </w:r>
        <w:r>
          <w:t>3</w:t>
        </w:r>
        <w:r>
          <w:fldChar w:fldCharType="end"/>
        </w:r>
      </w:hyperlink>
    </w:p>
    <w:p>
      <w:pPr>
        <w:pStyle w:val="TOC2"/>
        <w:tabs>
          <w:tab w:val="right" w:leader="dot" w:pos="8306"/>
        </w:tabs>
      </w:pPr>
      <w:hyperlink w:anchor="_Toc930" w:history="1">
        <w:r>
          <w:rPr>
            <w:rFonts w:ascii="仿宋" w:eastAsia="仿宋" w:hAnsi="仿宋" w:cs="仿宋" w:hint="eastAsia"/>
            <w:lang w:eastAsia="zh-CN"/>
          </w:rPr>
          <w:t>(二)、酶标记制剂市场分析预测</w:t>
        </w:r>
        <w:r>
          <w:tab/>
        </w:r>
        <w:r>
          <w:fldChar w:fldCharType="begin"/>
        </w:r>
        <w:r>
          <w:instrText xml:space="preserve"> PAGEREF _Toc930 \h </w:instrText>
        </w:r>
        <w:r>
          <w:fldChar w:fldCharType="separate"/>
        </w:r>
        <w:r>
          <w:t>4</w:t>
        </w:r>
        <w:r>
          <w:fldChar w:fldCharType="end"/>
        </w:r>
      </w:hyperlink>
    </w:p>
    <w:p>
      <w:pPr>
        <w:pStyle w:val="TOC1"/>
        <w:tabs>
          <w:tab w:val="right" w:leader="dot" w:pos="8306"/>
        </w:tabs>
      </w:pPr>
      <w:hyperlink w:anchor="_Toc31338" w:history="1">
        <w:r>
          <w:rPr>
            <w:rFonts w:ascii="仿宋" w:eastAsia="仿宋" w:hAnsi="仿宋" w:cs="仿宋" w:hint="eastAsia"/>
            <w:lang w:eastAsia="zh-CN"/>
          </w:rPr>
          <w:t>二、酶标记制剂项目选址可行性分析</w:t>
        </w:r>
        <w:r>
          <w:tab/>
        </w:r>
        <w:r>
          <w:fldChar w:fldCharType="begin"/>
        </w:r>
        <w:r>
          <w:instrText xml:space="preserve"> PAGEREF _Toc31338 \h </w:instrText>
        </w:r>
        <w:r>
          <w:fldChar w:fldCharType="separate"/>
        </w:r>
        <w:r>
          <w:t>5</w:t>
        </w:r>
        <w:r>
          <w:fldChar w:fldCharType="end"/>
        </w:r>
      </w:hyperlink>
    </w:p>
    <w:p>
      <w:pPr>
        <w:pStyle w:val="TOC2"/>
        <w:tabs>
          <w:tab w:val="right" w:leader="dot" w:pos="8306"/>
        </w:tabs>
      </w:pPr>
      <w:hyperlink w:anchor="_Toc27786" w:history="1">
        <w:r>
          <w:rPr>
            <w:rFonts w:ascii="仿宋" w:eastAsia="仿宋" w:hAnsi="仿宋" w:cs="仿宋" w:hint="eastAsia"/>
            <w:lang w:eastAsia="zh-CN"/>
          </w:rPr>
          <w:t>(一)、酶标记制剂项目选址</w:t>
        </w:r>
        <w:r>
          <w:tab/>
        </w:r>
        <w:r>
          <w:fldChar w:fldCharType="begin"/>
        </w:r>
        <w:r>
          <w:instrText xml:space="preserve"> PAGEREF _Toc27786 \h </w:instrText>
        </w:r>
        <w:r>
          <w:fldChar w:fldCharType="separate"/>
        </w:r>
        <w:r>
          <w:t>5</w:t>
        </w:r>
        <w:r>
          <w:fldChar w:fldCharType="end"/>
        </w:r>
      </w:hyperlink>
    </w:p>
    <w:p>
      <w:pPr>
        <w:pStyle w:val="TOC2"/>
        <w:tabs>
          <w:tab w:val="right" w:leader="dot" w:pos="8306"/>
        </w:tabs>
      </w:pPr>
      <w:hyperlink w:anchor="_Toc2612" w:history="1">
        <w:r>
          <w:rPr>
            <w:rFonts w:ascii="仿宋" w:eastAsia="仿宋" w:hAnsi="仿宋" w:cs="仿宋" w:hint="eastAsia"/>
            <w:lang w:eastAsia="zh-CN"/>
          </w:rPr>
          <w:t>(二)、用地控制指标</w:t>
        </w:r>
        <w:r>
          <w:tab/>
        </w:r>
        <w:r>
          <w:fldChar w:fldCharType="begin"/>
        </w:r>
        <w:r>
          <w:instrText xml:space="preserve"> PAGEREF _Toc2612 \h </w:instrText>
        </w:r>
        <w:r>
          <w:fldChar w:fldCharType="separate"/>
        </w:r>
        <w:r>
          <w:t>5</w:t>
        </w:r>
        <w:r>
          <w:fldChar w:fldCharType="end"/>
        </w:r>
      </w:hyperlink>
    </w:p>
    <w:p>
      <w:pPr>
        <w:pStyle w:val="TOC2"/>
        <w:tabs>
          <w:tab w:val="right" w:leader="dot" w:pos="8306"/>
        </w:tabs>
      </w:pPr>
      <w:hyperlink w:anchor="_Toc11974" w:history="1">
        <w:r>
          <w:rPr>
            <w:rFonts w:ascii="仿宋" w:eastAsia="仿宋" w:hAnsi="仿宋" w:cs="仿宋" w:hint="eastAsia"/>
            <w:lang w:eastAsia="zh-CN"/>
          </w:rPr>
          <w:t>(三)、节约用地措施</w:t>
        </w:r>
        <w:r>
          <w:tab/>
        </w:r>
        <w:r>
          <w:fldChar w:fldCharType="begin"/>
        </w:r>
        <w:r>
          <w:instrText xml:space="preserve"> PAGEREF _Toc11974 \h </w:instrText>
        </w:r>
        <w:r>
          <w:fldChar w:fldCharType="separate"/>
        </w:r>
        <w:r>
          <w:t>7</w:t>
        </w:r>
        <w:r>
          <w:fldChar w:fldCharType="end"/>
        </w:r>
      </w:hyperlink>
    </w:p>
    <w:p>
      <w:pPr>
        <w:pStyle w:val="TOC2"/>
        <w:tabs>
          <w:tab w:val="right" w:leader="dot" w:pos="8306"/>
        </w:tabs>
      </w:pPr>
      <w:hyperlink w:anchor="_Toc31567" w:history="1">
        <w:r>
          <w:rPr>
            <w:rFonts w:ascii="仿宋" w:eastAsia="仿宋" w:hAnsi="仿宋" w:cs="仿宋" w:hint="eastAsia"/>
            <w:lang w:eastAsia="zh-CN"/>
          </w:rPr>
          <w:t>(四)、总图布置方案</w:t>
        </w:r>
        <w:r>
          <w:tab/>
        </w:r>
        <w:r>
          <w:fldChar w:fldCharType="begin"/>
        </w:r>
        <w:r>
          <w:instrText xml:space="preserve"> PAGEREF _Toc31567 \h </w:instrText>
        </w:r>
        <w:r>
          <w:fldChar w:fldCharType="separate"/>
        </w:r>
        <w:r>
          <w:t>8</w:t>
        </w:r>
        <w:r>
          <w:fldChar w:fldCharType="end"/>
        </w:r>
      </w:hyperlink>
    </w:p>
    <w:p>
      <w:pPr>
        <w:pStyle w:val="TOC2"/>
        <w:tabs>
          <w:tab w:val="right" w:leader="dot" w:pos="8306"/>
        </w:tabs>
      </w:pPr>
      <w:hyperlink w:anchor="_Toc3622" w:history="1">
        <w:r>
          <w:rPr>
            <w:rFonts w:ascii="仿宋" w:eastAsia="仿宋" w:hAnsi="仿宋" w:cs="仿宋" w:hint="eastAsia"/>
            <w:lang w:eastAsia="zh-CN"/>
          </w:rPr>
          <w:t>(五)、选址综合评价</w:t>
        </w:r>
        <w:r>
          <w:tab/>
        </w:r>
        <w:r>
          <w:fldChar w:fldCharType="begin"/>
        </w:r>
        <w:r>
          <w:instrText xml:space="preserve"> PAGEREF _Toc3622 \h </w:instrText>
        </w:r>
        <w:r>
          <w:fldChar w:fldCharType="separate"/>
        </w:r>
        <w:r>
          <w:t>9</w:t>
        </w:r>
        <w:r>
          <w:fldChar w:fldCharType="end"/>
        </w:r>
      </w:hyperlink>
    </w:p>
    <w:p>
      <w:pPr>
        <w:pStyle w:val="TOC1"/>
        <w:tabs>
          <w:tab w:val="right" w:leader="dot" w:pos="8306"/>
        </w:tabs>
      </w:pPr>
      <w:hyperlink w:anchor="_Toc14017" w:history="1">
        <w:r>
          <w:rPr>
            <w:rFonts w:ascii="仿宋" w:eastAsia="仿宋" w:hAnsi="仿宋" w:cs="仿宋" w:hint="eastAsia"/>
            <w:lang w:eastAsia="zh-CN"/>
          </w:rPr>
          <w:t>三、酶标记制剂项目危机管理</w:t>
        </w:r>
        <w:r>
          <w:tab/>
        </w:r>
        <w:r>
          <w:fldChar w:fldCharType="begin"/>
        </w:r>
        <w:r>
          <w:instrText xml:space="preserve"> PAGEREF _Toc14017 \h </w:instrText>
        </w:r>
        <w:r>
          <w:fldChar w:fldCharType="separate"/>
        </w:r>
        <w:r>
          <w:t>10</w:t>
        </w:r>
        <w:r>
          <w:fldChar w:fldCharType="end"/>
        </w:r>
      </w:hyperlink>
    </w:p>
    <w:p>
      <w:pPr>
        <w:pStyle w:val="TOC2"/>
        <w:tabs>
          <w:tab w:val="right" w:leader="dot" w:pos="8306"/>
        </w:tabs>
      </w:pPr>
      <w:hyperlink w:anchor="_Toc31294" w:history="1">
        <w:r>
          <w:rPr>
            <w:rFonts w:ascii="仿宋" w:eastAsia="仿宋" w:hAnsi="仿宋" w:cs="仿宋" w:hint="eastAsia"/>
            <w:lang w:eastAsia="zh-CN"/>
          </w:rPr>
          <w:t>(一)、危机预警与识别</w:t>
        </w:r>
        <w:r>
          <w:tab/>
        </w:r>
        <w:r>
          <w:fldChar w:fldCharType="begin"/>
        </w:r>
        <w:r>
          <w:instrText xml:space="preserve"> PAGEREF _Toc31294 \h </w:instrText>
        </w:r>
        <w:r>
          <w:fldChar w:fldCharType="separate"/>
        </w:r>
        <w:r>
          <w:t>10</w:t>
        </w:r>
        <w:r>
          <w:fldChar w:fldCharType="end"/>
        </w:r>
      </w:hyperlink>
    </w:p>
    <w:p>
      <w:pPr>
        <w:pStyle w:val="TOC2"/>
        <w:tabs>
          <w:tab w:val="right" w:leader="dot" w:pos="8306"/>
        </w:tabs>
      </w:pPr>
      <w:hyperlink w:anchor="_Toc5578" w:history="1">
        <w:r>
          <w:rPr>
            <w:rFonts w:ascii="仿宋" w:eastAsia="仿宋" w:hAnsi="仿宋" w:cs="仿宋" w:hint="eastAsia"/>
            <w:lang w:eastAsia="zh-CN"/>
          </w:rPr>
          <w:t>(二)、危机应对与恢复</w:t>
        </w:r>
        <w:r>
          <w:tab/>
        </w:r>
        <w:r>
          <w:fldChar w:fldCharType="begin"/>
        </w:r>
        <w:r>
          <w:instrText xml:space="preserve"> PAGEREF _Toc5578 \h </w:instrText>
        </w:r>
        <w:r>
          <w:fldChar w:fldCharType="separate"/>
        </w:r>
        <w:r>
          <w:t>11</w:t>
        </w:r>
        <w:r>
          <w:fldChar w:fldCharType="end"/>
        </w:r>
      </w:hyperlink>
    </w:p>
    <w:p>
      <w:pPr>
        <w:pStyle w:val="TOC1"/>
        <w:tabs>
          <w:tab w:val="right" w:leader="dot" w:pos="8306"/>
        </w:tabs>
      </w:pPr>
      <w:hyperlink w:anchor="_Toc30538" w:history="1">
        <w:r>
          <w:rPr>
            <w:rFonts w:ascii="仿宋" w:eastAsia="仿宋" w:hAnsi="仿宋" w:cs="仿宋" w:hint="eastAsia"/>
            <w:lang w:eastAsia="zh-CN"/>
          </w:rPr>
          <w:t>四、工艺说明</w:t>
        </w:r>
        <w:r>
          <w:tab/>
        </w:r>
        <w:r>
          <w:fldChar w:fldCharType="begin"/>
        </w:r>
        <w:r>
          <w:instrText xml:space="preserve"> PAGEREF _Toc30538 \h </w:instrText>
        </w:r>
        <w:r>
          <w:fldChar w:fldCharType="separate"/>
        </w:r>
        <w:r>
          <w:t>12</w:t>
        </w:r>
        <w:r>
          <w:fldChar w:fldCharType="end"/>
        </w:r>
      </w:hyperlink>
    </w:p>
    <w:p>
      <w:pPr>
        <w:pStyle w:val="TOC2"/>
        <w:tabs>
          <w:tab w:val="right" w:leader="dot" w:pos="8306"/>
        </w:tabs>
      </w:pPr>
      <w:hyperlink w:anchor="_Toc17356" w:history="1">
        <w:r>
          <w:rPr>
            <w:rFonts w:ascii="仿宋" w:eastAsia="仿宋" w:hAnsi="仿宋" w:cs="仿宋" w:hint="eastAsia"/>
            <w:lang w:eastAsia="zh-CN"/>
          </w:rPr>
          <w:t>(一)、技术管理特点</w:t>
        </w:r>
        <w:r>
          <w:tab/>
        </w:r>
        <w:r>
          <w:fldChar w:fldCharType="begin"/>
        </w:r>
        <w:r>
          <w:instrText xml:space="preserve"> PAGEREF _Toc17356 \h </w:instrText>
        </w:r>
        <w:r>
          <w:fldChar w:fldCharType="separate"/>
        </w:r>
        <w:r>
          <w:t>12</w:t>
        </w:r>
        <w:r>
          <w:fldChar w:fldCharType="end"/>
        </w:r>
      </w:hyperlink>
    </w:p>
    <w:p>
      <w:pPr>
        <w:pStyle w:val="TOC2"/>
        <w:tabs>
          <w:tab w:val="right" w:leader="dot" w:pos="8306"/>
        </w:tabs>
      </w:pPr>
      <w:hyperlink w:anchor="_Toc8944" w:history="1">
        <w:r>
          <w:rPr>
            <w:rFonts w:ascii="仿宋" w:eastAsia="仿宋" w:hAnsi="仿宋" w:cs="仿宋" w:hint="eastAsia"/>
            <w:lang w:eastAsia="zh-CN"/>
          </w:rPr>
          <w:t>(二)、酶标记制剂项目工艺技术设计方案</w:t>
        </w:r>
        <w:r>
          <w:tab/>
        </w:r>
        <w:r>
          <w:fldChar w:fldCharType="begin"/>
        </w:r>
        <w:r>
          <w:instrText xml:space="preserve"> PAGEREF _Toc8944 \h </w:instrText>
        </w:r>
        <w:r>
          <w:fldChar w:fldCharType="separate"/>
        </w:r>
        <w:r>
          <w:t>13</w:t>
        </w:r>
        <w:r>
          <w:fldChar w:fldCharType="end"/>
        </w:r>
      </w:hyperlink>
    </w:p>
    <w:p>
      <w:pPr>
        <w:pStyle w:val="TOC2"/>
        <w:tabs>
          <w:tab w:val="right" w:leader="dot" w:pos="8306"/>
        </w:tabs>
      </w:pPr>
      <w:hyperlink w:anchor="_Toc12407" w:history="1">
        <w:r>
          <w:rPr>
            <w:rFonts w:ascii="仿宋" w:eastAsia="仿宋" w:hAnsi="仿宋" w:cs="仿宋" w:hint="eastAsia"/>
            <w:lang w:eastAsia="zh-CN"/>
          </w:rPr>
          <w:t>(三)、设备选型方案</w:t>
        </w:r>
        <w:r>
          <w:tab/>
        </w:r>
        <w:r>
          <w:fldChar w:fldCharType="begin"/>
        </w:r>
        <w:r>
          <w:instrText xml:space="preserve"> PAGEREF _Toc12407 \h </w:instrText>
        </w:r>
        <w:r>
          <w:fldChar w:fldCharType="separate"/>
        </w:r>
        <w:r>
          <w:t>15</w:t>
        </w:r>
        <w:r>
          <w:fldChar w:fldCharType="end"/>
        </w:r>
      </w:hyperlink>
    </w:p>
    <w:p>
      <w:pPr>
        <w:pStyle w:val="TOC1"/>
        <w:tabs>
          <w:tab w:val="right" w:leader="dot" w:pos="8306"/>
        </w:tabs>
      </w:pPr>
      <w:hyperlink w:anchor="_Toc23608" w:history="1">
        <w:r>
          <w:rPr>
            <w:rFonts w:ascii="仿宋" w:eastAsia="仿宋" w:hAnsi="仿宋" w:cs="仿宋" w:hint="eastAsia"/>
            <w:lang w:eastAsia="zh-CN"/>
          </w:rPr>
          <w:t>五、酶标记制剂项目建设单位说明</w:t>
        </w:r>
        <w:r>
          <w:tab/>
        </w:r>
        <w:r>
          <w:fldChar w:fldCharType="begin"/>
        </w:r>
        <w:r>
          <w:instrText xml:space="preserve"> PAGEREF _Toc23608 \h </w:instrText>
        </w:r>
        <w:r>
          <w:fldChar w:fldCharType="separate"/>
        </w:r>
        <w:r>
          <w:t>16</w:t>
        </w:r>
        <w:r>
          <w:fldChar w:fldCharType="end"/>
        </w:r>
      </w:hyperlink>
    </w:p>
    <w:p>
      <w:pPr>
        <w:pStyle w:val="TOC2"/>
        <w:tabs>
          <w:tab w:val="right" w:leader="dot" w:pos="8306"/>
        </w:tabs>
      </w:pPr>
      <w:hyperlink w:anchor="_Toc7271" w:history="1">
        <w:r>
          <w:rPr>
            <w:rFonts w:ascii="仿宋" w:eastAsia="仿宋" w:hAnsi="仿宋" w:cs="仿宋" w:hint="eastAsia"/>
            <w:lang w:eastAsia="zh-CN"/>
          </w:rPr>
          <w:t>(一)、酶标记制剂项目承办单位基本情况</w:t>
        </w:r>
        <w:r>
          <w:tab/>
        </w:r>
        <w:r>
          <w:fldChar w:fldCharType="begin"/>
        </w:r>
        <w:r>
          <w:instrText xml:space="preserve"> PAGEREF _Toc7271 \h </w:instrText>
        </w:r>
        <w:r>
          <w:fldChar w:fldCharType="separate"/>
        </w:r>
        <w:r>
          <w:t>16</w:t>
        </w:r>
        <w:r>
          <w:fldChar w:fldCharType="end"/>
        </w:r>
      </w:hyperlink>
    </w:p>
    <w:p>
      <w:pPr>
        <w:pStyle w:val="TOC2"/>
        <w:tabs>
          <w:tab w:val="right" w:leader="dot" w:pos="8306"/>
        </w:tabs>
      </w:pPr>
      <w:hyperlink w:anchor="_Toc4154" w:history="1">
        <w:r>
          <w:rPr>
            <w:rFonts w:ascii="仿宋" w:eastAsia="仿宋" w:hAnsi="仿宋" w:cs="仿宋" w:hint="eastAsia"/>
            <w:lang w:eastAsia="zh-CN"/>
          </w:rPr>
          <w:t>(二)、公司经济效益分析</w:t>
        </w:r>
        <w:r>
          <w:tab/>
        </w:r>
        <w:r>
          <w:fldChar w:fldCharType="begin"/>
        </w:r>
        <w:r>
          <w:instrText xml:space="preserve"> PAGEREF _Toc4154 \h </w:instrText>
        </w:r>
        <w:r>
          <w:fldChar w:fldCharType="separate"/>
        </w:r>
        <w:r>
          <w:t>17</w:t>
        </w:r>
        <w:r>
          <w:fldChar w:fldCharType="end"/>
        </w:r>
      </w:hyperlink>
    </w:p>
    <w:p>
      <w:pPr>
        <w:pStyle w:val="TOC1"/>
        <w:tabs>
          <w:tab w:val="right" w:leader="dot" w:pos="8306"/>
        </w:tabs>
      </w:pPr>
      <w:hyperlink w:anchor="_Toc23438" w:history="1">
        <w:r>
          <w:rPr>
            <w:rFonts w:ascii="仿宋" w:eastAsia="仿宋" w:hAnsi="仿宋" w:cs="仿宋" w:hint="eastAsia"/>
            <w:lang w:eastAsia="zh-CN"/>
          </w:rPr>
          <w:t>六、酶标记制剂项目可持续发展</w:t>
        </w:r>
        <w:r>
          <w:tab/>
        </w:r>
        <w:r>
          <w:fldChar w:fldCharType="begin"/>
        </w:r>
        <w:r>
          <w:instrText xml:space="preserve"> PAGEREF _Toc23438 \h </w:instrText>
        </w:r>
        <w:r>
          <w:fldChar w:fldCharType="separate"/>
        </w:r>
        <w:r>
          <w:t>18</w:t>
        </w:r>
        <w:r>
          <w:fldChar w:fldCharType="end"/>
        </w:r>
      </w:hyperlink>
    </w:p>
    <w:p>
      <w:pPr>
        <w:pStyle w:val="TOC2"/>
        <w:tabs>
          <w:tab w:val="right" w:leader="dot" w:pos="8306"/>
        </w:tabs>
      </w:pPr>
      <w:hyperlink w:anchor="_Toc31062" w:history="1">
        <w:r>
          <w:rPr>
            <w:rFonts w:ascii="仿宋" w:eastAsia="仿宋" w:hAnsi="仿宋" w:cs="仿宋" w:hint="eastAsia"/>
            <w:lang w:eastAsia="zh-CN"/>
          </w:rPr>
          <w:t>(一)、可持续战略与实践</w:t>
        </w:r>
        <w:r>
          <w:tab/>
        </w:r>
        <w:r>
          <w:fldChar w:fldCharType="begin"/>
        </w:r>
        <w:r>
          <w:instrText xml:space="preserve"> PAGEREF _Toc31062 \h </w:instrText>
        </w:r>
        <w:r>
          <w:fldChar w:fldCharType="separate"/>
        </w:r>
        <w:r>
          <w:t>18</w:t>
        </w:r>
        <w:r>
          <w:fldChar w:fldCharType="end"/>
        </w:r>
      </w:hyperlink>
    </w:p>
    <w:p>
      <w:pPr>
        <w:pStyle w:val="TOC2"/>
        <w:tabs>
          <w:tab w:val="right" w:leader="dot" w:pos="8306"/>
        </w:tabs>
      </w:pPr>
      <w:hyperlink w:anchor="_Toc1064" w:history="1">
        <w:r>
          <w:rPr>
            <w:rFonts w:ascii="仿宋" w:eastAsia="仿宋" w:hAnsi="仿宋" w:cs="仿宋" w:hint="eastAsia"/>
            <w:lang w:eastAsia="zh-CN"/>
          </w:rPr>
          <w:t>(二)、环保与社会责任</w:t>
        </w:r>
        <w:r>
          <w:tab/>
        </w:r>
        <w:r>
          <w:fldChar w:fldCharType="begin"/>
        </w:r>
        <w:r>
          <w:instrText xml:space="preserve"> PAGEREF _Toc1064 \h </w:instrText>
        </w:r>
        <w:r>
          <w:fldChar w:fldCharType="separate"/>
        </w:r>
        <w:r>
          <w:t>18</w:t>
        </w:r>
        <w:r>
          <w:fldChar w:fldCharType="end"/>
        </w:r>
      </w:hyperlink>
    </w:p>
    <w:p>
      <w:pPr>
        <w:pStyle w:val="TOC1"/>
        <w:tabs>
          <w:tab w:val="right" w:leader="dot" w:pos="8306"/>
        </w:tabs>
      </w:pPr>
      <w:hyperlink w:anchor="_Toc19684" w:history="1">
        <w:r>
          <w:rPr>
            <w:rFonts w:ascii="仿宋" w:eastAsia="仿宋" w:hAnsi="仿宋" w:cs="仿宋" w:hint="eastAsia"/>
            <w:lang w:eastAsia="zh-CN"/>
          </w:rPr>
          <w:t>七、酶标记制剂项目技术管理</w:t>
        </w:r>
        <w:r>
          <w:tab/>
        </w:r>
        <w:r>
          <w:fldChar w:fldCharType="begin"/>
        </w:r>
        <w:r>
          <w:instrText xml:space="preserve"> PAGEREF _Toc19684 \h </w:instrText>
        </w:r>
        <w:r>
          <w:fldChar w:fldCharType="separate"/>
        </w:r>
        <w:r>
          <w:t>19</w:t>
        </w:r>
        <w:r>
          <w:fldChar w:fldCharType="end"/>
        </w:r>
      </w:hyperlink>
    </w:p>
    <w:p>
      <w:pPr>
        <w:pStyle w:val="TOC2"/>
        <w:tabs>
          <w:tab w:val="right" w:leader="dot" w:pos="8306"/>
        </w:tabs>
      </w:pPr>
      <w:hyperlink w:anchor="_Toc13831" w:history="1">
        <w:r>
          <w:rPr>
            <w:rFonts w:ascii="仿宋" w:eastAsia="仿宋" w:hAnsi="仿宋" w:cs="仿宋" w:hint="eastAsia"/>
            <w:lang w:eastAsia="zh-CN"/>
          </w:rPr>
          <w:t>(一)、技术方案选用方向</w:t>
        </w:r>
        <w:r>
          <w:tab/>
        </w:r>
        <w:r>
          <w:fldChar w:fldCharType="begin"/>
        </w:r>
        <w:r>
          <w:instrText xml:space="preserve"> PAGEREF _Toc13831 \h </w:instrText>
        </w:r>
        <w:r>
          <w:fldChar w:fldCharType="separate"/>
        </w:r>
        <w:r>
          <w:t>19</w:t>
        </w:r>
        <w:r>
          <w:fldChar w:fldCharType="end"/>
        </w:r>
      </w:hyperlink>
    </w:p>
    <w:p>
      <w:pPr>
        <w:pStyle w:val="TOC2"/>
        <w:tabs>
          <w:tab w:val="right" w:leader="dot" w:pos="8306"/>
        </w:tabs>
      </w:pPr>
      <w:hyperlink w:anchor="_Toc29640" w:history="1">
        <w:r>
          <w:rPr>
            <w:rFonts w:ascii="仿宋" w:eastAsia="仿宋" w:hAnsi="仿宋" w:cs="仿宋" w:hint="eastAsia"/>
            <w:lang w:eastAsia="zh-CN"/>
          </w:rPr>
          <w:t>(二)、工艺技术方案选用原则</w:t>
        </w:r>
        <w:r>
          <w:tab/>
        </w:r>
        <w:r>
          <w:fldChar w:fldCharType="begin"/>
        </w:r>
        <w:r>
          <w:instrText xml:space="preserve"> PAGEREF _Toc29640 \h </w:instrText>
        </w:r>
        <w:r>
          <w:fldChar w:fldCharType="separate"/>
        </w:r>
        <w:r>
          <w:t>21</w:t>
        </w:r>
        <w:r>
          <w:fldChar w:fldCharType="end"/>
        </w:r>
      </w:hyperlink>
    </w:p>
    <w:p>
      <w:pPr>
        <w:pStyle w:val="TOC2"/>
        <w:tabs>
          <w:tab w:val="right" w:leader="dot" w:pos="8306"/>
        </w:tabs>
      </w:pPr>
      <w:hyperlink w:anchor="_Toc17780" w:history="1">
        <w:r>
          <w:rPr>
            <w:rFonts w:ascii="仿宋" w:eastAsia="仿宋" w:hAnsi="仿宋" w:cs="仿宋" w:hint="eastAsia"/>
            <w:lang w:eastAsia="zh-CN"/>
          </w:rPr>
          <w:t>(三)、工艺技术方案要求</w:t>
        </w:r>
        <w:r>
          <w:tab/>
        </w:r>
        <w:r>
          <w:fldChar w:fldCharType="begin"/>
        </w:r>
        <w:r>
          <w:instrText xml:space="preserve"> PAGEREF _Toc17780 \h </w:instrText>
        </w:r>
        <w:r>
          <w:fldChar w:fldCharType="separate"/>
        </w:r>
        <w:r>
          <w:t>23</w:t>
        </w:r>
        <w:r>
          <w:fldChar w:fldCharType="end"/>
        </w:r>
      </w:hyperlink>
    </w:p>
    <w:p>
      <w:pPr>
        <w:pStyle w:val="TOC1"/>
        <w:tabs>
          <w:tab w:val="right" w:leader="dot" w:pos="8306"/>
        </w:tabs>
      </w:pPr>
      <w:hyperlink w:anchor="_Toc3155" w:history="1">
        <w:r>
          <w:rPr>
            <w:rFonts w:ascii="仿宋" w:eastAsia="仿宋" w:hAnsi="仿宋" w:cs="仿宋" w:hint="eastAsia"/>
            <w:lang w:eastAsia="zh-CN"/>
          </w:rPr>
          <w:t>八、生产安全保护</w:t>
        </w:r>
        <w:r>
          <w:tab/>
        </w:r>
        <w:r>
          <w:fldChar w:fldCharType="begin"/>
        </w:r>
        <w:r>
          <w:instrText xml:space="preserve"> PAGEREF _Toc3155 \h </w:instrText>
        </w:r>
        <w:r>
          <w:fldChar w:fldCharType="separate"/>
        </w:r>
        <w:r>
          <w:t>25</w:t>
        </w:r>
        <w:r>
          <w:fldChar w:fldCharType="end"/>
        </w:r>
      </w:hyperlink>
    </w:p>
    <w:p>
      <w:pPr>
        <w:pStyle w:val="TOC2"/>
        <w:tabs>
          <w:tab w:val="right" w:leader="dot" w:pos="8306"/>
        </w:tabs>
      </w:pPr>
      <w:hyperlink w:anchor="_Toc11778" w:history="1">
        <w:r>
          <w:rPr>
            <w:rFonts w:ascii="仿宋" w:eastAsia="仿宋" w:hAnsi="仿宋" w:cs="仿宋" w:hint="eastAsia"/>
            <w:lang w:eastAsia="zh-CN"/>
          </w:rPr>
          <w:t>(一)、消防安全</w:t>
        </w:r>
        <w:r>
          <w:tab/>
        </w:r>
        <w:r>
          <w:fldChar w:fldCharType="begin"/>
        </w:r>
        <w:r>
          <w:instrText xml:space="preserve"> PAGEREF _Toc11778 \h </w:instrText>
        </w:r>
        <w:r>
          <w:fldChar w:fldCharType="separate"/>
        </w:r>
        <w:r>
          <w:t>25</w:t>
        </w:r>
        <w:r>
          <w:fldChar w:fldCharType="end"/>
        </w:r>
      </w:hyperlink>
    </w:p>
    <w:p>
      <w:pPr>
        <w:pStyle w:val="TOC2"/>
        <w:tabs>
          <w:tab w:val="right" w:leader="dot" w:pos="8306"/>
        </w:tabs>
      </w:pPr>
      <w:hyperlink w:anchor="_Toc10308" w:history="1">
        <w:r>
          <w:rPr>
            <w:rFonts w:ascii="仿宋" w:eastAsia="仿宋" w:hAnsi="仿宋" w:cs="仿宋" w:hint="eastAsia"/>
            <w:lang w:eastAsia="zh-CN"/>
          </w:rPr>
          <w:t>(二)、防火防爆总图布置措施</w:t>
        </w:r>
        <w:r>
          <w:tab/>
        </w:r>
        <w:r>
          <w:fldChar w:fldCharType="begin"/>
        </w:r>
        <w:r>
          <w:instrText xml:space="preserve"> PAGEREF _Toc10308 \h </w:instrText>
        </w:r>
        <w:r>
          <w:fldChar w:fldCharType="separate"/>
        </w:r>
        <w:r>
          <w:t>27</w:t>
        </w:r>
        <w:r>
          <w:fldChar w:fldCharType="end"/>
        </w:r>
      </w:hyperlink>
    </w:p>
    <w:p>
      <w:pPr>
        <w:pStyle w:val="TOC2"/>
        <w:tabs>
          <w:tab w:val="right" w:leader="dot" w:pos="8306"/>
        </w:tabs>
      </w:pPr>
      <w:hyperlink w:anchor="_Toc5373" w:history="1">
        <w:r>
          <w:rPr>
            <w:rFonts w:ascii="仿宋" w:eastAsia="仿宋" w:hAnsi="仿宋" w:cs="仿宋" w:hint="eastAsia"/>
            <w:lang w:eastAsia="zh-CN"/>
          </w:rPr>
          <w:t>(三)、自然灾害防范措施</w:t>
        </w:r>
        <w:r>
          <w:tab/>
        </w:r>
        <w:r>
          <w:fldChar w:fldCharType="begin"/>
        </w:r>
        <w:r>
          <w:instrText xml:space="preserve"> PAGEREF _Toc5373 \h </w:instrText>
        </w:r>
        <w:r>
          <w:fldChar w:fldCharType="separate"/>
        </w:r>
        <w:r>
          <w:t>28</w:t>
        </w:r>
        <w:r>
          <w:fldChar w:fldCharType="end"/>
        </w:r>
      </w:hyperlink>
    </w:p>
    <w:p>
      <w:pPr>
        <w:pStyle w:val="TOC2"/>
        <w:tabs>
          <w:tab w:val="right" w:leader="dot" w:pos="8306"/>
        </w:tabs>
      </w:pPr>
      <w:hyperlink w:anchor="_Toc4095" w:history="1">
        <w:r>
          <w:rPr>
            <w:rFonts w:ascii="仿宋" w:eastAsia="仿宋" w:hAnsi="仿宋" w:cs="仿宋" w:hint="eastAsia"/>
            <w:lang w:eastAsia="zh-CN"/>
          </w:rPr>
          <w:t>(四)、安全色及安全标志使用要求</w:t>
        </w:r>
        <w:r>
          <w:tab/>
        </w:r>
        <w:r>
          <w:fldChar w:fldCharType="begin"/>
        </w:r>
        <w:r>
          <w:instrText xml:space="preserve"> PAGEREF _Toc4095 \h </w:instrText>
        </w:r>
        <w:r>
          <w:fldChar w:fldCharType="separate"/>
        </w:r>
        <w:r>
          <w:t>29</w:t>
        </w:r>
        <w:r>
          <w:fldChar w:fldCharType="end"/>
        </w:r>
      </w:hyperlink>
    </w:p>
    <w:p>
      <w:pPr>
        <w:pStyle w:val="TOC2"/>
        <w:tabs>
          <w:tab w:val="right" w:leader="dot" w:pos="8306"/>
        </w:tabs>
      </w:pPr>
      <w:hyperlink w:anchor="_Toc8293" w:history="1">
        <w:r>
          <w:rPr>
            <w:rFonts w:ascii="仿宋" w:eastAsia="仿宋" w:hAnsi="仿宋" w:cs="仿宋" w:hint="eastAsia"/>
            <w:lang w:eastAsia="zh-CN"/>
          </w:rPr>
          <w:t>(五)、防尘防毒措施</w:t>
        </w:r>
        <w:r>
          <w:tab/>
        </w:r>
        <w:r>
          <w:fldChar w:fldCharType="begin"/>
        </w:r>
        <w:r>
          <w:instrText xml:space="preserve"> PAGEREF _Toc8293 \h </w:instrText>
        </w:r>
        <w:r>
          <w:fldChar w:fldCharType="separate"/>
        </w:r>
        <w:r>
          <w:t>30</w:t>
        </w:r>
        <w:r>
          <w:fldChar w:fldCharType="end"/>
        </w:r>
      </w:hyperlink>
    </w:p>
    <w:p>
      <w:pPr>
        <w:pStyle w:val="TOC2"/>
        <w:tabs>
          <w:tab w:val="right" w:leader="dot" w:pos="8306"/>
        </w:tabs>
      </w:pPr>
      <w:hyperlink w:anchor="_Toc23586" w:history="1">
        <w:r>
          <w:rPr>
            <w:rFonts w:ascii="仿宋" w:eastAsia="仿宋" w:hAnsi="仿宋" w:cs="仿宋" w:hint="eastAsia"/>
            <w:lang w:eastAsia="zh-CN"/>
          </w:rPr>
          <w:t>(六)、防静电、触电防护及防雷措施</w:t>
        </w:r>
        <w:r>
          <w:tab/>
        </w:r>
        <w:r>
          <w:fldChar w:fldCharType="begin"/>
        </w:r>
        <w:r>
          <w:instrText xml:space="preserve"> PAGEREF _Toc23586 \h </w:instrText>
        </w:r>
        <w:r>
          <w:fldChar w:fldCharType="separate"/>
        </w:r>
        <w:r>
          <w:t>31</w:t>
        </w:r>
        <w:r>
          <w:fldChar w:fldCharType="end"/>
        </w:r>
      </w:hyperlink>
    </w:p>
    <w:p>
      <w:pPr>
        <w:pStyle w:val="TOC2"/>
        <w:tabs>
          <w:tab w:val="right" w:leader="dot" w:pos="8306"/>
        </w:tabs>
      </w:pPr>
      <w:hyperlink w:anchor="_Toc20106" w:history="1">
        <w:r>
          <w:rPr>
            <w:rFonts w:ascii="仿宋" w:eastAsia="仿宋" w:hAnsi="仿宋" w:cs="仿宋" w:hint="eastAsia"/>
            <w:lang w:eastAsia="zh-CN"/>
          </w:rPr>
          <w:t>(七)、机械设备安全保障措施</w:t>
        </w:r>
        <w:r>
          <w:tab/>
        </w:r>
        <w:r>
          <w:fldChar w:fldCharType="begin"/>
        </w:r>
        <w:r>
          <w:instrText xml:space="preserve"> PAGEREF _Toc20106 \h </w:instrText>
        </w:r>
        <w:r>
          <w:fldChar w:fldCharType="separate"/>
        </w:r>
        <w:r>
          <w:t>32</w:t>
        </w:r>
        <w:r>
          <w:fldChar w:fldCharType="end"/>
        </w:r>
      </w:hyperlink>
    </w:p>
    <w:p>
      <w:pPr>
        <w:pStyle w:val="TOC1"/>
        <w:tabs>
          <w:tab w:val="right" w:leader="dot" w:pos="8306"/>
        </w:tabs>
      </w:pPr>
      <w:hyperlink w:anchor="_Toc295" w:history="1">
        <w:r>
          <w:rPr>
            <w:rFonts w:ascii="仿宋" w:eastAsia="仿宋" w:hAnsi="仿宋" w:cs="仿宋" w:hint="eastAsia"/>
            <w:lang w:eastAsia="zh-CN"/>
          </w:rPr>
          <w:t>九、酶标记制剂项目人力资源管理</w:t>
        </w:r>
        <w:r>
          <w:tab/>
        </w:r>
        <w:r>
          <w:fldChar w:fldCharType="begin"/>
        </w:r>
        <w:r>
          <w:instrText xml:space="preserve"> PAGEREF _Toc295 \h </w:instrText>
        </w:r>
        <w:r>
          <w:fldChar w:fldCharType="separate"/>
        </w:r>
        <w:r>
          <w:t>33</w:t>
        </w:r>
        <w:r>
          <w:fldChar w:fldCharType="end"/>
        </w:r>
      </w:hyperlink>
    </w:p>
    <w:p>
      <w:pPr>
        <w:pStyle w:val="TOC2"/>
        <w:tabs>
          <w:tab w:val="right" w:leader="dot" w:pos="8306"/>
        </w:tabs>
      </w:pPr>
      <w:hyperlink w:anchor="_Toc7111" w:history="1">
        <w:r>
          <w:rPr>
            <w:rFonts w:ascii="仿宋" w:eastAsia="仿宋" w:hAnsi="仿宋" w:cs="仿宋" w:hint="eastAsia"/>
            <w:lang w:eastAsia="zh-CN"/>
          </w:rPr>
          <w:t>(一)、建立健全的预算管理制度</w:t>
        </w:r>
        <w:r>
          <w:tab/>
        </w:r>
        <w:r>
          <w:fldChar w:fldCharType="begin"/>
        </w:r>
        <w:r>
          <w:instrText xml:space="preserve"> PAGEREF _Toc7111 \h </w:instrText>
        </w:r>
        <w:r>
          <w:fldChar w:fldCharType="separate"/>
        </w:r>
        <w:r>
          <w:t>33</w:t>
        </w:r>
        <w:r>
          <w:fldChar w:fldCharType="end"/>
        </w:r>
      </w:hyperlink>
    </w:p>
    <w:p>
      <w:pPr>
        <w:pStyle w:val="TOC2"/>
        <w:tabs>
          <w:tab w:val="right" w:leader="dot" w:pos="8306"/>
        </w:tabs>
      </w:pPr>
      <w:hyperlink w:anchor="_Toc1203" w:history="1">
        <w:r>
          <w:rPr>
            <w:rFonts w:ascii="仿宋" w:eastAsia="仿宋" w:hAnsi="仿宋" w:cs="仿宋" w:hint="eastAsia"/>
            <w:lang w:eastAsia="zh-CN"/>
          </w:rPr>
          <w:t>(二)、加强资金流动监控</w:t>
        </w:r>
        <w:r>
          <w:tab/>
        </w:r>
        <w:r>
          <w:fldChar w:fldCharType="begin"/>
        </w:r>
        <w:r>
          <w:instrText xml:space="preserve"> PAGEREF _Toc1203 \h </w:instrText>
        </w:r>
        <w:r>
          <w:fldChar w:fldCharType="separate"/>
        </w:r>
        <w:r>
          <w:t>35</w:t>
        </w:r>
        <w:r>
          <w:fldChar w:fldCharType="end"/>
        </w:r>
      </w:hyperlink>
    </w:p>
    <w:p>
      <w:pPr>
        <w:pStyle w:val="TOC2"/>
        <w:tabs>
          <w:tab w:val="right" w:leader="dot" w:pos="8306"/>
        </w:tabs>
      </w:pPr>
      <w:hyperlink w:anchor="_Toc28407" w:history="1">
        <w:r>
          <w:rPr>
            <w:rFonts w:ascii="仿宋" w:eastAsia="仿宋" w:hAnsi="仿宋" w:cs="仿宋" w:hint="eastAsia"/>
            <w:lang w:eastAsia="zh-CN"/>
          </w:rPr>
          <w:t>(三)、制定完善的风险控制机制</w:t>
        </w:r>
        <w:r>
          <w:tab/>
        </w:r>
        <w:r>
          <w:fldChar w:fldCharType="begin"/>
        </w:r>
        <w:r>
          <w:instrText xml:space="preserve"> PAGEREF _Toc28407 \h </w:instrText>
        </w:r>
        <w:r>
          <w:fldChar w:fldCharType="separate"/>
        </w:r>
        <w:r>
          <w:t>36</w:t>
        </w:r>
        <w:r>
          <w:fldChar w:fldCharType="end"/>
        </w:r>
      </w:hyperlink>
    </w:p>
    <w:p>
      <w:pPr>
        <w:pStyle w:val="TOC2"/>
        <w:tabs>
          <w:tab w:val="right" w:leader="dot" w:pos="8306"/>
        </w:tabs>
      </w:pPr>
      <w:hyperlink w:anchor="_Toc4803" w:history="1">
        <w:r>
          <w:rPr>
            <w:rFonts w:ascii="仿宋" w:eastAsia="仿宋" w:hAnsi="仿宋" w:cs="仿宋" w:hint="eastAsia"/>
            <w:lang w:eastAsia="zh-CN"/>
          </w:rPr>
          <w:t>(四)、优化成本管理</w:t>
        </w:r>
        <w:r>
          <w:tab/>
        </w:r>
        <w:r>
          <w:fldChar w:fldCharType="begin"/>
        </w:r>
        <w:r>
          <w:instrText xml:space="preserve"> PAGEREF _Toc4803 \h </w:instrText>
        </w:r>
        <w:r>
          <w:fldChar w:fldCharType="separate"/>
        </w:r>
        <w:r>
          <w:t>37</w:t>
        </w:r>
        <w:r>
          <w:fldChar w:fldCharType="end"/>
        </w:r>
      </w:hyperlink>
    </w:p>
    <w:p>
      <w:pPr>
        <w:pStyle w:val="TOC1"/>
        <w:tabs>
          <w:tab w:val="right" w:leader="dot" w:pos="8306"/>
        </w:tabs>
      </w:pPr>
      <w:hyperlink w:anchor="_Toc19085" w:history="1">
        <w:r>
          <w:rPr>
            <w:rFonts w:ascii="仿宋" w:eastAsia="仿宋" w:hAnsi="仿宋" w:cs="仿宋" w:hint="eastAsia"/>
            <w:lang w:eastAsia="zh-CN"/>
          </w:rPr>
          <w:t>十、酶标记制剂项目人力资源培养与发展</w:t>
        </w:r>
        <w:r>
          <w:tab/>
        </w:r>
        <w:r>
          <w:fldChar w:fldCharType="begin"/>
        </w:r>
        <w:r>
          <w:instrText xml:space="preserve"> PAGEREF _Toc19085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56" w:history="1">
        <w:r>
          <w:rPr>
            <w:rFonts w:ascii="仿宋" w:eastAsia="仿宋" w:hAnsi="仿宋" w:cs="仿宋" w:hint="eastAsia"/>
            <w:lang w:eastAsia="zh-CN"/>
          </w:rPr>
          <w:t>(一)、人才需求与规划</w:t>
        </w:r>
        <w:r>
          <w:tab/>
        </w:r>
        <w:r>
          <w:fldChar w:fldCharType="begin"/>
        </w:r>
        <w:r>
          <w:instrText xml:space="preserve"> PAGEREF _Toc6356 \h </w:instrText>
        </w:r>
        <w:r>
          <w:fldChar w:fldCharType="separate"/>
        </w:r>
        <w:r>
          <w:t>39</w:t>
        </w:r>
        <w:r>
          <w:fldChar w:fldCharType="end"/>
        </w:r>
      </w:hyperlink>
    </w:p>
    <w:p>
      <w:pPr>
        <w:pStyle w:val="TOC2"/>
        <w:tabs>
          <w:tab w:val="right" w:leader="dot" w:pos="8306"/>
        </w:tabs>
      </w:pPr>
      <w:hyperlink w:anchor="_Toc28540" w:history="1">
        <w:r>
          <w:rPr>
            <w:rFonts w:ascii="仿宋" w:eastAsia="仿宋" w:hAnsi="仿宋" w:cs="仿宋" w:hint="eastAsia"/>
            <w:lang w:eastAsia="zh-CN"/>
          </w:rPr>
          <w:t>(二)、培训与发展计划</w:t>
        </w:r>
        <w:r>
          <w:tab/>
        </w:r>
        <w:r>
          <w:fldChar w:fldCharType="begin"/>
        </w:r>
        <w:r>
          <w:instrText xml:space="preserve"> PAGEREF _Toc28540 \h </w:instrText>
        </w:r>
        <w:r>
          <w:fldChar w:fldCharType="separate"/>
        </w:r>
        <w:r>
          <w:t>39</w:t>
        </w:r>
        <w:r>
          <w:fldChar w:fldCharType="end"/>
        </w:r>
      </w:hyperlink>
    </w:p>
    <w:p>
      <w:pPr>
        <w:pStyle w:val="TOC1"/>
        <w:tabs>
          <w:tab w:val="right" w:leader="dot" w:pos="8306"/>
        </w:tabs>
      </w:pPr>
      <w:hyperlink w:anchor="_Toc32698" w:history="1">
        <w:r>
          <w:rPr>
            <w:rFonts w:ascii="仿宋" w:eastAsia="仿宋" w:hAnsi="仿宋" w:cs="仿宋" w:hint="eastAsia"/>
            <w:lang w:eastAsia="zh-CN"/>
          </w:rPr>
          <w:t>十一、酶标记制剂项目计划安排</w:t>
        </w:r>
        <w:r>
          <w:tab/>
        </w:r>
        <w:r>
          <w:fldChar w:fldCharType="begin"/>
        </w:r>
        <w:r>
          <w:instrText xml:space="preserve"> PAGEREF _Toc32698 \h </w:instrText>
        </w:r>
        <w:r>
          <w:fldChar w:fldCharType="separate"/>
        </w:r>
        <w:r>
          <w:t>40</w:t>
        </w:r>
        <w:r>
          <w:fldChar w:fldCharType="end"/>
        </w:r>
      </w:hyperlink>
    </w:p>
    <w:p>
      <w:pPr>
        <w:pStyle w:val="TOC2"/>
        <w:tabs>
          <w:tab w:val="right" w:leader="dot" w:pos="8306"/>
        </w:tabs>
      </w:pPr>
      <w:hyperlink w:anchor="_Toc18514" w:history="1">
        <w:r>
          <w:rPr>
            <w:rFonts w:ascii="仿宋" w:eastAsia="仿宋" w:hAnsi="仿宋" w:cs="仿宋" w:hint="eastAsia"/>
            <w:lang w:eastAsia="zh-CN"/>
          </w:rPr>
          <w:t>(一)、建设周期</w:t>
        </w:r>
        <w:r>
          <w:tab/>
        </w:r>
        <w:r>
          <w:fldChar w:fldCharType="begin"/>
        </w:r>
        <w:r>
          <w:instrText xml:space="preserve"> PAGEREF _Toc18514 \h </w:instrText>
        </w:r>
        <w:r>
          <w:fldChar w:fldCharType="separate"/>
        </w:r>
        <w:r>
          <w:t>40</w:t>
        </w:r>
        <w:r>
          <w:fldChar w:fldCharType="end"/>
        </w:r>
      </w:hyperlink>
    </w:p>
    <w:p>
      <w:pPr>
        <w:pStyle w:val="TOC2"/>
        <w:tabs>
          <w:tab w:val="right" w:leader="dot" w:pos="8306"/>
        </w:tabs>
      </w:pPr>
      <w:hyperlink w:anchor="_Toc8387" w:history="1">
        <w:r>
          <w:rPr>
            <w:rFonts w:ascii="仿宋" w:eastAsia="仿宋" w:hAnsi="仿宋" w:cs="仿宋" w:hint="eastAsia"/>
            <w:lang w:eastAsia="zh-CN"/>
          </w:rPr>
          <w:t>(二)、建设进度</w:t>
        </w:r>
        <w:r>
          <w:tab/>
        </w:r>
        <w:r>
          <w:fldChar w:fldCharType="begin"/>
        </w:r>
        <w:r>
          <w:instrText xml:space="preserve"> PAGEREF _Toc8387 \h </w:instrText>
        </w:r>
        <w:r>
          <w:fldChar w:fldCharType="separate"/>
        </w:r>
        <w:r>
          <w:t>41</w:t>
        </w:r>
        <w:r>
          <w:fldChar w:fldCharType="end"/>
        </w:r>
      </w:hyperlink>
    </w:p>
    <w:p>
      <w:pPr>
        <w:pStyle w:val="TOC2"/>
        <w:tabs>
          <w:tab w:val="right" w:leader="dot" w:pos="8306"/>
        </w:tabs>
      </w:pPr>
      <w:hyperlink w:anchor="_Toc26162" w:history="1">
        <w:r>
          <w:rPr>
            <w:rFonts w:ascii="仿宋" w:eastAsia="仿宋" w:hAnsi="仿宋" w:cs="仿宋" w:hint="eastAsia"/>
            <w:lang w:eastAsia="zh-CN"/>
          </w:rPr>
          <w:t>(三)、进度安排注意事项</w:t>
        </w:r>
        <w:r>
          <w:tab/>
        </w:r>
        <w:r>
          <w:fldChar w:fldCharType="begin"/>
        </w:r>
        <w:r>
          <w:instrText xml:space="preserve"> PAGEREF _Toc26162 \h </w:instrText>
        </w:r>
        <w:r>
          <w:fldChar w:fldCharType="separate"/>
        </w:r>
        <w:r>
          <w:t>42</w:t>
        </w:r>
        <w:r>
          <w:fldChar w:fldCharType="end"/>
        </w:r>
      </w:hyperlink>
    </w:p>
    <w:p>
      <w:pPr>
        <w:pStyle w:val="TOC2"/>
        <w:tabs>
          <w:tab w:val="right" w:leader="dot" w:pos="8306"/>
        </w:tabs>
      </w:pPr>
      <w:hyperlink w:anchor="_Toc14677" w:history="1">
        <w:r>
          <w:rPr>
            <w:rFonts w:ascii="仿宋" w:eastAsia="仿宋" w:hAnsi="仿宋" w:cs="仿宋" w:hint="eastAsia"/>
            <w:lang w:eastAsia="zh-CN"/>
          </w:rPr>
          <w:t>(四)、人力资源配置</w:t>
        </w:r>
        <w:r>
          <w:tab/>
        </w:r>
        <w:r>
          <w:fldChar w:fldCharType="begin"/>
        </w:r>
        <w:r>
          <w:instrText xml:space="preserve"> PAGEREF _Toc14677 \h </w:instrText>
        </w:r>
        <w:r>
          <w:fldChar w:fldCharType="separate"/>
        </w:r>
        <w:r>
          <w:t>43</w:t>
        </w:r>
        <w:r>
          <w:fldChar w:fldCharType="end"/>
        </w:r>
      </w:hyperlink>
    </w:p>
    <w:p>
      <w:pPr>
        <w:pStyle w:val="TOC1"/>
        <w:tabs>
          <w:tab w:val="right" w:leader="dot" w:pos="8306"/>
        </w:tabs>
      </w:pPr>
      <w:hyperlink w:anchor="_Toc26253" w:history="1">
        <w:r>
          <w:rPr>
            <w:rFonts w:ascii="仿宋" w:eastAsia="仿宋" w:hAnsi="仿宋" w:cs="仿宋" w:hint="eastAsia"/>
            <w:lang w:eastAsia="zh-CN"/>
          </w:rPr>
          <w:t>十二、酶标记制剂项目风险管理</w:t>
        </w:r>
        <w:r>
          <w:tab/>
        </w:r>
        <w:r>
          <w:fldChar w:fldCharType="begin"/>
        </w:r>
        <w:r>
          <w:instrText xml:space="preserve"> PAGEREF _Toc26253 \h </w:instrText>
        </w:r>
        <w:r>
          <w:fldChar w:fldCharType="separate"/>
        </w:r>
        <w:r>
          <w:t>44</w:t>
        </w:r>
        <w:r>
          <w:fldChar w:fldCharType="end"/>
        </w:r>
      </w:hyperlink>
    </w:p>
    <w:p>
      <w:pPr>
        <w:pStyle w:val="TOC2"/>
        <w:tabs>
          <w:tab w:val="right" w:leader="dot" w:pos="8306"/>
        </w:tabs>
      </w:pPr>
      <w:hyperlink w:anchor="_Toc30769" w:history="1">
        <w:r>
          <w:rPr>
            <w:rFonts w:ascii="仿宋" w:eastAsia="仿宋" w:hAnsi="仿宋" w:cs="仿宋" w:hint="eastAsia"/>
            <w:lang w:eastAsia="zh-CN"/>
          </w:rPr>
          <w:t>(一)、风险识别与评估</w:t>
        </w:r>
        <w:r>
          <w:tab/>
        </w:r>
        <w:r>
          <w:fldChar w:fldCharType="begin"/>
        </w:r>
        <w:r>
          <w:instrText xml:space="preserve"> PAGEREF _Toc30769 \h </w:instrText>
        </w:r>
        <w:r>
          <w:fldChar w:fldCharType="separate"/>
        </w:r>
        <w:r>
          <w:t>44</w:t>
        </w:r>
        <w:r>
          <w:fldChar w:fldCharType="end"/>
        </w:r>
      </w:hyperlink>
    </w:p>
    <w:p>
      <w:pPr>
        <w:pStyle w:val="TOC2"/>
        <w:tabs>
          <w:tab w:val="right" w:leader="dot" w:pos="8306"/>
        </w:tabs>
      </w:pPr>
      <w:hyperlink w:anchor="_Toc4050" w:history="1">
        <w:r>
          <w:rPr>
            <w:rFonts w:ascii="仿宋" w:eastAsia="仿宋" w:hAnsi="仿宋" w:cs="仿宋" w:hint="eastAsia"/>
            <w:lang w:eastAsia="zh-CN"/>
          </w:rPr>
          <w:t>(二)、风险应对策略</w:t>
        </w:r>
        <w:r>
          <w:tab/>
        </w:r>
        <w:r>
          <w:fldChar w:fldCharType="begin"/>
        </w:r>
        <w:r>
          <w:instrText xml:space="preserve"> PAGEREF _Toc4050 \h </w:instrText>
        </w:r>
        <w:r>
          <w:fldChar w:fldCharType="separate"/>
        </w:r>
        <w:r>
          <w:t>45</w:t>
        </w:r>
        <w:r>
          <w:fldChar w:fldCharType="end"/>
        </w:r>
      </w:hyperlink>
    </w:p>
    <w:p>
      <w:pPr>
        <w:pStyle w:val="TOC2"/>
        <w:tabs>
          <w:tab w:val="right" w:leader="dot" w:pos="8306"/>
        </w:tabs>
      </w:pPr>
      <w:hyperlink w:anchor="_Toc23027" w:history="1">
        <w:r>
          <w:rPr>
            <w:rFonts w:ascii="仿宋" w:eastAsia="仿宋" w:hAnsi="仿宋" w:cs="仿宋" w:hint="eastAsia"/>
            <w:lang w:eastAsia="zh-CN"/>
          </w:rPr>
          <w:t>(三)、风险监控与控制</w:t>
        </w:r>
        <w:r>
          <w:tab/>
        </w:r>
        <w:r>
          <w:fldChar w:fldCharType="begin"/>
        </w:r>
        <w:r>
          <w:instrText xml:space="preserve"> PAGEREF _Toc23027 \h </w:instrText>
        </w:r>
        <w:r>
          <w:fldChar w:fldCharType="separate"/>
        </w:r>
        <w:r>
          <w:t>47</w:t>
        </w:r>
        <w:r>
          <w:fldChar w:fldCharType="end"/>
        </w:r>
      </w:hyperlink>
    </w:p>
    <w:p>
      <w:pPr>
        <w:pStyle w:val="TOC1"/>
        <w:tabs>
          <w:tab w:val="right" w:leader="dot" w:pos="8306"/>
        </w:tabs>
      </w:pPr>
      <w:hyperlink w:anchor="_Toc9325" w:history="1">
        <w:r>
          <w:rPr>
            <w:rFonts w:ascii="仿宋" w:eastAsia="仿宋" w:hAnsi="仿宋" w:cs="仿宋" w:hint="eastAsia"/>
            <w:lang w:eastAsia="zh-CN"/>
          </w:rPr>
          <w:t>十三、酶标记制剂项目治理与监督</w:t>
        </w:r>
        <w:r>
          <w:tab/>
        </w:r>
        <w:r>
          <w:fldChar w:fldCharType="begin"/>
        </w:r>
        <w:r>
          <w:instrText xml:space="preserve"> PAGEREF _Toc9325 \h </w:instrText>
        </w:r>
        <w:r>
          <w:fldChar w:fldCharType="separate"/>
        </w:r>
        <w:r>
          <w:t>48</w:t>
        </w:r>
        <w:r>
          <w:fldChar w:fldCharType="end"/>
        </w:r>
      </w:hyperlink>
    </w:p>
    <w:p>
      <w:pPr>
        <w:pStyle w:val="TOC2"/>
        <w:tabs>
          <w:tab w:val="right" w:leader="dot" w:pos="8306"/>
        </w:tabs>
      </w:pPr>
      <w:hyperlink w:anchor="_Toc30360" w:history="1">
        <w:r>
          <w:rPr>
            <w:rFonts w:ascii="仿宋" w:eastAsia="仿宋" w:hAnsi="仿宋" w:cs="仿宋" w:hint="eastAsia"/>
            <w:lang w:eastAsia="zh-CN"/>
          </w:rPr>
          <w:t>(一)、酶标记制剂项目治理结构</w:t>
        </w:r>
        <w:r>
          <w:tab/>
        </w:r>
        <w:r>
          <w:fldChar w:fldCharType="begin"/>
        </w:r>
        <w:r>
          <w:instrText xml:space="preserve"> PAGEREF _Toc30360 \h </w:instrText>
        </w:r>
        <w:r>
          <w:fldChar w:fldCharType="separate"/>
        </w:r>
        <w:r>
          <w:t>48</w:t>
        </w:r>
        <w:r>
          <w:fldChar w:fldCharType="end"/>
        </w:r>
      </w:hyperlink>
    </w:p>
    <w:p>
      <w:pPr>
        <w:pStyle w:val="TOC2"/>
        <w:tabs>
          <w:tab w:val="right" w:leader="dot" w:pos="8306"/>
        </w:tabs>
      </w:pPr>
      <w:hyperlink w:anchor="_Toc9920" w:history="1">
        <w:r>
          <w:rPr>
            <w:rFonts w:ascii="仿宋" w:eastAsia="仿宋" w:hAnsi="仿宋" w:cs="仿宋" w:hint="eastAsia"/>
            <w:lang w:eastAsia="zh-CN"/>
          </w:rPr>
          <w:t>(二)、监督与审计</w:t>
        </w:r>
        <w:r>
          <w:tab/>
        </w:r>
        <w:r>
          <w:fldChar w:fldCharType="begin"/>
        </w:r>
        <w:r>
          <w:instrText xml:space="preserve"> PAGEREF _Toc9920 \h </w:instrText>
        </w:r>
        <w:r>
          <w:fldChar w:fldCharType="separate"/>
        </w:r>
        <w:r>
          <w:t>49</w:t>
        </w:r>
        <w:r>
          <w:fldChar w:fldCharType="end"/>
        </w:r>
      </w:hyperlink>
    </w:p>
    <w:p>
      <w:pPr>
        <w:pStyle w:val="TOC1"/>
        <w:tabs>
          <w:tab w:val="right" w:leader="dot" w:pos="8306"/>
        </w:tabs>
      </w:pPr>
      <w:hyperlink w:anchor="_Toc12287" w:history="1">
        <w:r>
          <w:rPr>
            <w:rFonts w:ascii="仿宋" w:eastAsia="仿宋" w:hAnsi="仿宋" w:cs="仿宋" w:hint="eastAsia"/>
            <w:lang w:eastAsia="zh-CN"/>
          </w:rPr>
          <w:t>十四、酶标记制剂项目实施时间节点</w:t>
        </w:r>
        <w:r>
          <w:tab/>
        </w:r>
        <w:r>
          <w:fldChar w:fldCharType="begin"/>
        </w:r>
        <w:r>
          <w:instrText xml:space="preserve"> PAGEREF _Toc12287 \h </w:instrText>
        </w:r>
        <w:r>
          <w:fldChar w:fldCharType="separate"/>
        </w:r>
        <w:r>
          <w:t>51</w:t>
        </w:r>
        <w:r>
          <w:fldChar w:fldCharType="end"/>
        </w:r>
      </w:hyperlink>
    </w:p>
    <w:p>
      <w:pPr>
        <w:pStyle w:val="TOC2"/>
        <w:tabs>
          <w:tab w:val="right" w:leader="dot" w:pos="8306"/>
        </w:tabs>
      </w:pPr>
      <w:hyperlink w:anchor="_Toc24072" w:history="1">
        <w:r>
          <w:rPr>
            <w:rFonts w:ascii="仿宋" w:eastAsia="仿宋" w:hAnsi="仿宋" w:cs="仿宋" w:hint="eastAsia"/>
            <w:lang w:eastAsia="zh-CN"/>
          </w:rPr>
          <w:t>(一)、酶标记制剂项目启动阶段时间节点</w:t>
        </w:r>
        <w:r>
          <w:tab/>
        </w:r>
        <w:r>
          <w:fldChar w:fldCharType="begin"/>
        </w:r>
        <w:r>
          <w:instrText xml:space="preserve"> PAGEREF _Toc24072 \h </w:instrText>
        </w:r>
        <w:r>
          <w:fldChar w:fldCharType="separate"/>
        </w:r>
        <w:r>
          <w:t>51</w:t>
        </w:r>
        <w:r>
          <w:fldChar w:fldCharType="end"/>
        </w:r>
      </w:hyperlink>
    </w:p>
    <w:p>
      <w:pPr>
        <w:pStyle w:val="TOC2"/>
        <w:tabs>
          <w:tab w:val="right" w:leader="dot" w:pos="8306"/>
        </w:tabs>
      </w:pPr>
      <w:hyperlink w:anchor="_Toc29134" w:history="1">
        <w:r>
          <w:rPr>
            <w:rFonts w:ascii="仿宋" w:eastAsia="仿宋" w:hAnsi="仿宋" w:cs="仿宋" w:hint="eastAsia"/>
            <w:lang w:eastAsia="zh-CN"/>
          </w:rPr>
          <w:t>(二)、酶标记制剂项目执行阶段时间节点</w:t>
        </w:r>
        <w:r>
          <w:tab/>
        </w:r>
        <w:r>
          <w:fldChar w:fldCharType="begin"/>
        </w:r>
        <w:r>
          <w:instrText xml:space="preserve"> PAGEREF _Toc29134 \h </w:instrText>
        </w:r>
        <w:r>
          <w:fldChar w:fldCharType="separate"/>
        </w:r>
        <w:r>
          <w:t>52</w:t>
        </w:r>
        <w:r>
          <w:fldChar w:fldCharType="end"/>
        </w:r>
      </w:hyperlink>
    </w:p>
    <w:p>
      <w:pPr>
        <w:pStyle w:val="TOC2"/>
        <w:tabs>
          <w:tab w:val="right" w:leader="dot" w:pos="8306"/>
        </w:tabs>
      </w:pPr>
      <w:hyperlink w:anchor="_Toc11081" w:history="1">
        <w:r>
          <w:rPr>
            <w:rFonts w:ascii="仿宋" w:eastAsia="仿宋" w:hAnsi="仿宋" w:cs="仿宋" w:hint="eastAsia"/>
            <w:lang w:eastAsia="zh-CN"/>
          </w:rPr>
          <w:t>(三)、酶标记制剂项目完成阶段时间节点</w:t>
        </w:r>
        <w:r>
          <w:tab/>
        </w:r>
        <w:r>
          <w:fldChar w:fldCharType="begin"/>
        </w:r>
        <w:r>
          <w:instrText xml:space="preserve"> PAGEREF _Toc11081 \h </w:instrText>
        </w:r>
        <w:r>
          <w:fldChar w:fldCharType="separate"/>
        </w:r>
        <w:r>
          <w:t>53</w:t>
        </w:r>
        <w:r>
          <w:fldChar w:fldCharType="end"/>
        </w:r>
      </w:hyperlink>
    </w:p>
    <w:p>
      <w:pPr>
        <w:pStyle w:val="TOC1"/>
        <w:tabs>
          <w:tab w:val="right" w:leader="dot" w:pos="8306"/>
        </w:tabs>
      </w:pPr>
      <w:hyperlink w:anchor="_Toc29984" w:history="1">
        <w:r>
          <w:rPr>
            <w:rFonts w:ascii="仿宋" w:eastAsia="仿宋" w:hAnsi="仿宋" w:cs="仿宋" w:hint="eastAsia"/>
            <w:lang w:eastAsia="zh-CN"/>
          </w:rPr>
          <w:t>十五、供应链管理</w:t>
        </w:r>
        <w:r>
          <w:tab/>
        </w:r>
        <w:r>
          <w:fldChar w:fldCharType="begin"/>
        </w:r>
        <w:r>
          <w:instrText xml:space="preserve"> PAGEREF _Toc29984 \h </w:instrText>
        </w:r>
        <w:r>
          <w:fldChar w:fldCharType="separate"/>
        </w:r>
        <w:r>
          <w:t>54</w:t>
        </w:r>
        <w:r>
          <w:fldChar w:fldCharType="end"/>
        </w:r>
      </w:hyperlink>
    </w:p>
    <w:p>
      <w:pPr>
        <w:pStyle w:val="TOC2"/>
        <w:tabs>
          <w:tab w:val="right" w:leader="dot" w:pos="8306"/>
        </w:tabs>
      </w:pPr>
      <w:hyperlink w:anchor="_Toc30389" w:history="1">
        <w:r>
          <w:rPr>
            <w:rFonts w:ascii="仿宋" w:eastAsia="仿宋" w:hAnsi="仿宋" w:cs="仿宋" w:hint="eastAsia"/>
            <w:lang w:eastAsia="zh-CN"/>
          </w:rPr>
          <w:t>(一)、供应链战略规划</w:t>
        </w:r>
        <w:r>
          <w:tab/>
        </w:r>
        <w:r>
          <w:fldChar w:fldCharType="begin"/>
        </w:r>
        <w:r>
          <w:instrText xml:space="preserve"> PAGEREF _Toc30389 \h </w:instrText>
        </w:r>
        <w:r>
          <w:fldChar w:fldCharType="separate"/>
        </w:r>
        <w:r>
          <w:t>54</w:t>
        </w:r>
        <w:r>
          <w:fldChar w:fldCharType="end"/>
        </w:r>
      </w:hyperlink>
    </w:p>
    <w:p>
      <w:pPr>
        <w:pStyle w:val="TOC2"/>
        <w:tabs>
          <w:tab w:val="right" w:leader="dot" w:pos="8306"/>
        </w:tabs>
      </w:pPr>
      <w:hyperlink w:anchor="_Toc20187" w:history="1">
        <w:r>
          <w:rPr>
            <w:rFonts w:ascii="仿宋" w:eastAsia="仿宋" w:hAnsi="仿宋" w:cs="仿宋" w:hint="eastAsia"/>
            <w:lang w:eastAsia="zh-CN"/>
          </w:rPr>
          <w:t>(二)、供应商选择与合作</w:t>
        </w:r>
        <w:r>
          <w:tab/>
        </w:r>
        <w:r>
          <w:fldChar w:fldCharType="begin"/>
        </w:r>
        <w:r>
          <w:instrText xml:space="preserve"> PAGEREF _Toc20187 \h </w:instrText>
        </w:r>
        <w:r>
          <w:fldChar w:fldCharType="separate"/>
        </w:r>
        <w:r>
          <w:t>56</w:t>
        </w:r>
        <w:r>
          <w:fldChar w:fldCharType="end"/>
        </w:r>
      </w:hyperlink>
    </w:p>
    <w:p>
      <w:pPr>
        <w:pStyle w:val="TOC2"/>
        <w:tabs>
          <w:tab w:val="right" w:leader="dot" w:pos="8306"/>
        </w:tabs>
      </w:pPr>
      <w:hyperlink w:anchor="_Toc297" w:history="1">
        <w:r>
          <w:rPr>
            <w:rFonts w:ascii="仿宋" w:eastAsia="仿宋" w:hAnsi="仿宋" w:cs="仿宋" w:hint="eastAsia"/>
            <w:lang w:eastAsia="zh-CN"/>
          </w:rPr>
          <w:t>(三)、物流与库存管理</w:t>
        </w:r>
        <w:r>
          <w:tab/>
        </w:r>
        <w:r>
          <w:fldChar w:fldCharType="begin"/>
        </w:r>
        <w:r>
          <w:instrText xml:space="preserve"> PAGEREF _Toc297 \h </w:instrText>
        </w:r>
        <w:r>
          <w:fldChar w:fldCharType="separate"/>
        </w:r>
        <w:r>
          <w:t>57</w:t>
        </w:r>
        <w:r>
          <w:fldChar w:fldCharType="end"/>
        </w:r>
      </w:hyperlink>
    </w:p>
    <w:p>
      <w:pPr>
        <w:pStyle w:val="TOC1"/>
        <w:tabs>
          <w:tab w:val="right" w:leader="dot" w:pos="8306"/>
        </w:tabs>
      </w:pPr>
      <w:hyperlink w:anchor="_Toc1455" w:history="1">
        <w:r>
          <w:rPr>
            <w:rFonts w:ascii="仿宋" w:eastAsia="仿宋" w:hAnsi="仿宋" w:cs="仿宋" w:hint="eastAsia"/>
            <w:lang w:eastAsia="zh-CN"/>
          </w:rPr>
          <w:t>十六、酶标记制剂项目工程方案分析</w:t>
        </w:r>
        <w:r>
          <w:tab/>
        </w:r>
        <w:r>
          <w:fldChar w:fldCharType="begin"/>
        </w:r>
        <w:r>
          <w:instrText xml:space="preserve"> PAGEREF _Toc1455 \h </w:instrText>
        </w:r>
        <w:r>
          <w:fldChar w:fldCharType="separate"/>
        </w:r>
        <w:r>
          <w:t>58</w:t>
        </w:r>
        <w:r>
          <w:fldChar w:fldCharType="end"/>
        </w:r>
      </w:hyperlink>
    </w:p>
    <w:p>
      <w:pPr>
        <w:pStyle w:val="TOC2"/>
        <w:tabs>
          <w:tab w:val="right" w:leader="dot" w:pos="8306"/>
        </w:tabs>
      </w:pPr>
      <w:hyperlink w:anchor="_Toc694" w:history="1">
        <w:r>
          <w:rPr>
            <w:rFonts w:ascii="仿宋" w:eastAsia="仿宋" w:hAnsi="仿宋" w:cs="仿宋" w:hint="eastAsia"/>
            <w:lang w:eastAsia="zh-CN"/>
          </w:rPr>
          <w:t>(一)、建筑工程设计原则</w:t>
        </w:r>
        <w:r>
          <w:tab/>
        </w:r>
        <w:r>
          <w:fldChar w:fldCharType="begin"/>
        </w:r>
        <w:r>
          <w:instrText xml:space="preserve"> PAGEREF _Toc694 \h </w:instrText>
        </w:r>
        <w:r>
          <w:fldChar w:fldCharType="separate"/>
        </w:r>
        <w:r>
          <w:t>58</w:t>
        </w:r>
        <w:r>
          <w:fldChar w:fldCharType="end"/>
        </w:r>
      </w:hyperlink>
    </w:p>
    <w:p>
      <w:pPr>
        <w:pStyle w:val="TOC2"/>
        <w:tabs>
          <w:tab w:val="right" w:leader="dot" w:pos="8306"/>
        </w:tabs>
      </w:pPr>
      <w:hyperlink w:anchor="_Toc5384" w:history="1">
        <w:r>
          <w:rPr>
            <w:rFonts w:ascii="仿宋" w:eastAsia="仿宋" w:hAnsi="仿宋" w:cs="仿宋" w:hint="eastAsia"/>
            <w:lang w:eastAsia="zh-CN"/>
          </w:rPr>
          <w:t>(二)、土建工程建设指标</w:t>
        </w:r>
        <w:r>
          <w:tab/>
        </w:r>
        <w:r>
          <w:fldChar w:fldCharType="begin"/>
        </w:r>
        <w:r>
          <w:instrText xml:space="preserve"> PAGEREF _Toc5384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119"/>
      <w:r>
        <w:rPr>
          <w:rFonts w:ascii="仿宋" w:eastAsia="仿宋" w:hAnsi="仿宋" w:cs="仿宋" w:hint="eastAsia"/>
          <w:lang w:eastAsia="zh-CN"/>
        </w:rPr>
        <w:t>(一)、酶标记制剂行业分析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行业一直以来都是市场的关注焦点。行业内的发展趋势、竞争态势以及潜在机会都对酶标记制剂项目的推进产生深远的影响。通过深入研究行业的整体概貌，我们将更好地理解行业的核心特征，为酶标记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行业，技术一直是推动创新和发展的关键因素。我们将对当前技术趋势进行详尽分析，包括但不限于人工智能、大数据应用、先进制造技术等。这有助于酶标记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酶标记制剂项目成功的基础。我们将对主要竞争对手进行深入研究，包括其市场份额、产品特点、市场定位等。通过全面了解竞争对手的优势和劣势，酶标记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30"/>
      <w:r>
        <w:rPr>
          <w:rFonts w:ascii="仿宋" w:eastAsia="仿宋" w:hAnsi="仿宋" w:cs="仿宋" w:hint="eastAsia"/>
          <w:sz w:val="28"/>
          <w:lang w:eastAsia="zh-CN"/>
        </w:rPr>
        <w:t>(二)、酶标记制剂市场分析预测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酶标记制剂市场未来的增长趋势。这包括市场的整体规模、各细分领域的发展趋势等。酶标记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酶标记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酶标记制剂项目实施过程中需要充分考虑的因素。我们将对市场风险进行全面评估，包括但不限于政策法规风险、市场竞争风险、技术变革风险等。通过对潜在风险的深入分析，酶标记制剂项目可以制定相应的风险缓解策略，降低不确定性对酶标记制剂项目的影响。</w:t>
      </w:r>
    </w:p>
    <w:p>
      <w:pPr>
        <w:pStyle w:val="Heading1"/>
        <w:ind w:firstLine="560" w:firstLineChars="200"/>
        <w:rPr>
          <w:rFonts w:ascii="仿宋" w:eastAsia="仿宋" w:hAnsi="仿宋" w:cs="仿宋" w:hint="eastAsia"/>
          <w:sz w:val="28"/>
          <w:lang w:eastAsia="zh-CN"/>
        </w:rPr>
      </w:pPr>
      <w:bookmarkStart w:id="5" w:name="_Toc31338"/>
      <w:r>
        <w:rPr>
          <w:rFonts w:ascii="仿宋" w:eastAsia="仿宋" w:hAnsi="仿宋" w:cs="仿宋" w:hint="eastAsia"/>
          <w:sz w:val="28"/>
          <w:lang w:eastAsia="zh-CN"/>
        </w:rPr>
        <w:t>二、酶标记制剂项目选址可行性分析</w:t>
      </w:r>
      <w:bookmarkEnd w:id="5"/>
    </w:p>
    <w:p>
      <w:pPr>
        <w:pStyle w:val="Heading2"/>
        <w:rPr>
          <w:rFonts w:ascii="仿宋" w:eastAsia="仿宋" w:hAnsi="仿宋" w:cs="仿宋" w:hint="eastAsia"/>
          <w:lang w:eastAsia="zh-CN"/>
        </w:rPr>
      </w:pPr>
      <w:bookmarkStart w:id="6" w:name="_Toc27786"/>
      <w:r>
        <w:rPr>
          <w:rFonts w:ascii="仿宋" w:eastAsia="仿宋" w:hAnsi="仿宋" w:cs="仿宋" w:hint="eastAsia"/>
          <w:lang w:eastAsia="zh-CN"/>
        </w:rPr>
        <w:t>(一)、酶标记制剂项目选址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该酶标记制剂项目选址位于XX省XX市XX区XXX街道</w:t>
      </w:r>
    </w:p>
    <w:p>
      <w:pPr>
        <w:pStyle w:val="Heading2"/>
        <w:ind w:firstLine="560" w:firstLineChars="200"/>
        <w:rPr>
          <w:rFonts w:ascii="仿宋" w:eastAsia="仿宋" w:hAnsi="仿宋" w:cs="仿宋" w:hint="eastAsia"/>
          <w:sz w:val="28"/>
          <w:lang w:eastAsia="zh-CN"/>
        </w:rPr>
      </w:pPr>
      <w:bookmarkStart w:id="7" w:name="_Toc26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酶标记制剂项目的征地面积将根据酶标记制剂项目的实际规模和需求进行精确规划。具体面积XXX平方米，旨在确保酶标记制剂项目不仅能够满足当前的发展需求，还能够预留空间以适应未来的扩展。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净用地面积是在征地面积基础上去除不可利用面积后的实际可开发用地。具体面积XXX平方米，考虑到环保、交通、安全等多方面因素，以确保酶标记制剂项目在整体利用效率上达到最优。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酶标记制剂项目计划建设的建筑总规模具体面积XXX平方米。这一规模的确定综合考虑了酶标记制剂项目的性质、规模，以及城市规划的相关要求，确保建筑布局与周边环境协调一致。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绿地率是酶标记制剂项目用地中被规划为绿地的比例。具体面积XXX平方米，旨在通过合理规划绿地，改善酶标记制剂项目周边环境，提升居民生活质量，并符合城市整体绿化规划。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容积率是用地上可以建设的建筑总体积与用地面积之比。具体面积XXX，通过合理的容积率规划，确保酶标记制剂项目建筑规模与周边环境和谐共生。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酶标记制剂项目选址与当地城市规划相一致，具体面积XXX平方米。通过与城市规划部门深入沟通，确保酶标记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酶标记制剂项目选址符合当地产业政策，具体面积XXX平方米。这包括酶标记制剂项目对当地经济的促进作用，以及对相关产业的带动效应，确保酶标记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用地总体要求必须符合环保和可持续发展的原则，具体面积XXX平方米。通过采用绿色建筑设计、节能减排等措施，确保酶标记制剂项目在建设和运营过程中对环境的影响最小化，达到可持续发展的要求。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确保酶标记制剂项目选址具备必要的公共设施配套，具体面积XXX平方米。这包括交通便利性、教育、医疗等基础设施，以提高居民生活品质，使得酶标记制剂项目选址更具吸引力。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考虑用地总体要求对当地社会稳定性的影响，具体面积XXX平方米。通过深入了解当地社区反馈，确保酶标记制剂项目的选址和建设过程对当地社会和谐稳定产生积极作用。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酶标记制剂项目选址不仅符合法规和规划，还在实际操作中具有可行性。这一全面规划将为酶标记制剂项目的成功实施提供坚实的基础，确保酶标记制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97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酶标记制剂项目的设备规划和空间设计中，我们将采取灵活设备布局的措施。设备布局将根据实际需求进行灵活设计，避免不必要的浪费。通过合理规划设备摆放位置，我们将提高设备的利用率，减少设备间距，以确保酶标记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酶标记制剂项目内部引入共享设施的概念，例如共享会议室、办公区等。通过这种方式，我们可以减少对资源的重复建设，提高资源共享效率，从而减小酶标记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5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酶标记制剂项目的总图布置中，我们将不同功能区域进行明确的规划，以最大程度满足酶标记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62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酶标记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酶标记制剂项目对环境的影响是综合评价的重要因素之一。我们将详细考虑选址周边的自然环境、生态保护区、水源地等情况，确保酶标记制剂项目的建设和运营对环境影响最小化，并符合当地的环保法规标准。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对选址的评价还需充分考虑当地政府的产业政策和法规。我们将详细了解酶标记制剂项目所在地的相关政策，确保酶标记制剂项目的规划和运营与当地法规相符，降低不必要的法律风险。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考虑到社会稳定性对企业运营的重要性，我们将评估选址地区的社会安全情况、劳工关系、社区反馈等方面，以确保酶标记制剂项目的建设和运营不会受到社会稳定性的负面影响。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最后，我们将综合考虑用地成本，包括土地购置费用、土地开发成本等。通过对用地成本的详细评估，我们能够做出更为精确的经济效益分析，为酶标记制剂项目的投资决策提供有力支持。</w:t>
      </w:r>
    </w:p>
    <w:p>
      <w:pPr>
        <w:pStyle w:val="Heading1"/>
        <w:ind w:firstLine="560" w:firstLineChars="200"/>
        <w:rPr>
          <w:rFonts w:ascii="仿宋" w:eastAsia="仿宋" w:hAnsi="仿宋" w:cs="仿宋" w:hint="eastAsia"/>
          <w:sz w:val="28"/>
          <w:lang w:eastAsia="zh-CN"/>
        </w:rPr>
      </w:pPr>
      <w:bookmarkStart w:id="11" w:name="_Toc14017"/>
      <w:r>
        <w:rPr>
          <w:rFonts w:ascii="仿宋" w:eastAsia="仿宋" w:hAnsi="仿宋" w:cs="仿宋" w:hint="eastAsia"/>
          <w:sz w:val="28"/>
          <w:lang w:eastAsia="zh-CN"/>
        </w:rPr>
        <w:t>三、酶标记制剂项目危机管理</w:t>
      </w:r>
      <w:bookmarkEnd w:id="11"/>
    </w:p>
    <w:p>
      <w:pPr>
        <w:pStyle w:val="Heading2"/>
        <w:rPr>
          <w:rFonts w:ascii="仿宋" w:eastAsia="仿宋" w:hAnsi="仿宋" w:cs="仿宋" w:hint="eastAsia"/>
          <w:lang w:eastAsia="zh-CN"/>
        </w:rPr>
      </w:pPr>
      <w:bookmarkStart w:id="12" w:name="_Toc3129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酶标记制剂项目危机管理中，危机预警与识别是确保酶标记制剂项目稳健运行的核心步骤。通过建立全面的监测机制，酶标记制剂项目团队旨在及时发现和理解潜在的风险和危机因素，以便采取及时的预防和应对措施，确保酶标记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首先，通过深入的风险评估，酶标记制剂项目团队全面分析了整个酶标记制剂项目和各个阶段可能存在的威胁。这包括准确评估每个潜在风险的发生概率和可能影响的程度，为后续危机预警提供了有力支持。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酶标记制剂项目团队着重于明确定义酶标记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酶标记制剂项目进展的持续监控，团队能够及时发现潜在问题并作出迅速反应。酶标记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在这一阶段，团队的专业素养和反应速度将发挥至关重要的作用，以确保潜在危机能够在初期得到有效的处理，最大程度地减轻负面影响。通过危机预警与识别，酶标记制剂项目得以更有序、可控地推进。</w:t>
      </w:r>
    </w:p>
    <w:p>
      <w:pPr>
        <w:pStyle w:val="Heading2"/>
        <w:ind w:firstLine="560" w:firstLineChars="200"/>
        <w:rPr>
          <w:rFonts w:ascii="仿宋" w:eastAsia="仿宋" w:hAnsi="仿宋" w:cs="仿宋" w:hint="eastAsia"/>
          <w:sz w:val="28"/>
          <w:lang w:eastAsia="zh-CN"/>
        </w:rPr>
      </w:pPr>
      <w:bookmarkStart w:id="13" w:name="_Toc557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在危机发生时，酶标记制剂项目团队立即行动，成立了应急小组。该小组的任务是迅速制定并实施紧急应对措施，以最小化潜在损失。以下是采取的主要措施：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暂停酶标记制剂项目进度：为遏制危机蔓延，酶标记制剂项目暂时停止进行，以便全面评估当前状况。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资源重新分配：重新评估酶标记制剂项目资源的分配，确保最大限度地减小损失。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实时沟通：与关键利益相关者建立实时沟通机制，向他们传递酶标记制剂项目危机的实际状况，保障酶标记制剂项目核心利益。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在紧急应对的同时，酶标记制剂项目团队强调了团队协作和有效沟通的重要性。以下是团队协作的关键举措：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信息共享机制：建立了信息共享平台，确保团队成员能够及时获取酶标记制剂项目危机的实时信息。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领导者沟通：酶标记制剂项目领导者通过定期会议和即时沟通工具，指导团队应对危机，保持团队稳定运行。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随着危机得到初步控制，酶标记制剂项目团队转向制定恢复计划，以确保酶标记制剂项目能够从中迅速恢复。主要恢复计划包括：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修复受损的进度计划：重新评估酶标记制剂项目进度，制定修复计划，确保酶标记制剂项目尽快回归正常进程。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重新调整资源分配：优化资源分配，确保酶标记制剂项目在有限资源下高效运转。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风险管理机制加强：对酶标记制剂项目风险进行全面评估，制定更强化的风险管理策略，以预防未来可能的危机。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53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3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酶标记制剂项目的技术管理特点体现在其创新导向。通过引入最先进的技术趋势和解决方案，酶标记制剂项目致力于提升科技含量、提高质量和效率水平。这意味着我们将采用最新的工具和方法，确保酶标记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酶标记制剂项目技术管理的显著特征。通过整合不同领域的技术资源，我们实现了跨学科的协同工作。这有助于优化技术架构，提高整体效能。此外，整合性策略还促进了不同技术团队之间的紧密沟通和高效合作，确保酶标记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酶标记制剂项目所采用的技术。通过不断优化技术方案，酶标记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酶标记制剂项目团队将在酶标记制剂项目初期识别可能的技术风险，并采取相应的预防和应对措施。通过建立健全的风险评估机制，酶标记制剂项目能够在实施过程中及时发现并解决潜在的技术问题，保障酶标记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酶标记制剂项目中，技术将成为酶标记制剂项目成功的有力支持。这一深度剖析揭示了技术管理在酶标记制剂项目实施中的关键作用，为酶标记制剂项目的技术基础奠定了坚实的基础。</w:t>
      </w:r>
    </w:p>
    <w:p>
      <w:pPr>
        <w:pStyle w:val="Heading2"/>
        <w:ind w:firstLine="560" w:firstLineChars="200"/>
        <w:rPr>
          <w:rFonts w:ascii="仿宋" w:eastAsia="仿宋" w:hAnsi="仿宋" w:cs="仿宋" w:hint="eastAsia"/>
          <w:sz w:val="28"/>
          <w:lang w:eastAsia="zh-CN"/>
        </w:rPr>
      </w:pPr>
      <w:bookmarkStart w:id="16" w:name="_Toc8944"/>
      <w:r>
        <w:rPr>
          <w:rFonts w:ascii="仿宋" w:eastAsia="仿宋" w:hAnsi="仿宋" w:cs="仿宋" w:hint="eastAsia"/>
          <w:sz w:val="28"/>
          <w:lang w:eastAsia="zh-CN"/>
        </w:rPr>
        <w:t>(二)、酶标记制剂项目工艺技术设计方案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酶标记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酶标记制剂项目将严格按照相关行业规范要求进行组织。通过有效控制产品质量，酶标记制剂项目将致力于为顾客提供优质的酶标记制剂项目产品和良好的服务。这体现了酶标记制剂项目对于生产活动合规性和质量标准的高度重视，为酶标记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酶标记制剂项目注重生态效益和清洁生产原则。酶标记制剂项目建设将紧密结合地方特色经济发展，与社会经济发展规划和区域环境保护规划方案相协调一致。通过与当地区域自然生态系统的结合，酶标记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酶标记制剂项目产品具有多样化的客户需求和个性化的特点。因此，酶标记制剂项目产品规格品种多样，且单批生产数量较小。为满足这一特点，酶标记制剂项目承办单位将建设先进的柔性制造生产线。通过广泛应用柔性制造技术，酶标记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酶标记制剂项目采用的技术具有较高的技术含量和自动化水平，处于国内先进水平。这一技术选用不仅体现了对生产效率、质量和环境友好性的高标准要求，同时为酶标记制剂项目的可持续发展奠定了坚实的基础。</w:t>
      </w:r>
    </w:p>
    <w:p>
      <w:pPr>
        <w:pStyle w:val="Heading2"/>
        <w:ind w:firstLine="560" w:firstLineChars="200"/>
        <w:rPr>
          <w:rFonts w:ascii="仿宋" w:eastAsia="仿宋" w:hAnsi="仿宋" w:cs="仿宋" w:hint="eastAsia"/>
          <w:sz w:val="28"/>
          <w:lang w:eastAsia="zh-CN"/>
        </w:rPr>
      </w:pPr>
      <w:bookmarkStart w:id="17" w:name="_Toc1240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为确保酶标记制剂项目的高效生产和技术实施，我们制定了一套精心设计的设备选型方案，以满足酶标记制剂项目生产、质量和环保的要求。该方案的主要特点如下：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酶标记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针对酶标记制剂项目产品的多样性和小批量生产的特点，我们将建设柔性制造生产线。通过在设备选型中考虑柔性制造技术，可以灵活应对不同产品规格和生产需求，实现生产线的高度灵活性和适应性。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608"/>
      <w:r>
        <w:rPr>
          <w:rFonts w:ascii="仿宋" w:eastAsia="仿宋" w:hAnsi="仿宋" w:cs="仿宋" w:hint="eastAsia"/>
          <w:sz w:val="28"/>
          <w:lang w:eastAsia="zh-CN"/>
        </w:rPr>
        <w:t>五、酶标记制剂项目建设单位说明</w:t>
      </w:r>
      <w:bookmarkEnd w:id="18"/>
    </w:p>
    <w:p>
      <w:pPr>
        <w:pStyle w:val="Heading2"/>
        <w:rPr>
          <w:rFonts w:ascii="仿宋" w:eastAsia="仿宋" w:hAnsi="仿宋" w:cs="仿宋" w:hint="eastAsia"/>
          <w:lang w:eastAsia="zh-CN"/>
        </w:rPr>
      </w:pPr>
      <w:bookmarkStart w:id="19" w:name="_Toc7271"/>
      <w:r>
        <w:rPr>
          <w:rFonts w:ascii="仿宋" w:eastAsia="仿宋" w:hAnsi="仿宋" w:cs="仿宋" w:hint="eastAsia"/>
          <w:lang w:eastAsia="zh-CN"/>
        </w:rPr>
        <w:t>(一)、酶标记制剂项目承办单位基本情况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https://d.book118.com/217154034035006033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酶标记制剂项目规划设计纲要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6771B"/>
    <w:rsid w:val="02E677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5403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2024-01-21T10:12:00Z</dcterms:created>
  <dcterms:modified xsi:type="dcterms:W3CDTF">2024-01-21T10:12:20Z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40D98F05BA124198AB4565D8A614FB16_11</vt:lpwstr>
  </property>
  <property fmtid="{D5CDD505-2E9C-101B-9397-08002B2CF9AE}" pid="3" name="KSOProductBuildVer">
    <vt:lpwstr>2052-12.1.0.16120</vt:lpwstr>
  </property>
</Properties>
</file>