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偶氮有机颜料项目规划设计蓝图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83" w:history="1">
        <w:r>
          <w:rPr>
            <w:rFonts w:ascii="仿宋" w:eastAsia="仿宋" w:hAnsi="仿宋" w:cs="仿宋" w:hint="eastAsia"/>
            <w:lang w:eastAsia="zh-CN"/>
          </w:rPr>
          <w:t>概论</w:t>
        </w:r>
        <w:r>
          <w:tab/>
        </w:r>
        <w:r>
          <w:fldChar w:fldCharType="begin"/>
        </w:r>
        <w:r>
          <w:instrText xml:space="preserve"> PAGEREF _Toc16783 \h </w:instrText>
        </w:r>
        <w:r>
          <w:fldChar w:fldCharType="separate"/>
        </w:r>
        <w:r>
          <w:t>3</w:t>
        </w:r>
        <w:r>
          <w:fldChar w:fldCharType="end"/>
        </w:r>
      </w:hyperlink>
    </w:p>
    <w:p>
      <w:pPr>
        <w:pStyle w:val="TOC1"/>
        <w:tabs>
          <w:tab w:val="right" w:leader="dot" w:pos="8306"/>
        </w:tabs>
      </w:pPr>
      <w:hyperlink w:anchor="_Toc26988" w:history="1">
        <w:r>
          <w:rPr>
            <w:rFonts w:ascii="仿宋" w:eastAsia="仿宋" w:hAnsi="仿宋" w:cs="仿宋" w:hint="eastAsia"/>
            <w:lang w:eastAsia="zh-CN"/>
          </w:rPr>
          <w:t>一、偶氮有机颜料项目土建工程</w:t>
        </w:r>
        <w:r>
          <w:tab/>
        </w:r>
        <w:r>
          <w:fldChar w:fldCharType="begin"/>
        </w:r>
        <w:r>
          <w:instrText xml:space="preserve"> PAGEREF _Toc26988 \h </w:instrText>
        </w:r>
        <w:r>
          <w:fldChar w:fldCharType="separate"/>
        </w:r>
        <w:r>
          <w:t>3</w:t>
        </w:r>
        <w:r>
          <w:fldChar w:fldCharType="end"/>
        </w:r>
      </w:hyperlink>
    </w:p>
    <w:p>
      <w:pPr>
        <w:pStyle w:val="TOC2"/>
        <w:tabs>
          <w:tab w:val="right" w:leader="dot" w:pos="8306"/>
        </w:tabs>
      </w:pPr>
      <w:hyperlink w:anchor="_Toc3017" w:history="1">
        <w:r>
          <w:rPr>
            <w:rFonts w:ascii="仿宋" w:eastAsia="仿宋" w:hAnsi="仿宋" w:cs="仿宋" w:hint="eastAsia"/>
            <w:lang w:eastAsia="zh-CN"/>
          </w:rPr>
          <w:t>(一)、建筑工程设计原则</w:t>
        </w:r>
        <w:r>
          <w:tab/>
        </w:r>
        <w:r>
          <w:fldChar w:fldCharType="begin"/>
        </w:r>
        <w:r>
          <w:instrText xml:space="preserve"> PAGEREF _Toc3017 \h </w:instrText>
        </w:r>
        <w:r>
          <w:fldChar w:fldCharType="separate"/>
        </w:r>
        <w:r>
          <w:t>3</w:t>
        </w:r>
        <w:r>
          <w:fldChar w:fldCharType="end"/>
        </w:r>
      </w:hyperlink>
    </w:p>
    <w:p>
      <w:pPr>
        <w:pStyle w:val="TOC2"/>
        <w:tabs>
          <w:tab w:val="right" w:leader="dot" w:pos="8306"/>
        </w:tabs>
      </w:pPr>
      <w:hyperlink w:anchor="_Toc13258" w:history="1">
        <w:r>
          <w:rPr>
            <w:rFonts w:ascii="仿宋" w:eastAsia="仿宋" w:hAnsi="仿宋" w:cs="仿宋" w:hint="eastAsia"/>
            <w:lang w:eastAsia="zh-CN"/>
          </w:rPr>
          <w:t>(二)、土建工程设计年限及安全等级</w:t>
        </w:r>
        <w:r>
          <w:tab/>
        </w:r>
        <w:r>
          <w:fldChar w:fldCharType="begin"/>
        </w:r>
        <w:r>
          <w:instrText xml:space="preserve"> PAGEREF _Toc13258 \h </w:instrText>
        </w:r>
        <w:r>
          <w:fldChar w:fldCharType="separate"/>
        </w:r>
        <w:r>
          <w:t>4</w:t>
        </w:r>
        <w:r>
          <w:fldChar w:fldCharType="end"/>
        </w:r>
      </w:hyperlink>
    </w:p>
    <w:p>
      <w:pPr>
        <w:pStyle w:val="TOC2"/>
        <w:tabs>
          <w:tab w:val="right" w:leader="dot" w:pos="8306"/>
        </w:tabs>
      </w:pPr>
      <w:hyperlink w:anchor="_Toc14252" w:history="1">
        <w:r>
          <w:rPr>
            <w:rFonts w:ascii="仿宋" w:eastAsia="仿宋" w:hAnsi="仿宋" w:cs="仿宋" w:hint="eastAsia"/>
            <w:lang w:eastAsia="zh-CN"/>
          </w:rPr>
          <w:t>(三)、建筑工程设计总体要求</w:t>
        </w:r>
        <w:r>
          <w:tab/>
        </w:r>
        <w:r>
          <w:fldChar w:fldCharType="begin"/>
        </w:r>
        <w:r>
          <w:instrText xml:space="preserve"> PAGEREF _Toc14252 \h </w:instrText>
        </w:r>
        <w:r>
          <w:fldChar w:fldCharType="separate"/>
        </w:r>
        <w:r>
          <w:t>5</w:t>
        </w:r>
        <w:r>
          <w:fldChar w:fldCharType="end"/>
        </w:r>
      </w:hyperlink>
    </w:p>
    <w:p>
      <w:pPr>
        <w:pStyle w:val="TOC2"/>
        <w:tabs>
          <w:tab w:val="right" w:leader="dot" w:pos="8306"/>
        </w:tabs>
      </w:pPr>
      <w:hyperlink w:anchor="_Toc31941" w:history="1">
        <w:r>
          <w:rPr>
            <w:rFonts w:ascii="仿宋" w:eastAsia="仿宋" w:hAnsi="仿宋" w:cs="仿宋" w:hint="eastAsia"/>
            <w:lang w:eastAsia="zh-CN"/>
          </w:rPr>
          <w:t>(四)、土建工程建设指标</w:t>
        </w:r>
        <w:r>
          <w:tab/>
        </w:r>
        <w:r>
          <w:fldChar w:fldCharType="begin"/>
        </w:r>
        <w:r>
          <w:instrText xml:space="preserve"> PAGEREF _Toc31941 \h </w:instrText>
        </w:r>
        <w:r>
          <w:fldChar w:fldCharType="separate"/>
        </w:r>
        <w:r>
          <w:t>6</w:t>
        </w:r>
        <w:r>
          <w:fldChar w:fldCharType="end"/>
        </w:r>
      </w:hyperlink>
    </w:p>
    <w:p>
      <w:pPr>
        <w:pStyle w:val="TOC1"/>
        <w:tabs>
          <w:tab w:val="right" w:leader="dot" w:pos="8306"/>
        </w:tabs>
      </w:pPr>
      <w:hyperlink w:anchor="_Toc11763" w:history="1">
        <w:r>
          <w:rPr>
            <w:rFonts w:ascii="仿宋" w:eastAsia="仿宋" w:hAnsi="仿宋" w:cs="仿宋" w:hint="eastAsia"/>
            <w:lang w:eastAsia="zh-CN"/>
          </w:rPr>
          <w:t>二、偶氮有机颜料项目文档管理</w:t>
        </w:r>
        <w:r>
          <w:tab/>
        </w:r>
        <w:r>
          <w:fldChar w:fldCharType="begin"/>
        </w:r>
        <w:r>
          <w:instrText xml:space="preserve"> PAGEREF _Toc11763 \h </w:instrText>
        </w:r>
        <w:r>
          <w:fldChar w:fldCharType="separate"/>
        </w:r>
        <w:r>
          <w:t>6</w:t>
        </w:r>
        <w:r>
          <w:fldChar w:fldCharType="end"/>
        </w:r>
      </w:hyperlink>
    </w:p>
    <w:p>
      <w:pPr>
        <w:pStyle w:val="TOC2"/>
        <w:tabs>
          <w:tab w:val="right" w:leader="dot" w:pos="8306"/>
        </w:tabs>
      </w:pPr>
      <w:hyperlink w:anchor="_Toc236" w:history="1">
        <w:r>
          <w:rPr>
            <w:rFonts w:ascii="仿宋" w:eastAsia="仿宋" w:hAnsi="仿宋" w:cs="仿宋" w:hint="eastAsia"/>
            <w:lang w:eastAsia="zh-CN"/>
          </w:rPr>
          <w:t>(一)、文档编制与审查</w:t>
        </w:r>
        <w:r>
          <w:tab/>
        </w:r>
        <w:r>
          <w:fldChar w:fldCharType="begin"/>
        </w:r>
        <w:r>
          <w:instrText xml:space="preserve"> PAGEREF _Toc236 \h </w:instrText>
        </w:r>
        <w:r>
          <w:fldChar w:fldCharType="separate"/>
        </w:r>
        <w:r>
          <w:t>6</w:t>
        </w:r>
        <w:r>
          <w:fldChar w:fldCharType="end"/>
        </w:r>
      </w:hyperlink>
    </w:p>
    <w:p>
      <w:pPr>
        <w:pStyle w:val="TOC2"/>
        <w:tabs>
          <w:tab w:val="right" w:leader="dot" w:pos="8306"/>
        </w:tabs>
      </w:pPr>
      <w:hyperlink w:anchor="_Toc23716" w:history="1">
        <w:r>
          <w:rPr>
            <w:rFonts w:ascii="仿宋" w:eastAsia="仿宋" w:hAnsi="仿宋" w:cs="仿宋" w:hint="eastAsia"/>
            <w:lang w:eastAsia="zh-CN"/>
          </w:rPr>
          <w:t>(二)、文档发布与分发</w:t>
        </w:r>
        <w:r>
          <w:tab/>
        </w:r>
        <w:r>
          <w:fldChar w:fldCharType="begin"/>
        </w:r>
        <w:r>
          <w:instrText xml:space="preserve"> PAGEREF _Toc23716 \h </w:instrText>
        </w:r>
        <w:r>
          <w:fldChar w:fldCharType="separate"/>
        </w:r>
        <w:r>
          <w:t>8</w:t>
        </w:r>
        <w:r>
          <w:fldChar w:fldCharType="end"/>
        </w:r>
      </w:hyperlink>
    </w:p>
    <w:p>
      <w:pPr>
        <w:pStyle w:val="TOC2"/>
        <w:tabs>
          <w:tab w:val="right" w:leader="dot" w:pos="8306"/>
        </w:tabs>
      </w:pPr>
      <w:hyperlink w:anchor="_Toc29444" w:history="1">
        <w:r>
          <w:rPr>
            <w:rFonts w:ascii="仿宋" w:eastAsia="仿宋" w:hAnsi="仿宋" w:cs="仿宋" w:hint="eastAsia"/>
            <w:lang w:eastAsia="zh-CN"/>
          </w:rPr>
          <w:t>(三)、文档存档与归档</w:t>
        </w:r>
        <w:r>
          <w:tab/>
        </w:r>
        <w:r>
          <w:fldChar w:fldCharType="begin"/>
        </w:r>
        <w:r>
          <w:instrText xml:space="preserve"> PAGEREF _Toc29444 \h </w:instrText>
        </w:r>
        <w:r>
          <w:fldChar w:fldCharType="separate"/>
        </w:r>
        <w:r>
          <w:t>8</w:t>
        </w:r>
        <w:r>
          <w:fldChar w:fldCharType="end"/>
        </w:r>
      </w:hyperlink>
    </w:p>
    <w:p>
      <w:pPr>
        <w:pStyle w:val="TOC1"/>
        <w:tabs>
          <w:tab w:val="right" w:leader="dot" w:pos="8306"/>
        </w:tabs>
      </w:pPr>
      <w:hyperlink w:anchor="_Toc31999" w:history="1">
        <w:r>
          <w:rPr>
            <w:rFonts w:ascii="仿宋" w:eastAsia="仿宋" w:hAnsi="仿宋" w:cs="仿宋" w:hint="eastAsia"/>
            <w:lang w:eastAsia="zh-CN"/>
          </w:rPr>
          <w:t>三、偶氮有机颜料项目概论</w:t>
        </w:r>
        <w:r>
          <w:tab/>
        </w:r>
        <w:r>
          <w:fldChar w:fldCharType="begin"/>
        </w:r>
        <w:r>
          <w:instrText xml:space="preserve"> PAGEREF _Toc31999 \h </w:instrText>
        </w:r>
        <w:r>
          <w:fldChar w:fldCharType="separate"/>
        </w:r>
        <w:r>
          <w:t>10</w:t>
        </w:r>
        <w:r>
          <w:fldChar w:fldCharType="end"/>
        </w:r>
      </w:hyperlink>
    </w:p>
    <w:p>
      <w:pPr>
        <w:pStyle w:val="TOC2"/>
        <w:tabs>
          <w:tab w:val="right" w:leader="dot" w:pos="8306"/>
        </w:tabs>
      </w:pPr>
      <w:hyperlink w:anchor="_Toc23209" w:history="1">
        <w:r>
          <w:rPr>
            <w:rFonts w:ascii="仿宋" w:eastAsia="仿宋" w:hAnsi="仿宋" w:cs="仿宋" w:hint="eastAsia"/>
            <w:lang w:eastAsia="zh-CN"/>
          </w:rPr>
          <w:t>(一)、偶氮有机颜料项目概况</w:t>
        </w:r>
        <w:r>
          <w:tab/>
        </w:r>
        <w:r>
          <w:fldChar w:fldCharType="begin"/>
        </w:r>
        <w:r>
          <w:instrText xml:space="preserve"> PAGEREF _Toc23209 \h </w:instrText>
        </w:r>
        <w:r>
          <w:fldChar w:fldCharType="separate"/>
        </w:r>
        <w:r>
          <w:t>10</w:t>
        </w:r>
        <w:r>
          <w:fldChar w:fldCharType="end"/>
        </w:r>
      </w:hyperlink>
    </w:p>
    <w:p>
      <w:pPr>
        <w:pStyle w:val="TOC2"/>
        <w:tabs>
          <w:tab w:val="right" w:leader="dot" w:pos="8306"/>
        </w:tabs>
      </w:pPr>
      <w:hyperlink w:anchor="_Toc26118" w:history="1">
        <w:r>
          <w:rPr>
            <w:rFonts w:ascii="仿宋" w:eastAsia="仿宋" w:hAnsi="仿宋" w:cs="仿宋" w:hint="eastAsia"/>
            <w:lang w:eastAsia="zh-CN"/>
          </w:rPr>
          <w:t>(二)、偶氮有机颜料项目目标</w:t>
        </w:r>
        <w:r>
          <w:tab/>
        </w:r>
        <w:r>
          <w:fldChar w:fldCharType="begin"/>
        </w:r>
        <w:r>
          <w:instrText xml:space="preserve"> PAGEREF _Toc26118 \h </w:instrText>
        </w:r>
        <w:r>
          <w:fldChar w:fldCharType="separate"/>
        </w:r>
        <w:r>
          <w:t>12</w:t>
        </w:r>
        <w:r>
          <w:fldChar w:fldCharType="end"/>
        </w:r>
      </w:hyperlink>
    </w:p>
    <w:p>
      <w:pPr>
        <w:pStyle w:val="TOC2"/>
        <w:tabs>
          <w:tab w:val="right" w:leader="dot" w:pos="8306"/>
        </w:tabs>
      </w:pPr>
      <w:hyperlink w:anchor="_Toc20812" w:history="1">
        <w:r>
          <w:rPr>
            <w:rFonts w:ascii="仿宋" w:eastAsia="仿宋" w:hAnsi="仿宋" w:cs="仿宋" w:hint="eastAsia"/>
            <w:lang w:eastAsia="zh-CN"/>
          </w:rPr>
          <w:t>(三)、偶氮有机颜料项目提出的理由</w:t>
        </w:r>
        <w:r>
          <w:tab/>
        </w:r>
        <w:r>
          <w:fldChar w:fldCharType="begin"/>
        </w:r>
        <w:r>
          <w:instrText xml:space="preserve"> PAGEREF _Toc20812 \h </w:instrText>
        </w:r>
        <w:r>
          <w:fldChar w:fldCharType="separate"/>
        </w:r>
        <w:r>
          <w:t>13</w:t>
        </w:r>
        <w:r>
          <w:fldChar w:fldCharType="end"/>
        </w:r>
      </w:hyperlink>
    </w:p>
    <w:p>
      <w:pPr>
        <w:pStyle w:val="TOC2"/>
        <w:tabs>
          <w:tab w:val="right" w:leader="dot" w:pos="8306"/>
        </w:tabs>
      </w:pPr>
      <w:hyperlink w:anchor="_Toc14358" w:history="1">
        <w:r>
          <w:rPr>
            <w:rFonts w:ascii="仿宋" w:eastAsia="仿宋" w:hAnsi="仿宋" w:cs="仿宋" w:hint="eastAsia"/>
            <w:lang w:eastAsia="zh-CN"/>
          </w:rPr>
          <w:t>(四)、偶氮有机颜料项目意义</w:t>
        </w:r>
        <w:r>
          <w:tab/>
        </w:r>
        <w:r>
          <w:fldChar w:fldCharType="begin"/>
        </w:r>
        <w:r>
          <w:instrText xml:space="preserve"> PAGEREF _Toc14358 \h </w:instrText>
        </w:r>
        <w:r>
          <w:fldChar w:fldCharType="separate"/>
        </w:r>
        <w:r>
          <w:t>15</w:t>
        </w:r>
        <w:r>
          <w:fldChar w:fldCharType="end"/>
        </w:r>
      </w:hyperlink>
    </w:p>
    <w:p>
      <w:pPr>
        <w:pStyle w:val="TOC2"/>
        <w:tabs>
          <w:tab w:val="right" w:leader="dot" w:pos="8306"/>
        </w:tabs>
      </w:pPr>
      <w:hyperlink w:anchor="_Toc22488" w:history="1">
        <w:r>
          <w:rPr>
            <w:rFonts w:ascii="仿宋" w:eastAsia="仿宋" w:hAnsi="仿宋" w:cs="仿宋" w:hint="eastAsia"/>
            <w:lang w:eastAsia="zh-CN"/>
          </w:rPr>
          <w:t>(五)、偶氮有机颜料项目背景</w:t>
        </w:r>
        <w:r>
          <w:tab/>
        </w:r>
        <w:r>
          <w:fldChar w:fldCharType="begin"/>
        </w:r>
        <w:r>
          <w:instrText xml:space="preserve"> PAGEREF _Toc22488 \h </w:instrText>
        </w:r>
        <w:r>
          <w:fldChar w:fldCharType="separate"/>
        </w:r>
        <w:r>
          <w:t>15</w:t>
        </w:r>
        <w:r>
          <w:fldChar w:fldCharType="end"/>
        </w:r>
      </w:hyperlink>
    </w:p>
    <w:p>
      <w:pPr>
        <w:pStyle w:val="TOC1"/>
        <w:tabs>
          <w:tab w:val="right" w:leader="dot" w:pos="8306"/>
        </w:tabs>
      </w:pPr>
      <w:hyperlink w:anchor="_Toc21091" w:history="1">
        <w:r>
          <w:rPr>
            <w:rFonts w:ascii="仿宋" w:eastAsia="仿宋" w:hAnsi="仿宋" w:cs="仿宋" w:hint="eastAsia"/>
            <w:lang w:eastAsia="zh-CN"/>
          </w:rPr>
          <w:t>四、偶氮有机颜料项目可持续发展</w:t>
        </w:r>
        <w:r>
          <w:tab/>
        </w:r>
        <w:r>
          <w:fldChar w:fldCharType="begin"/>
        </w:r>
        <w:r>
          <w:instrText xml:space="preserve"> PAGEREF _Toc21091 \h </w:instrText>
        </w:r>
        <w:r>
          <w:fldChar w:fldCharType="separate"/>
        </w:r>
        <w:r>
          <w:t>16</w:t>
        </w:r>
        <w:r>
          <w:fldChar w:fldCharType="end"/>
        </w:r>
      </w:hyperlink>
    </w:p>
    <w:p>
      <w:pPr>
        <w:pStyle w:val="TOC2"/>
        <w:tabs>
          <w:tab w:val="right" w:leader="dot" w:pos="8306"/>
        </w:tabs>
      </w:pPr>
      <w:hyperlink w:anchor="_Toc4798" w:history="1">
        <w:r>
          <w:rPr>
            <w:rFonts w:ascii="仿宋" w:eastAsia="仿宋" w:hAnsi="仿宋" w:cs="仿宋" w:hint="eastAsia"/>
            <w:lang w:eastAsia="zh-CN"/>
          </w:rPr>
          <w:t>(一)、可持续战略与实践</w:t>
        </w:r>
        <w:r>
          <w:tab/>
        </w:r>
        <w:r>
          <w:fldChar w:fldCharType="begin"/>
        </w:r>
        <w:r>
          <w:instrText xml:space="preserve"> PAGEREF _Toc4798 \h </w:instrText>
        </w:r>
        <w:r>
          <w:fldChar w:fldCharType="separate"/>
        </w:r>
        <w:r>
          <w:t>16</w:t>
        </w:r>
        <w:r>
          <w:fldChar w:fldCharType="end"/>
        </w:r>
      </w:hyperlink>
    </w:p>
    <w:p>
      <w:pPr>
        <w:pStyle w:val="TOC2"/>
        <w:tabs>
          <w:tab w:val="right" w:leader="dot" w:pos="8306"/>
        </w:tabs>
      </w:pPr>
      <w:hyperlink w:anchor="_Toc18787" w:history="1">
        <w:r>
          <w:rPr>
            <w:rFonts w:ascii="仿宋" w:eastAsia="仿宋" w:hAnsi="仿宋" w:cs="仿宋" w:hint="eastAsia"/>
            <w:lang w:eastAsia="zh-CN"/>
          </w:rPr>
          <w:t>(二)、环保与社会责任</w:t>
        </w:r>
        <w:r>
          <w:tab/>
        </w:r>
        <w:r>
          <w:fldChar w:fldCharType="begin"/>
        </w:r>
        <w:r>
          <w:instrText xml:space="preserve"> PAGEREF _Toc18787 \h </w:instrText>
        </w:r>
        <w:r>
          <w:fldChar w:fldCharType="separate"/>
        </w:r>
        <w:r>
          <w:t>17</w:t>
        </w:r>
        <w:r>
          <w:fldChar w:fldCharType="end"/>
        </w:r>
      </w:hyperlink>
    </w:p>
    <w:p>
      <w:pPr>
        <w:pStyle w:val="TOC1"/>
        <w:tabs>
          <w:tab w:val="right" w:leader="dot" w:pos="8306"/>
        </w:tabs>
      </w:pPr>
      <w:hyperlink w:anchor="_Toc26438" w:history="1">
        <w:r>
          <w:rPr>
            <w:rFonts w:ascii="仿宋" w:eastAsia="仿宋" w:hAnsi="仿宋" w:cs="仿宋" w:hint="eastAsia"/>
            <w:lang w:eastAsia="zh-CN"/>
          </w:rPr>
          <w:t>五、偶氮有机颜料项目选址可行性分析</w:t>
        </w:r>
        <w:r>
          <w:tab/>
        </w:r>
        <w:r>
          <w:fldChar w:fldCharType="begin"/>
        </w:r>
        <w:r>
          <w:instrText xml:space="preserve"> PAGEREF _Toc26438 \h </w:instrText>
        </w:r>
        <w:r>
          <w:fldChar w:fldCharType="separate"/>
        </w:r>
        <w:r>
          <w:t>18</w:t>
        </w:r>
        <w:r>
          <w:fldChar w:fldCharType="end"/>
        </w:r>
      </w:hyperlink>
    </w:p>
    <w:p>
      <w:pPr>
        <w:pStyle w:val="TOC2"/>
        <w:tabs>
          <w:tab w:val="right" w:leader="dot" w:pos="8306"/>
        </w:tabs>
      </w:pPr>
      <w:hyperlink w:anchor="_Toc3422" w:history="1">
        <w:r>
          <w:rPr>
            <w:rFonts w:ascii="仿宋" w:eastAsia="仿宋" w:hAnsi="仿宋" w:cs="仿宋" w:hint="eastAsia"/>
            <w:lang w:eastAsia="zh-CN"/>
          </w:rPr>
          <w:t>(一)、偶氮有机颜料项目选址</w:t>
        </w:r>
        <w:r>
          <w:tab/>
        </w:r>
        <w:r>
          <w:fldChar w:fldCharType="begin"/>
        </w:r>
        <w:r>
          <w:instrText xml:space="preserve"> PAGEREF _Toc3422 \h </w:instrText>
        </w:r>
        <w:r>
          <w:fldChar w:fldCharType="separate"/>
        </w:r>
        <w:r>
          <w:t>18</w:t>
        </w:r>
        <w:r>
          <w:fldChar w:fldCharType="end"/>
        </w:r>
      </w:hyperlink>
    </w:p>
    <w:p>
      <w:pPr>
        <w:pStyle w:val="TOC2"/>
        <w:tabs>
          <w:tab w:val="right" w:leader="dot" w:pos="8306"/>
        </w:tabs>
      </w:pPr>
      <w:hyperlink w:anchor="_Toc3136" w:history="1">
        <w:r>
          <w:rPr>
            <w:rFonts w:ascii="仿宋" w:eastAsia="仿宋" w:hAnsi="仿宋" w:cs="仿宋" w:hint="eastAsia"/>
            <w:lang w:eastAsia="zh-CN"/>
          </w:rPr>
          <w:t>(二)、用地控制指标</w:t>
        </w:r>
        <w:r>
          <w:tab/>
        </w:r>
        <w:r>
          <w:fldChar w:fldCharType="begin"/>
        </w:r>
        <w:r>
          <w:instrText xml:space="preserve"> PAGEREF _Toc3136 \h </w:instrText>
        </w:r>
        <w:r>
          <w:fldChar w:fldCharType="separate"/>
        </w:r>
        <w:r>
          <w:t>18</w:t>
        </w:r>
        <w:r>
          <w:fldChar w:fldCharType="end"/>
        </w:r>
      </w:hyperlink>
    </w:p>
    <w:p>
      <w:pPr>
        <w:pStyle w:val="TOC2"/>
        <w:tabs>
          <w:tab w:val="right" w:leader="dot" w:pos="8306"/>
        </w:tabs>
      </w:pPr>
      <w:hyperlink w:anchor="_Toc10950" w:history="1">
        <w:r>
          <w:rPr>
            <w:rFonts w:ascii="仿宋" w:eastAsia="仿宋" w:hAnsi="仿宋" w:cs="仿宋" w:hint="eastAsia"/>
            <w:lang w:eastAsia="zh-CN"/>
          </w:rPr>
          <w:t>(三)、节约用地措施</w:t>
        </w:r>
        <w:r>
          <w:tab/>
        </w:r>
        <w:r>
          <w:fldChar w:fldCharType="begin"/>
        </w:r>
        <w:r>
          <w:instrText xml:space="preserve"> PAGEREF _Toc10950 \h </w:instrText>
        </w:r>
        <w:r>
          <w:fldChar w:fldCharType="separate"/>
        </w:r>
        <w:r>
          <w:t>20</w:t>
        </w:r>
        <w:r>
          <w:fldChar w:fldCharType="end"/>
        </w:r>
      </w:hyperlink>
    </w:p>
    <w:p>
      <w:pPr>
        <w:pStyle w:val="TOC2"/>
        <w:tabs>
          <w:tab w:val="right" w:leader="dot" w:pos="8306"/>
        </w:tabs>
      </w:pPr>
      <w:hyperlink w:anchor="_Toc29087" w:history="1">
        <w:r>
          <w:rPr>
            <w:rFonts w:ascii="仿宋" w:eastAsia="仿宋" w:hAnsi="仿宋" w:cs="仿宋" w:hint="eastAsia"/>
            <w:lang w:eastAsia="zh-CN"/>
          </w:rPr>
          <w:t>(四)、总图布置方案</w:t>
        </w:r>
        <w:r>
          <w:tab/>
        </w:r>
        <w:r>
          <w:fldChar w:fldCharType="begin"/>
        </w:r>
        <w:r>
          <w:instrText xml:space="preserve"> PAGEREF _Toc29087 \h </w:instrText>
        </w:r>
        <w:r>
          <w:fldChar w:fldCharType="separate"/>
        </w:r>
        <w:r>
          <w:t>21</w:t>
        </w:r>
        <w:r>
          <w:fldChar w:fldCharType="end"/>
        </w:r>
      </w:hyperlink>
    </w:p>
    <w:p>
      <w:pPr>
        <w:pStyle w:val="TOC2"/>
        <w:tabs>
          <w:tab w:val="right" w:leader="dot" w:pos="8306"/>
        </w:tabs>
      </w:pPr>
      <w:hyperlink w:anchor="_Toc6659" w:history="1">
        <w:r>
          <w:rPr>
            <w:rFonts w:ascii="仿宋" w:eastAsia="仿宋" w:hAnsi="仿宋" w:cs="仿宋" w:hint="eastAsia"/>
            <w:lang w:eastAsia="zh-CN"/>
          </w:rPr>
          <w:t>(五)、选址综合评价</w:t>
        </w:r>
        <w:r>
          <w:tab/>
        </w:r>
        <w:r>
          <w:fldChar w:fldCharType="begin"/>
        </w:r>
        <w:r>
          <w:instrText xml:space="preserve"> PAGEREF _Toc6659 \h </w:instrText>
        </w:r>
        <w:r>
          <w:fldChar w:fldCharType="separate"/>
        </w:r>
        <w:r>
          <w:t>22</w:t>
        </w:r>
        <w:r>
          <w:fldChar w:fldCharType="end"/>
        </w:r>
      </w:hyperlink>
    </w:p>
    <w:p>
      <w:pPr>
        <w:pStyle w:val="TOC1"/>
        <w:tabs>
          <w:tab w:val="right" w:leader="dot" w:pos="8306"/>
        </w:tabs>
      </w:pPr>
      <w:hyperlink w:anchor="_Toc15741" w:history="1">
        <w:r>
          <w:rPr>
            <w:rFonts w:ascii="仿宋" w:eastAsia="仿宋" w:hAnsi="仿宋" w:cs="仿宋" w:hint="eastAsia"/>
            <w:lang w:eastAsia="zh-CN"/>
          </w:rPr>
          <w:t>六、市场分析、调研</w:t>
        </w:r>
        <w:r>
          <w:tab/>
        </w:r>
        <w:r>
          <w:fldChar w:fldCharType="begin"/>
        </w:r>
        <w:r>
          <w:instrText xml:space="preserve"> PAGEREF _Toc15741 \h </w:instrText>
        </w:r>
        <w:r>
          <w:fldChar w:fldCharType="separate"/>
        </w:r>
        <w:r>
          <w:t>23</w:t>
        </w:r>
        <w:r>
          <w:fldChar w:fldCharType="end"/>
        </w:r>
      </w:hyperlink>
    </w:p>
    <w:p>
      <w:pPr>
        <w:pStyle w:val="TOC2"/>
        <w:tabs>
          <w:tab w:val="right" w:leader="dot" w:pos="8306"/>
        </w:tabs>
      </w:pPr>
      <w:hyperlink w:anchor="_Toc717" w:history="1">
        <w:r>
          <w:rPr>
            <w:rFonts w:ascii="仿宋" w:eastAsia="仿宋" w:hAnsi="仿宋" w:cs="仿宋" w:hint="eastAsia"/>
            <w:lang w:eastAsia="zh-CN"/>
          </w:rPr>
          <w:t>(一)、偶氮有机颜料行业分析</w:t>
        </w:r>
        <w:r>
          <w:tab/>
        </w:r>
        <w:r>
          <w:fldChar w:fldCharType="begin"/>
        </w:r>
        <w:r>
          <w:instrText xml:space="preserve"> PAGEREF _Toc717 \h </w:instrText>
        </w:r>
        <w:r>
          <w:fldChar w:fldCharType="separate"/>
        </w:r>
        <w:r>
          <w:t>23</w:t>
        </w:r>
        <w:r>
          <w:fldChar w:fldCharType="end"/>
        </w:r>
      </w:hyperlink>
    </w:p>
    <w:p>
      <w:pPr>
        <w:pStyle w:val="TOC2"/>
        <w:tabs>
          <w:tab w:val="right" w:leader="dot" w:pos="8306"/>
        </w:tabs>
      </w:pPr>
      <w:hyperlink w:anchor="_Toc21138" w:history="1">
        <w:r>
          <w:rPr>
            <w:rFonts w:ascii="仿宋" w:eastAsia="仿宋" w:hAnsi="仿宋" w:cs="仿宋" w:hint="eastAsia"/>
            <w:lang w:eastAsia="zh-CN"/>
          </w:rPr>
          <w:t>(二)、偶氮有机颜料市场分析预测</w:t>
        </w:r>
        <w:r>
          <w:tab/>
        </w:r>
        <w:r>
          <w:fldChar w:fldCharType="begin"/>
        </w:r>
        <w:r>
          <w:instrText xml:space="preserve"> PAGEREF _Toc21138 \h </w:instrText>
        </w:r>
        <w:r>
          <w:fldChar w:fldCharType="separate"/>
        </w:r>
        <w:r>
          <w:t>24</w:t>
        </w:r>
        <w:r>
          <w:fldChar w:fldCharType="end"/>
        </w:r>
      </w:hyperlink>
    </w:p>
    <w:p>
      <w:pPr>
        <w:pStyle w:val="TOC1"/>
        <w:tabs>
          <w:tab w:val="right" w:leader="dot" w:pos="8306"/>
        </w:tabs>
      </w:pPr>
      <w:hyperlink w:anchor="_Toc14170" w:history="1">
        <w:r>
          <w:rPr>
            <w:rFonts w:ascii="仿宋" w:eastAsia="仿宋" w:hAnsi="仿宋" w:cs="仿宋" w:hint="eastAsia"/>
            <w:lang w:eastAsia="zh-CN"/>
          </w:rPr>
          <w:t>七、偶氮有机颜料项目环境影响分析</w:t>
        </w:r>
        <w:r>
          <w:tab/>
        </w:r>
        <w:r>
          <w:fldChar w:fldCharType="begin"/>
        </w:r>
        <w:r>
          <w:instrText xml:space="preserve"> PAGEREF _Toc14170 \h </w:instrText>
        </w:r>
        <w:r>
          <w:fldChar w:fldCharType="separate"/>
        </w:r>
        <w:r>
          <w:t>25</w:t>
        </w:r>
        <w:r>
          <w:fldChar w:fldCharType="end"/>
        </w:r>
      </w:hyperlink>
    </w:p>
    <w:p>
      <w:pPr>
        <w:pStyle w:val="TOC2"/>
        <w:tabs>
          <w:tab w:val="right" w:leader="dot" w:pos="8306"/>
        </w:tabs>
      </w:pPr>
      <w:hyperlink w:anchor="_Toc13101" w:history="1">
        <w:r>
          <w:rPr>
            <w:rFonts w:ascii="仿宋" w:eastAsia="仿宋" w:hAnsi="仿宋" w:cs="仿宋" w:hint="eastAsia"/>
            <w:lang w:eastAsia="zh-CN"/>
          </w:rPr>
          <w:t>(一)、建设区域环境质量现状</w:t>
        </w:r>
        <w:r>
          <w:tab/>
        </w:r>
        <w:r>
          <w:fldChar w:fldCharType="begin"/>
        </w:r>
        <w:r>
          <w:instrText xml:space="preserve"> PAGEREF _Toc13101 \h </w:instrText>
        </w:r>
        <w:r>
          <w:fldChar w:fldCharType="separate"/>
        </w:r>
        <w:r>
          <w:t>25</w:t>
        </w:r>
        <w:r>
          <w:fldChar w:fldCharType="end"/>
        </w:r>
      </w:hyperlink>
    </w:p>
    <w:p>
      <w:pPr>
        <w:pStyle w:val="TOC2"/>
        <w:tabs>
          <w:tab w:val="right" w:leader="dot" w:pos="8306"/>
        </w:tabs>
      </w:pPr>
      <w:hyperlink w:anchor="_Toc3552" w:history="1">
        <w:r>
          <w:rPr>
            <w:rFonts w:ascii="仿宋" w:eastAsia="仿宋" w:hAnsi="仿宋" w:cs="仿宋" w:hint="eastAsia"/>
            <w:lang w:eastAsia="zh-CN"/>
          </w:rPr>
          <w:t>(二)、建设期环境保护</w:t>
        </w:r>
        <w:r>
          <w:tab/>
        </w:r>
        <w:r>
          <w:fldChar w:fldCharType="begin"/>
        </w:r>
        <w:r>
          <w:instrText xml:space="preserve"> PAGEREF _Toc3552 \h </w:instrText>
        </w:r>
        <w:r>
          <w:fldChar w:fldCharType="separate"/>
        </w:r>
        <w:r>
          <w:t>26</w:t>
        </w:r>
        <w:r>
          <w:fldChar w:fldCharType="end"/>
        </w:r>
      </w:hyperlink>
    </w:p>
    <w:p>
      <w:pPr>
        <w:pStyle w:val="TOC2"/>
        <w:tabs>
          <w:tab w:val="right" w:leader="dot" w:pos="8306"/>
        </w:tabs>
      </w:pPr>
      <w:hyperlink w:anchor="_Toc27952" w:history="1">
        <w:r>
          <w:rPr>
            <w:rFonts w:ascii="仿宋" w:eastAsia="仿宋" w:hAnsi="仿宋" w:cs="仿宋" w:hint="eastAsia"/>
            <w:lang w:eastAsia="zh-CN"/>
          </w:rPr>
          <w:t>(三)、运营期环境保护</w:t>
        </w:r>
        <w:r>
          <w:tab/>
        </w:r>
        <w:r>
          <w:fldChar w:fldCharType="begin"/>
        </w:r>
        <w:r>
          <w:instrText xml:space="preserve"> PAGEREF _Toc27952 \h </w:instrText>
        </w:r>
        <w:r>
          <w:fldChar w:fldCharType="separate"/>
        </w:r>
        <w:r>
          <w:t>28</w:t>
        </w:r>
        <w:r>
          <w:fldChar w:fldCharType="end"/>
        </w:r>
      </w:hyperlink>
    </w:p>
    <w:p>
      <w:pPr>
        <w:pStyle w:val="TOC2"/>
        <w:tabs>
          <w:tab w:val="right" w:leader="dot" w:pos="8306"/>
        </w:tabs>
      </w:pPr>
      <w:hyperlink w:anchor="_Toc13115" w:history="1">
        <w:r>
          <w:rPr>
            <w:rFonts w:ascii="仿宋" w:eastAsia="仿宋" w:hAnsi="仿宋" w:cs="仿宋" w:hint="eastAsia"/>
            <w:lang w:eastAsia="zh-CN"/>
          </w:rPr>
          <w:t>(四)、偶氮有机颜料项目建设对区域经济的影响</w:t>
        </w:r>
        <w:r>
          <w:tab/>
        </w:r>
        <w:r>
          <w:fldChar w:fldCharType="begin"/>
        </w:r>
        <w:r>
          <w:instrText xml:space="preserve"> PAGEREF _Toc13115 \h </w:instrText>
        </w:r>
        <w:r>
          <w:fldChar w:fldCharType="separate"/>
        </w:r>
        <w:r>
          <w:t>29</w:t>
        </w:r>
        <w:r>
          <w:fldChar w:fldCharType="end"/>
        </w:r>
      </w:hyperlink>
    </w:p>
    <w:p>
      <w:pPr>
        <w:pStyle w:val="TOC2"/>
        <w:tabs>
          <w:tab w:val="right" w:leader="dot" w:pos="8306"/>
        </w:tabs>
      </w:pPr>
      <w:hyperlink w:anchor="_Toc24215" w:history="1">
        <w:r>
          <w:rPr>
            <w:rFonts w:ascii="仿宋" w:eastAsia="仿宋" w:hAnsi="仿宋" w:cs="仿宋" w:hint="eastAsia"/>
            <w:lang w:eastAsia="zh-CN"/>
          </w:rPr>
          <w:t>(五)、废弃物处理</w:t>
        </w:r>
        <w:r>
          <w:tab/>
        </w:r>
        <w:r>
          <w:fldChar w:fldCharType="begin"/>
        </w:r>
        <w:r>
          <w:instrText xml:space="preserve"> PAGEREF _Toc24215 \h </w:instrText>
        </w:r>
        <w:r>
          <w:fldChar w:fldCharType="separate"/>
        </w:r>
        <w:r>
          <w:t>31</w:t>
        </w:r>
        <w:r>
          <w:fldChar w:fldCharType="end"/>
        </w:r>
      </w:hyperlink>
    </w:p>
    <w:p>
      <w:pPr>
        <w:pStyle w:val="TOC2"/>
        <w:tabs>
          <w:tab w:val="right" w:leader="dot" w:pos="8306"/>
        </w:tabs>
      </w:pPr>
      <w:hyperlink w:anchor="_Toc10171" w:history="1">
        <w:r>
          <w:rPr>
            <w:rFonts w:ascii="仿宋" w:eastAsia="仿宋" w:hAnsi="仿宋" w:cs="仿宋" w:hint="eastAsia"/>
            <w:lang w:eastAsia="zh-CN"/>
          </w:rPr>
          <w:t>(六)、特殊环境影响分析</w:t>
        </w:r>
        <w:r>
          <w:tab/>
        </w:r>
        <w:r>
          <w:fldChar w:fldCharType="begin"/>
        </w:r>
        <w:r>
          <w:instrText xml:space="preserve"> PAGEREF _Toc10171 \h </w:instrText>
        </w:r>
        <w:r>
          <w:fldChar w:fldCharType="separate"/>
        </w:r>
        <w:r>
          <w:t>32</w:t>
        </w:r>
        <w:r>
          <w:fldChar w:fldCharType="end"/>
        </w:r>
      </w:hyperlink>
    </w:p>
    <w:p>
      <w:pPr>
        <w:pStyle w:val="TOC2"/>
        <w:tabs>
          <w:tab w:val="right" w:leader="dot" w:pos="8306"/>
        </w:tabs>
      </w:pPr>
      <w:hyperlink w:anchor="_Toc24469" w:history="1">
        <w:r>
          <w:rPr>
            <w:rFonts w:ascii="仿宋" w:eastAsia="仿宋" w:hAnsi="仿宋" w:cs="仿宋" w:hint="eastAsia"/>
            <w:lang w:eastAsia="zh-CN"/>
          </w:rPr>
          <w:t>(七)、清洁生产</w:t>
        </w:r>
        <w:r>
          <w:tab/>
        </w:r>
        <w:r>
          <w:fldChar w:fldCharType="begin"/>
        </w:r>
        <w:r>
          <w:instrText xml:space="preserve"> PAGEREF _Toc24469 \h </w:instrText>
        </w:r>
        <w:r>
          <w:fldChar w:fldCharType="separate"/>
        </w:r>
        <w:r>
          <w:t>33</w:t>
        </w:r>
        <w:r>
          <w:fldChar w:fldCharType="end"/>
        </w:r>
      </w:hyperlink>
    </w:p>
    <w:p>
      <w:pPr>
        <w:pStyle w:val="TOC2"/>
        <w:tabs>
          <w:tab w:val="right" w:leader="dot" w:pos="8306"/>
        </w:tabs>
      </w:pPr>
      <w:hyperlink w:anchor="_Toc24419" w:history="1">
        <w:r>
          <w:rPr>
            <w:rFonts w:ascii="仿宋" w:eastAsia="仿宋" w:hAnsi="仿宋" w:cs="仿宋" w:hint="eastAsia"/>
            <w:lang w:eastAsia="zh-CN"/>
          </w:rPr>
          <w:t>(八)、环境保护综合评价</w:t>
        </w:r>
        <w:r>
          <w:tab/>
        </w:r>
        <w:r>
          <w:fldChar w:fldCharType="begin"/>
        </w:r>
        <w:r>
          <w:instrText xml:space="preserve"> PAGEREF _Toc24419 \h </w:instrText>
        </w:r>
        <w:r>
          <w:fldChar w:fldCharType="separate"/>
        </w:r>
        <w:r>
          <w:t>35</w:t>
        </w:r>
        <w:r>
          <w:fldChar w:fldCharType="end"/>
        </w:r>
      </w:hyperlink>
    </w:p>
    <w:p>
      <w:pPr>
        <w:pStyle w:val="TOC1"/>
        <w:tabs>
          <w:tab w:val="right" w:leader="dot" w:pos="8306"/>
        </w:tabs>
      </w:pPr>
      <w:hyperlink w:anchor="_Toc1620" w:history="1">
        <w:r>
          <w:rPr>
            <w:rFonts w:ascii="仿宋" w:eastAsia="仿宋" w:hAnsi="仿宋" w:cs="仿宋" w:hint="eastAsia"/>
            <w:lang w:eastAsia="zh-CN"/>
          </w:rPr>
          <w:t>八、偶氮有机颜料项目人力资源培养与发展</w:t>
        </w:r>
        <w:r>
          <w:tab/>
        </w:r>
        <w:r>
          <w:fldChar w:fldCharType="begin"/>
        </w:r>
        <w:r>
          <w:instrText xml:space="preserve"> PAGEREF _Toc1620 \h </w:instrText>
        </w:r>
        <w:r>
          <w:fldChar w:fldCharType="separate"/>
        </w:r>
        <w:r>
          <w:t>36</w:t>
        </w:r>
        <w:r>
          <w:fldChar w:fldCharType="end"/>
        </w:r>
      </w:hyperlink>
    </w:p>
    <w:p>
      <w:pPr>
        <w:pStyle w:val="TOC2"/>
        <w:tabs>
          <w:tab w:val="right" w:leader="dot" w:pos="8306"/>
        </w:tabs>
      </w:pPr>
      <w:hyperlink w:anchor="_Toc2338" w:history="1">
        <w:r>
          <w:rPr>
            <w:rFonts w:ascii="仿宋" w:eastAsia="仿宋" w:hAnsi="仿宋" w:cs="仿宋" w:hint="eastAsia"/>
            <w:lang w:eastAsia="zh-CN"/>
          </w:rPr>
          <w:t>(一)、人才需求与规划</w:t>
        </w:r>
        <w:r>
          <w:tab/>
        </w:r>
        <w:r>
          <w:fldChar w:fldCharType="begin"/>
        </w:r>
        <w:r>
          <w:instrText xml:space="preserve"> PAGEREF _Toc2338 \h </w:instrText>
        </w:r>
        <w:r>
          <w:fldChar w:fldCharType="separate"/>
        </w:r>
        <w:r>
          <w:t>36</w:t>
        </w:r>
        <w:r>
          <w:fldChar w:fldCharType="end"/>
        </w:r>
      </w:hyperlink>
    </w:p>
    <w:p>
      <w:pPr>
        <w:pStyle w:val="TOC2"/>
        <w:tabs>
          <w:tab w:val="right" w:leader="dot" w:pos="8306"/>
        </w:tabs>
      </w:pPr>
      <w:hyperlink w:anchor="_Toc6603" w:history="1">
        <w:r>
          <w:rPr>
            <w:rFonts w:ascii="仿宋" w:eastAsia="仿宋" w:hAnsi="仿宋" w:cs="仿宋" w:hint="eastAsia"/>
            <w:lang w:eastAsia="zh-CN"/>
          </w:rPr>
          <w:t>(二)、培训与发展计划</w:t>
        </w:r>
        <w:r>
          <w:tab/>
        </w:r>
        <w:r>
          <w:fldChar w:fldCharType="begin"/>
        </w:r>
        <w:r>
          <w:instrText xml:space="preserve"> PAGEREF _Toc6603 \h </w:instrText>
        </w:r>
        <w:r>
          <w:fldChar w:fldCharType="separate"/>
        </w:r>
        <w:r>
          <w:t>36</w:t>
        </w:r>
        <w:r>
          <w:fldChar w:fldCharType="end"/>
        </w:r>
      </w:hyperlink>
    </w:p>
    <w:p>
      <w:pPr>
        <w:pStyle w:val="TOC1"/>
        <w:tabs>
          <w:tab w:val="right" w:leader="dot" w:pos="8306"/>
        </w:tabs>
      </w:pPr>
      <w:hyperlink w:anchor="_Toc23752" w:history="1">
        <w:r>
          <w:rPr>
            <w:rFonts w:ascii="仿宋" w:eastAsia="仿宋" w:hAnsi="仿宋" w:cs="仿宋" w:hint="eastAsia"/>
            <w:lang w:eastAsia="zh-CN"/>
          </w:rPr>
          <w:t>九、偶氮有机颜料项目财务管理</w:t>
        </w:r>
        <w:r>
          <w:tab/>
        </w:r>
        <w:r>
          <w:fldChar w:fldCharType="begin"/>
        </w:r>
        <w:r>
          <w:instrText xml:space="preserve"> PAGEREF _Toc23752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97" w:history="1">
        <w:r>
          <w:rPr>
            <w:rFonts w:ascii="仿宋" w:eastAsia="仿宋" w:hAnsi="仿宋" w:cs="仿宋" w:hint="eastAsia"/>
            <w:lang w:eastAsia="zh-CN"/>
          </w:rPr>
          <w:t>(一)、资金需求大</w:t>
        </w:r>
        <w:r>
          <w:tab/>
        </w:r>
        <w:r>
          <w:fldChar w:fldCharType="begin"/>
        </w:r>
        <w:r>
          <w:instrText xml:space="preserve"> PAGEREF _Toc13397 \h </w:instrText>
        </w:r>
        <w:r>
          <w:fldChar w:fldCharType="separate"/>
        </w:r>
        <w:r>
          <w:t>37</w:t>
        </w:r>
        <w:r>
          <w:fldChar w:fldCharType="end"/>
        </w:r>
      </w:hyperlink>
    </w:p>
    <w:p>
      <w:pPr>
        <w:pStyle w:val="TOC2"/>
        <w:tabs>
          <w:tab w:val="right" w:leader="dot" w:pos="8306"/>
        </w:tabs>
      </w:pPr>
      <w:hyperlink w:anchor="_Toc3535" w:history="1">
        <w:r>
          <w:rPr>
            <w:rFonts w:ascii="仿宋" w:eastAsia="仿宋" w:hAnsi="仿宋" w:cs="仿宋" w:hint="eastAsia"/>
            <w:lang w:eastAsia="zh-CN"/>
          </w:rPr>
          <w:t>(二)、研发周期长</w:t>
        </w:r>
        <w:r>
          <w:tab/>
        </w:r>
        <w:r>
          <w:fldChar w:fldCharType="begin"/>
        </w:r>
        <w:r>
          <w:instrText xml:space="preserve"> PAGEREF _Toc3535 \h </w:instrText>
        </w:r>
        <w:r>
          <w:fldChar w:fldCharType="separate"/>
        </w:r>
        <w:r>
          <w:t>38</w:t>
        </w:r>
        <w:r>
          <w:fldChar w:fldCharType="end"/>
        </w:r>
      </w:hyperlink>
    </w:p>
    <w:p>
      <w:pPr>
        <w:pStyle w:val="TOC2"/>
        <w:tabs>
          <w:tab w:val="right" w:leader="dot" w:pos="8306"/>
        </w:tabs>
      </w:pPr>
      <w:hyperlink w:anchor="_Toc23531" w:history="1">
        <w:r>
          <w:rPr>
            <w:rFonts w:ascii="仿宋" w:eastAsia="仿宋" w:hAnsi="仿宋" w:cs="仿宋" w:hint="eastAsia"/>
            <w:lang w:eastAsia="zh-CN"/>
          </w:rPr>
          <w:t>(三)、市场风险大</w:t>
        </w:r>
        <w:r>
          <w:tab/>
        </w:r>
        <w:r>
          <w:fldChar w:fldCharType="begin"/>
        </w:r>
        <w:r>
          <w:instrText xml:space="preserve"> PAGEREF _Toc23531 \h </w:instrText>
        </w:r>
        <w:r>
          <w:fldChar w:fldCharType="separate"/>
        </w:r>
        <w:r>
          <w:t>39</w:t>
        </w:r>
        <w:r>
          <w:fldChar w:fldCharType="end"/>
        </w:r>
      </w:hyperlink>
    </w:p>
    <w:p>
      <w:pPr>
        <w:pStyle w:val="TOC2"/>
        <w:tabs>
          <w:tab w:val="right" w:leader="dot" w:pos="8306"/>
        </w:tabs>
      </w:pPr>
      <w:hyperlink w:anchor="_Toc12586" w:history="1">
        <w:r>
          <w:rPr>
            <w:rFonts w:ascii="仿宋" w:eastAsia="仿宋" w:hAnsi="仿宋" w:cs="仿宋" w:hint="eastAsia"/>
            <w:lang w:eastAsia="zh-CN"/>
          </w:rPr>
          <w:t>(四)、利润率高</w:t>
        </w:r>
        <w:r>
          <w:tab/>
        </w:r>
        <w:r>
          <w:fldChar w:fldCharType="begin"/>
        </w:r>
        <w:r>
          <w:instrText xml:space="preserve"> PAGEREF _Toc12586 \h </w:instrText>
        </w:r>
        <w:r>
          <w:fldChar w:fldCharType="separate"/>
        </w:r>
        <w:r>
          <w:t>42</w:t>
        </w:r>
        <w:r>
          <w:fldChar w:fldCharType="end"/>
        </w:r>
      </w:hyperlink>
    </w:p>
    <w:p>
      <w:pPr>
        <w:pStyle w:val="TOC1"/>
        <w:tabs>
          <w:tab w:val="right" w:leader="dot" w:pos="8306"/>
        </w:tabs>
      </w:pPr>
      <w:hyperlink w:anchor="_Toc17704" w:history="1">
        <w:r>
          <w:rPr>
            <w:rFonts w:ascii="仿宋" w:eastAsia="仿宋" w:hAnsi="仿宋" w:cs="仿宋" w:hint="eastAsia"/>
            <w:lang w:eastAsia="zh-CN"/>
          </w:rPr>
          <w:t>十、生产安全保护</w:t>
        </w:r>
        <w:r>
          <w:tab/>
        </w:r>
        <w:r>
          <w:fldChar w:fldCharType="begin"/>
        </w:r>
        <w:r>
          <w:instrText xml:space="preserve"> PAGEREF _Toc17704 \h </w:instrText>
        </w:r>
        <w:r>
          <w:fldChar w:fldCharType="separate"/>
        </w:r>
        <w:r>
          <w:t>44</w:t>
        </w:r>
        <w:r>
          <w:fldChar w:fldCharType="end"/>
        </w:r>
      </w:hyperlink>
    </w:p>
    <w:p>
      <w:pPr>
        <w:pStyle w:val="TOC2"/>
        <w:tabs>
          <w:tab w:val="right" w:leader="dot" w:pos="8306"/>
        </w:tabs>
      </w:pPr>
      <w:hyperlink w:anchor="_Toc5808" w:history="1">
        <w:r>
          <w:rPr>
            <w:rFonts w:ascii="仿宋" w:eastAsia="仿宋" w:hAnsi="仿宋" w:cs="仿宋" w:hint="eastAsia"/>
            <w:lang w:eastAsia="zh-CN"/>
          </w:rPr>
          <w:t>(一)、消防安全</w:t>
        </w:r>
        <w:r>
          <w:tab/>
        </w:r>
        <w:r>
          <w:fldChar w:fldCharType="begin"/>
        </w:r>
        <w:r>
          <w:instrText xml:space="preserve"> PAGEREF _Toc5808 \h </w:instrText>
        </w:r>
        <w:r>
          <w:fldChar w:fldCharType="separate"/>
        </w:r>
        <w:r>
          <w:t>44</w:t>
        </w:r>
        <w:r>
          <w:fldChar w:fldCharType="end"/>
        </w:r>
      </w:hyperlink>
    </w:p>
    <w:p>
      <w:pPr>
        <w:pStyle w:val="TOC2"/>
        <w:tabs>
          <w:tab w:val="right" w:leader="dot" w:pos="8306"/>
        </w:tabs>
      </w:pPr>
      <w:hyperlink w:anchor="_Toc24453" w:history="1">
        <w:r>
          <w:rPr>
            <w:rFonts w:ascii="仿宋" w:eastAsia="仿宋" w:hAnsi="仿宋" w:cs="仿宋" w:hint="eastAsia"/>
            <w:lang w:eastAsia="zh-CN"/>
          </w:rPr>
          <w:t>(二)、防火防爆总图布置措施</w:t>
        </w:r>
        <w:r>
          <w:tab/>
        </w:r>
        <w:r>
          <w:fldChar w:fldCharType="begin"/>
        </w:r>
        <w:r>
          <w:instrText xml:space="preserve"> PAGEREF _Toc24453 \h </w:instrText>
        </w:r>
        <w:r>
          <w:fldChar w:fldCharType="separate"/>
        </w:r>
        <w:r>
          <w:t>46</w:t>
        </w:r>
        <w:r>
          <w:fldChar w:fldCharType="end"/>
        </w:r>
      </w:hyperlink>
    </w:p>
    <w:p>
      <w:pPr>
        <w:pStyle w:val="TOC2"/>
        <w:tabs>
          <w:tab w:val="right" w:leader="dot" w:pos="8306"/>
        </w:tabs>
      </w:pPr>
      <w:hyperlink w:anchor="_Toc23275" w:history="1">
        <w:r>
          <w:rPr>
            <w:rFonts w:ascii="仿宋" w:eastAsia="仿宋" w:hAnsi="仿宋" w:cs="仿宋" w:hint="eastAsia"/>
            <w:lang w:eastAsia="zh-CN"/>
          </w:rPr>
          <w:t>(三)、自然灾害防范措施</w:t>
        </w:r>
        <w:r>
          <w:tab/>
        </w:r>
        <w:r>
          <w:fldChar w:fldCharType="begin"/>
        </w:r>
        <w:r>
          <w:instrText xml:space="preserve"> PAGEREF _Toc23275 \h </w:instrText>
        </w:r>
        <w:r>
          <w:fldChar w:fldCharType="separate"/>
        </w:r>
        <w:r>
          <w:t>47</w:t>
        </w:r>
        <w:r>
          <w:fldChar w:fldCharType="end"/>
        </w:r>
      </w:hyperlink>
    </w:p>
    <w:p>
      <w:pPr>
        <w:pStyle w:val="TOC2"/>
        <w:tabs>
          <w:tab w:val="right" w:leader="dot" w:pos="8306"/>
        </w:tabs>
      </w:pPr>
      <w:hyperlink w:anchor="_Toc31862" w:history="1">
        <w:r>
          <w:rPr>
            <w:rFonts w:ascii="仿宋" w:eastAsia="仿宋" w:hAnsi="仿宋" w:cs="仿宋" w:hint="eastAsia"/>
            <w:lang w:eastAsia="zh-CN"/>
          </w:rPr>
          <w:t>(四)、安全色及安全标志使用要求</w:t>
        </w:r>
        <w:r>
          <w:tab/>
        </w:r>
        <w:r>
          <w:fldChar w:fldCharType="begin"/>
        </w:r>
        <w:r>
          <w:instrText xml:space="preserve"> PAGEREF _Toc31862 \h </w:instrText>
        </w:r>
        <w:r>
          <w:fldChar w:fldCharType="separate"/>
        </w:r>
        <w:r>
          <w:t>48</w:t>
        </w:r>
        <w:r>
          <w:fldChar w:fldCharType="end"/>
        </w:r>
      </w:hyperlink>
    </w:p>
    <w:p>
      <w:pPr>
        <w:pStyle w:val="TOC2"/>
        <w:tabs>
          <w:tab w:val="right" w:leader="dot" w:pos="8306"/>
        </w:tabs>
      </w:pPr>
      <w:hyperlink w:anchor="_Toc23631" w:history="1">
        <w:r>
          <w:rPr>
            <w:rFonts w:ascii="仿宋" w:eastAsia="仿宋" w:hAnsi="仿宋" w:cs="仿宋" w:hint="eastAsia"/>
            <w:lang w:eastAsia="zh-CN"/>
          </w:rPr>
          <w:t>(五)、防尘防毒措施</w:t>
        </w:r>
        <w:r>
          <w:tab/>
        </w:r>
        <w:r>
          <w:fldChar w:fldCharType="begin"/>
        </w:r>
        <w:r>
          <w:instrText xml:space="preserve"> PAGEREF _Toc23631 \h </w:instrText>
        </w:r>
        <w:r>
          <w:fldChar w:fldCharType="separate"/>
        </w:r>
        <w:r>
          <w:t>49</w:t>
        </w:r>
        <w:r>
          <w:fldChar w:fldCharType="end"/>
        </w:r>
      </w:hyperlink>
    </w:p>
    <w:p>
      <w:pPr>
        <w:pStyle w:val="TOC2"/>
        <w:tabs>
          <w:tab w:val="right" w:leader="dot" w:pos="8306"/>
        </w:tabs>
      </w:pPr>
      <w:hyperlink w:anchor="_Toc12354" w:history="1">
        <w:r>
          <w:rPr>
            <w:rFonts w:ascii="仿宋" w:eastAsia="仿宋" w:hAnsi="仿宋" w:cs="仿宋" w:hint="eastAsia"/>
            <w:lang w:eastAsia="zh-CN"/>
          </w:rPr>
          <w:t>(六)、防静电、触电防护及防雷措施</w:t>
        </w:r>
        <w:r>
          <w:tab/>
        </w:r>
        <w:r>
          <w:fldChar w:fldCharType="begin"/>
        </w:r>
        <w:r>
          <w:instrText xml:space="preserve"> PAGEREF _Toc12354 \h </w:instrText>
        </w:r>
        <w:r>
          <w:fldChar w:fldCharType="separate"/>
        </w:r>
        <w:r>
          <w:t>50</w:t>
        </w:r>
        <w:r>
          <w:fldChar w:fldCharType="end"/>
        </w:r>
      </w:hyperlink>
    </w:p>
    <w:p>
      <w:pPr>
        <w:pStyle w:val="TOC2"/>
        <w:tabs>
          <w:tab w:val="right" w:leader="dot" w:pos="8306"/>
        </w:tabs>
      </w:pPr>
      <w:hyperlink w:anchor="_Toc22304" w:history="1">
        <w:r>
          <w:rPr>
            <w:rFonts w:ascii="仿宋" w:eastAsia="仿宋" w:hAnsi="仿宋" w:cs="仿宋" w:hint="eastAsia"/>
            <w:lang w:eastAsia="zh-CN"/>
          </w:rPr>
          <w:t>(七)、机械设备安全保障措施</w:t>
        </w:r>
        <w:r>
          <w:tab/>
        </w:r>
        <w:r>
          <w:fldChar w:fldCharType="begin"/>
        </w:r>
        <w:r>
          <w:instrText xml:space="preserve"> PAGEREF _Toc22304 \h </w:instrText>
        </w:r>
        <w:r>
          <w:fldChar w:fldCharType="separate"/>
        </w:r>
        <w:r>
          <w:t>51</w:t>
        </w:r>
        <w:r>
          <w:fldChar w:fldCharType="end"/>
        </w:r>
      </w:hyperlink>
    </w:p>
    <w:p>
      <w:pPr>
        <w:pStyle w:val="TOC1"/>
        <w:tabs>
          <w:tab w:val="right" w:leader="dot" w:pos="8306"/>
        </w:tabs>
      </w:pPr>
      <w:hyperlink w:anchor="_Toc17105" w:history="1">
        <w:r>
          <w:rPr>
            <w:rFonts w:ascii="仿宋" w:eastAsia="仿宋" w:hAnsi="仿宋" w:cs="仿宋" w:hint="eastAsia"/>
            <w:lang w:eastAsia="zh-CN"/>
          </w:rPr>
          <w:t>十一、偶氮有机颜料项目创新与研发</w:t>
        </w:r>
        <w:r>
          <w:tab/>
        </w:r>
        <w:r>
          <w:fldChar w:fldCharType="begin"/>
        </w:r>
        <w:r>
          <w:instrText xml:space="preserve"> PAGEREF _Toc17105 \h </w:instrText>
        </w:r>
        <w:r>
          <w:fldChar w:fldCharType="separate"/>
        </w:r>
        <w:r>
          <w:t>52</w:t>
        </w:r>
        <w:r>
          <w:fldChar w:fldCharType="end"/>
        </w:r>
      </w:hyperlink>
    </w:p>
    <w:p>
      <w:pPr>
        <w:pStyle w:val="TOC2"/>
        <w:tabs>
          <w:tab w:val="right" w:leader="dot" w:pos="8306"/>
        </w:tabs>
      </w:pPr>
      <w:hyperlink w:anchor="_Toc17810" w:history="1">
        <w:r>
          <w:rPr>
            <w:rFonts w:ascii="仿宋" w:eastAsia="仿宋" w:hAnsi="仿宋" w:cs="仿宋" w:hint="eastAsia"/>
            <w:lang w:eastAsia="zh-CN"/>
          </w:rPr>
          <w:t>(一)、创新策略与方向</w:t>
        </w:r>
        <w:r>
          <w:tab/>
        </w:r>
        <w:r>
          <w:fldChar w:fldCharType="begin"/>
        </w:r>
        <w:r>
          <w:instrText xml:space="preserve"> PAGEREF _Toc17810 \h </w:instrText>
        </w:r>
        <w:r>
          <w:fldChar w:fldCharType="separate"/>
        </w:r>
        <w:r>
          <w:t>52</w:t>
        </w:r>
        <w:r>
          <w:fldChar w:fldCharType="end"/>
        </w:r>
      </w:hyperlink>
    </w:p>
    <w:p>
      <w:pPr>
        <w:pStyle w:val="TOC2"/>
        <w:tabs>
          <w:tab w:val="right" w:leader="dot" w:pos="8306"/>
        </w:tabs>
      </w:pPr>
      <w:hyperlink w:anchor="_Toc30664" w:history="1">
        <w:r>
          <w:rPr>
            <w:rFonts w:ascii="仿宋" w:eastAsia="仿宋" w:hAnsi="仿宋" w:cs="仿宋" w:hint="eastAsia"/>
            <w:lang w:eastAsia="zh-CN"/>
          </w:rPr>
          <w:t>(二)、研发规划与投入</w:t>
        </w:r>
        <w:r>
          <w:tab/>
        </w:r>
        <w:r>
          <w:fldChar w:fldCharType="begin"/>
        </w:r>
        <w:r>
          <w:instrText xml:space="preserve"> PAGEREF _Toc30664 \h </w:instrText>
        </w:r>
        <w:r>
          <w:fldChar w:fldCharType="separate"/>
        </w:r>
        <w:r>
          <w:t>54</w:t>
        </w:r>
        <w:r>
          <w:fldChar w:fldCharType="end"/>
        </w:r>
      </w:hyperlink>
    </w:p>
    <w:p>
      <w:pPr>
        <w:pStyle w:val="TOC1"/>
        <w:tabs>
          <w:tab w:val="right" w:leader="dot" w:pos="8306"/>
        </w:tabs>
      </w:pPr>
      <w:hyperlink w:anchor="_Toc19944" w:history="1">
        <w:r>
          <w:rPr>
            <w:rFonts w:ascii="仿宋" w:eastAsia="仿宋" w:hAnsi="仿宋" w:cs="仿宋" w:hint="eastAsia"/>
            <w:lang w:eastAsia="zh-CN"/>
          </w:rPr>
          <w:t>十二、偶氮有机颜料项目计划安排</w:t>
        </w:r>
        <w:r>
          <w:tab/>
        </w:r>
        <w:r>
          <w:fldChar w:fldCharType="begin"/>
        </w:r>
        <w:r>
          <w:instrText xml:space="preserve"> PAGEREF _Toc19944 \h </w:instrText>
        </w:r>
        <w:r>
          <w:fldChar w:fldCharType="separate"/>
        </w:r>
        <w:r>
          <w:t>56</w:t>
        </w:r>
        <w:r>
          <w:fldChar w:fldCharType="end"/>
        </w:r>
      </w:hyperlink>
    </w:p>
    <w:p>
      <w:pPr>
        <w:pStyle w:val="TOC2"/>
        <w:tabs>
          <w:tab w:val="right" w:leader="dot" w:pos="8306"/>
        </w:tabs>
      </w:pPr>
      <w:hyperlink w:anchor="_Toc28844" w:history="1">
        <w:r>
          <w:rPr>
            <w:rFonts w:ascii="仿宋" w:eastAsia="仿宋" w:hAnsi="仿宋" w:cs="仿宋" w:hint="eastAsia"/>
            <w:lang w:eastAsia="zh-CN"/>
          </w:rPr>
          <w:t>(一)、建设周期</w:t>
        </w:r>
        <w:r>
          <w:tab/>
        </w:r>
        <w:r>
          <w:fldChar w:fldCharType="begin"/>
        </w:r>
        <w:r>
          <w:instrText xml:space="preserve"> PAGEREF _Toc28844 \h </w:instrText>
        </w:r>
        <w:r>
          <w:fldChar w:fldCharType="separate"/>
        </w:r>
        <w:r>
          <w:t>56</w:t>
        </w:r>
        <w:r>
          <w:fldChar w:fldCharType="end"/>
        </w:r>
      </w:hyperlink>
    </w:p>
    <w:p>
      <w:pPr>
        <w:pStyle w:val="TOC2"/>
        <w:tabs>
          <w:tab w:val="right" w:leader="dot" w:pos="8306"/>
        </w:tabs>
      </w:pPr>
      <w:hyperlink w:anchor="_Toc5796" w:history="1">
        <w:r>
          <w:rPr>
            <w:rFonts w:ascii="仿宋" w:eastAsia="仿宋" w:hAnsi="仿宋" w:cs="仿宋" w:hint="eastAsia"/>
            <w:lang w:eastAsia="zh-CN"/>
          </w:rPr>
          <w:t>(二)、建设进度</w:t>
        </w:r>
        <w:r>
          <w:tab/>
        </w:r>
        <w:r>
          <w:fldChar w:fldCharType="begin"/>
        </w:r>
        <w:r>
          <w:instrText xml:space="preserve"> PAGEREF _Toc5796 \h </w:instrText>
        </w:r>
        <w:r>
          <w:fldChar w:fldCharType="separate"/>
        </w:r>
        <w:r>
          <w:t>56</w:t>
        </w:r>
        <w:r>
          <w:fldChar w:fldCharType="end"/>
        </w:r>
      </w:hyperlink>
    </w:p>
    <w:p>
      <w:pPr>
        <w:pStyle w:val="TOC2"/>
        <w:tabs>
          <w:tab w:val="right" w:leader="dot" w:pos="8306"/>
        </w:tabs>
      </w:pPr>
      <w:hyperlink w:anchor="_Toc16606" w:history="1">
        <w:r>
          <w:rPr>
            <w:rFonts w:ascii="仿宋" w:eastAsia="仿宋" w:hAnsi="仿宋" w:cs="仿宋" w:hint="eastAsia"/>
            <w:lang w:eastAsia="zh-CN"/>
          </w:rPr>
          <w:t>(三)、进度安排注意事项</w:t>
        </w:r>
        <w:r>
          <w:tab/>
        </w:r>
        <w:r>
          <w:fldChar w:fldCharType="begin"/>
        </w:r>
        <w:r>
          <w:instrText xml:space="preserve"> PAGEREF _Toc16606 \h </w:instrText>
        </w:r>
        <w:r>
          <w:fldChar w:fldCharType="separate"/>
        </w:r>
        <w:r>
          <w:t>57</w:t>
        </w:r>
        <w:r>
          <w:fldChar w:fldCharType="end"/>
        </w:r>
      </w:hyperlink>
    </w:p>
    <w:p>
      <w:pPr>
        <w:pStyle w:val="TOC2"/>
        <w:tabs>
          <w:tab w:val="right" w:leader="dot" w:pos="8306"/>
        </w:tabs>
      </w:pPr>
      <w:hyperlink w:anchor="_Toc22781" w:history="1">
        <w:r>
          <w:rPr>
            <w:rFonts w:ascii="仿宋" w:eastAsia="仿宋" w:hAnsi="仿宋" w:cs="仿宋" w:hint="eastAsia"/>
            <w:lang w:eastAsia="zh-CN"/>
          </w:rPr>
          <w:t>(四)、人力资源配置</w:t>
        </w:r>
        <w:r>
          <w:tab/>
        </w:r>
        <w:r>
          <w:fldChar w:fldCharType="begin"/>
        </w:r>
        <w:r>
          <w:instrText xml:space="preserve"> PAGEREF _Toc22781 \h </w:instrText>
        </w:r>
        <w:r>
          <w:fldChar w:fldCharType="separate"/>
        </w:r>
        <w:r>
          <w:t>59</w:t>
        </w:r>
        <w:r>
          <w:fldChar w:fldCharType="end"/>
        </w:r>
      </w:hyperlink>
    </w:p>
    <w:p>
      <w:pPr>
        <w:pStyle w:val="TOC1"/>
        <w:tabs>
          <w:tab w:val="right" w:leader="dot" w:pos="8306"/>
        </w:tabs>
      </w:pPr>
      <w:hyperlink w:anchor="_Toc19115" w:history="1">
        <w:r>
          <w:rPr>
            <w:rFonts w:ascii="仿宋" w:eastAsia="仿宋" w:hAnsi="仿宋" w:cs="仿宋" w:hint="eastAsia"/>
            <w:lang w:eastAsia="zh-CN"/>
          </w:rPr>
          <w:t>十三、供应链管理</w:t>
        </w:r>
        <w:r>
          <w:tab/>
        </w:r>
        <w:r>
          <w:fldChar w:fldCharType="begin"/>
        </w:r>
        <w:r>
          <w:instrText xml:space="preserve"> PAGEREF _Toc19115 \h </w:instrText>
        </w:r>
        <w:r>
          <w:fldChar w:fldCharType="separate"/>
        </w:r>
        <w:r>
          <w:t>60</w:t>
        </w:r>
        <w:r>
          <w:fldChar w:fldCharType="end"/>
        </w:r>
      </w:hyperlink>
    </w:p>
    <w:p>
      <w:pPr>
        <w:pStyle w:val="TOC2"/>
        <w:tabs>
          <w:tab w:val="right" w:leader="dot" w:pos="8306"/>
        </w:tabs>
      </w:pPr>
      <w:hyperlink w:anchor="_Toc3123" w:history="1">
        <w:r>
          <w:rPr>
            <w:rFonts w:ascii="仿宋" w:eastAsia="仿宋" w:hAnsi="仿宋" w:cs="仿宋" w:hint="eastAsia"/>
            <w:lang w:eastAsia="zh-CN"/>
          </w:rPr>
          <w:t>(一)、供应链战略规划</w:t>
        </w:r>
        <w:r>
          <w:tab/>
        </w:r>
        <w:r>
          <w:fldChar w:fldCharType="begin"/>
        </w:r>
        <w:r>
          <w:instrText xml:space="preserve"> PAGEREF _Toc3123 \h </w:instrText>
        </w:r>
        <w:r>
          <w:fldChar w:fldCharType="separate"/>
        </w:r>
        <w:r>
          <w:t>60</w:t>
        </w:r>
        <w:r>
          <w:fldChar w:fldCharType="end"/>
        </w:r>
      </w:hyperlink>
    </w:p>
    <w:p>
      <w:pPr>
        <w:pStyle w:val="TOC2"/>
        <w:tabs>
          <w:tab w:val="right" w:leader="dot" w:pos="8306"/>
        </w:tabs>
      </w:pPr>
      <w:hyperlink w:anchor="_Toc30161" w:history="1">
        <w:r>
          <w:rPr>
            <w:rFonts w:ascii="仿宋" w:eastAsia="仿宋" w:hAnsi="仿宋" w:cs="仿宋" w:hint="eastAsia"/>
            <w:lang w:eastAsia="zh-CN"/>
          </w:rPr>
          <w:t>(二)、供应商选择与合作</w:t>
        </w:r>
        <w:r>
          <w:tab/>
        </w:r>
        <w:r>
          <w:fldChar w:fldCharType="begin"/>
        </w:r>
        <w:r>
          <w:instrText xml:space="preserve"> PAGEREF _Toc30161 \h </w:instrText>
        </w:r>
        <w:r>
          <w:fldChar w:fldCharType="separate"/>
        </w:r>
        <w:r>
          <w:t>61</w:t>
        </w:r>
        <w:r>
          <w:fldChar w:fldCharType="end"/>
        </w:r>
      </w:hyperlink>
    </w:p>
    <w:p>
      <w:pPr>
        <w:pStyle w:val="TOC2"/>
        <w:tabs>
          <w:tab w:val="right" w:leader="dot" w:pos="8306"/>
        </w:tabs>
      </w:pPr>
      <w:hyperlink w:anchor="_Toc6280" w:history="1">
        <w:r>
          <w:rPr>
            <w:rFonts w:ascii="仿宋" w:eastAsia="仿宋" w:hAnsi="仿宋" w:cs="仿宋" w:hint="eastAsia"/>
            <w:lang w:eastAsia="zh-CN"/>
          </w:rPr>
          <w:t>(三)、物流与库存管理</w:t>
        </w:r>
        <w:r>
          <w:tab/>
        </w:r>
        <w:r>
          <w:fldChar w:fldCharType="begin"/>
        </w:r>
        <w:r>
          <w:instrText xml:space="preserve"> PAGEREF _Toc6280 \h </w:instrText>
        </w:r>
        <w:r>
          <w:fldChar w:fldCharType="separate"/>
        </w:r>
        <w:r>
          <w:t>63</w:t>
        </w:r>
        <w:r>
          <w:fldChar w:fldCharType="end"/>
        </w:r>
      </w:hyperlink>
    </w:p>
    <w:p>
      <w:pPr>
        <w:pStyle w:val="TOC1"/>
        <w:tabs>
          <w:tab w:val="right" w:leader="dot" w:pos="8306"/>
        </w:tabs>
      </w:pPr>
      <w:hyperlink w:anchor="_Toc4894" w:history="1">
        <w:r>
          <w:rPr>
            <w:rFonts w:ascii="仿宋" w:eastAsia="仿宋" w:hAnsi="仿宋" w:cs="仿宋" w:hint="eastAsia"/>
            <w:lang w:eastAsia="zh-CN"/>
          </w:rPr>
          <w:t>十四、偶氮有机颜料项目工程方案分析</w:t>
        </w:r>
        <w:r>
          <w:tab/>
        </w:r>
        <w:r>
          <w:fldChar w:fldCharType="begin"/>
        </w:r>
        <w:r>
          <w:instrText xml:space="preserve"> PAGEREF _Toc4894 \h </w:instrText>
        </w:r>
        <w:r>
          <w:fldChar w:fldCharType="separate"/>
        </w:r>
        <w:r>
          <w:t>64</w:t>
        </w:r>
        <w:r>
          <w:fldChar w:fldCharType="end"/>
        </w:r>
      </w:hyperlink>
    </w:p>
    <w:p>
      <w:pPr>
        <w:pStyle w:val="TOC2"/>
        <w:tabs>
          <w:tab w:val="right" w:leader="dot" w:pos="8306"/>
        </w:tabs>
      </w:pPr>
      <w:hyperlink w:anchor="_Toc14044" w:history="1">
        <w:r>
          <w:rPr>
            <w:rFonts w:ascii="仿宋" w:eastAsia="仿宋" w:hAnsi="仿宋" w:cs="仿宋" w:hint="eastAsia"/>
            <w:lang w:eastAsia="zh-CN"/>
          </w:rPr>
          <w:t>(一)、建筑工程设计原则</w:t>
        </w:r>
        <w:r>
          <w:tab/>
        </w:r>
        <w:r>
          <w:fldChar w:fldCharType="begin"/>
        </w:r>
        <w:r>
          <w:instrText xml:space="preserve"> PAGEREF _Toc14044 \h </w:instrText>
        </w:r>
        <w:r>
          <w:fldChar w:fldCharType="separate"/>
        </w:r>
        <w:r>
          <w:t>64</w:t>
        </w:r>
        <w:r>
          <w:fldChar w:fldCharType="end"/>
        </w:r>
      </w:hyperlink>
    </w:p>
    <w:p>
      <w:pPr>
        <w:pStyle w:val="TOC2"/>
        <w:tabs>
          <w:tab w:val="right" w:leader="dot" w:pos="8306"/>
        </w:tabs>
      </w:pPr>
      <w:hyperlink w:anchor="_Toc7702" w:history="1">
        <w:r>
          <w:rPr>
            <w:rFonts w:ascii="仿宋" w:eastAsia="仿宋" w:hAnsi="仿宋" w:cs="仿宋" w:hint="eastAsia"/>
            <w:lang w:eastAsia="zh-CN"/>
          </w:rPr>
          <w:t>(二)、土建工程建设指标</w:t>
        </w:r>
        <w:r>
          <w:tab/>
        </w:r>
        <w:r>
          <w:fldChar w:fldCharType="begin"/>
        </w:r>
        <w:r>
          <w:instrText xml:space="preserve"> PAGEREF _Toc7702 \h </w:instrText>
        </w:r>
        <w:r>
          <w:fldChar w:fldCharType="separate"/>
        </w:r>
        <w:r>
          <w:t>67</w:t>
        </w:r>
        <w:r>
          <w:fldChar w:fldCharType="end"/>
        </w:r>
      </w:hyperlink>
    </w:p>
    <w:p>
      <w:pPr>
        <w:pStyle w:val="TOC1"/>
        <w:tabs>
          <w:tab w:val="right" w:leader="dot" w:pos="8306"/>
        </w:tabs>
      </w:pPr>
      <w:hyperlink w:anchor="_Toc2618" w:history="1">
        <w:r>
          <w:rPr>
            <w:rFonts w:ascii="仿宋" w:eastAsia="仿宋" w:hAnsi="仿宋" w:cs="仿宋" w:hint="eastAsia"/>
            <w:lang w:eastAsia="zh-CN"/>
          </w:rPr>
          <w:t>十五、风险识别与分类</w:t>
        </w:r>
        <w:r>
          <w:tab/>
        </w:r>
        <w:r>
          <w:fldChar w:fldCharType="begin"/>
        </w:r>
        <w:r>
          <w:instrText xml:space="preserve"> PAGEREF _Toc2618 \h </w:instrText>
        </w:r>
        <w:r>
          <w:fldChar w:fldCharType="separate"/>
        </w:r>
        <w:r>
          <w:t>69</w:t>
        </w:r>
        <w:r>
          <w:fldChar w:fldCharType="end"/>
        </w:r>
      </w:hyperlink>
    </w:p>
    <w:p>
      <w:pPr>
        <w:pStyle w:val="TOC2"/>
        <w:tabs>
          <w:tab w:val="right" w:leader="dot" w:pos="8306"/>
        </w:tabs>
      </w:pPr>
      <w:hyperlink w:anchor="_Toc21704" w:history="1">
        <w:r>
          <w:rPr>
            <w:rFonts w:ascii="仿宋" w:eastAsia="仿宋" w:hAnsi="仿宋" w:cs="仿宋" w:hint="eastAsia"/>
            <w:lang w:eastAsia="zh-CN"/>
          </w:rPr>
          <w:t>(一)、风险识别</w:t>
        </w:r>
        <w:r>
          <w:tab/>
        </w:r>
        <w:r>
          <w:fldChar w:fldCharType="begin"/>
        </w:r>
        <w:r>
          <w:instrText xml:space="preserve"> PAGEREF _Toc21704 \h </w:instrText>
        </w:r>
        <w:r>
          <w:fldChar w:fldCharType="separate"/>
        </w:r>
        <w:r>
          <w:t>69</w:t>
        </w:r>
        <w:r>
          <w:fldChar w:fldCharType="end"/>
        </w:r>
      </w:hyperlink>
    </w:p>
    <w:p>
      <w:pPr>
        <w:pStyle w:val="TOC2"/>
        <w:tabs>
          <w:tab w:val="right" w:leader="dot" w:pos="8306"/>
        </w:tabs>
      </w:pPr>
      <w:hyperlink w:anchor="_Toc10979" w:history="1">
        <w:r>
          <w:rPr>
            <w:rFonts w:ascii="仿宋" w:eastAsia="仿宋" w:hAnsi="仿宋" w:cs="仿宋" w:hint="eastAsia"/>
            <w:lang w:eastAsia="zh-CN"/>
          </w:rPr>
          <w:t>(二)、风险分类</w:t>
        </w:r>
        <w:r>
          <w:tab/>
        </w:r>
        <w:r>
          <w:fldChar w:fldCharType="begin"/>
        </w:r>
        <w:r>
          <w:instrText xml:space="preserve"> PAGEREF _Toc10979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988"/>
      <w:r>
        <w:rPr>
          <w:rFonts w:ascii="仿宋" w:eastAsia="仿宋" w:hAnsi="仿宋" w:cs="仿宋" w:hint="eastAsia"/>
          <w:sz w:val="28"/>
          <w:lang w:eastAsia="zh-CN"/>
        </w:rPr>
        <w:t>一、偶氮有机颜料项目土建工程</w:t>
      </w:r>
      <w:bookmarkEnd w:id="2"/>
    </w:p>
    <w:p>
      <w:pPr>
        <w:pStyle w:val="Heading2"/>
        <w:rPr>
          <w:rFonts w:ascii="仿宋" w:eastAsia="仿宋" w:hAnsi="仿宋" w:cs="仿宋" w:hint="eastAsia"/>
          <w:lang w:eastAsia="zh-CN"/>
        </w:rPr>
      </w:pPr>
      <w:bookmarkStart w:id="3" w:name="_Toc301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在偶氮有机颜料项目的建筑工程设计中，我们将秉承一系列重要的设计原则，以确保偶氮有机颜料项目建筑在功能、美观、可持续性等方面达到最佳效果。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首要原则是确保建筑的功能性得到最大化的发挥。我们将充分理解偶氮有机颜料项目的实际需求，合理布局各个功能区域，保证建筑在满足业务需求的同时，提供高效的工作环境。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在建筑设计中，我们将综合考虑建设和运营成本。通过精细的经济效益分析，确保设计方案在高效利用资源的同时，对偶氮有机颜料项目的长期盈利能力有积极的贡献。</w:t>
      </w:r>
    </w:p>
    <w:p>
      <w:pPr>
        <w:pStyle w:val="Heading2"/>
        <w:ind w:firstLine="560" w:firstLineChars="200"/>
        <w:rPr>
          <w:rFonts w:ascii="仿宋" w:eastAsia="仿宋" w:hAnsi="仿宋" w:cs="仿宋" w:hint="eastAsia"/>
          <w:sz w:val="28"/>
          <w:lang w:eastAsia="zh-CN"/>
        </w:rPr>
      </w:pPr>
      <w:bookmarkStart w:id="4" w:name="_Toc1325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偶氮有机颜料项目的土建工程设计中，我们将精准设定设计年限，结合偶氮有机颜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偶氮有机颜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425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偶氮有机颜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偶氮有机颜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偶氮有机颜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94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本期工程偶氮有机颜料项目预计总建筑面积XXX平方米，其中：计容建筑面积XXX平方米，计划建筑工程投资XX万元，占偶氮有机颜料项目总投资的XX%。</w:t>
      </w:r>
    </w:p>
    <w:p>
      <w:pPr>
        <w:pStyle w:val="Heading1"/>
        <w:ind w:firstLine="560" w:firstLineChars="200"/>
        <w:rPr>
          <w:rFonts w:ascii="仿宋" w:eastAsia="仿宋" w:hAnsi="仿宋" w:cs="仿宋" w:hint="eastAsia"/>
          <w:sz w:val="28"/>
          <w:lang w:eastAsia="zh-CN"/>
        </w:rPr>
      </w:pPr>
      <w:bookmarkStart w:id="7" w:name="_Toc11763"/>
      <w:r>
        <w:rPr>
          <w:rFonts w:ascii="仿宋" w:eastAsia="仿宋" w:hAnsi="仿宋" w:cs="仿宋" w:hint="eastAsia"/>
          <w:sz w:val="28"/>
          <w:lang w:eastAsia="zh-CN"/>
        </w:rPr>
        <w:t>二、偶氮有机颜料项目文档管理</w:t>
      </w:r>
      <w:bookmarkEnd w:id="7"/>
    </w:p>
    <w:p>
      <w:pPr>
        <w:pStyle w:val="Heading2"/>
        <w:rPr>
          <w:rFonts w:ascii="仿宋" w:eastAsia="仿宋" w:hAnsi="仿宋" w:cs="仿宋" w:hint="eastAsia"/>
          <w:lang w:eastAsia="zh-CN"/>
        </w:rPr>
      </w:pPr>
      <w:bookmarkStart w:id="8" w:name="_Toc236"/>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偶氮有机颜料项目高度重视文档的质量和准确性，以支持偶氮有机颜料项目的各项活动和决策。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偶氮有机颜料项目文档的编制始于偶氮有机颜料项目计划的初期，我们制定了详细的文档编制计划，明确了每个文档的内容、格式和编写责任人。在偶氮有机颜料项目启动阶段，我们首先编制了偶氮有机颜料项目章程，明确定义了偶氮有机颜料项目的目标、范围、风险等关键要素。随后，偶氮有机颜料项目团队根据计划陆续编制了需求文档、设计文档、测试文档等各类文档，确保偶氮有机颜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偶氮有机颜料项目管理中的重要环节，旨在确保偶氮有机颜料项目文档符合质量标准和偶氮有机颜料项目需求。在偶氮有机颜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偶氮有机颜料项目相关利益方和专业领域的专家对文档进行独立审查。这有助于获取更全面、客观的反馈，确保偶氮有机颜料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偶氮有机颜料项目在文档编制与审查方面建立了严格的管理机制，通过规范的流程和多维度的审查，确保偶氮有机颜料项目文档的质量、准确性和可靠性，为偶氮有机颜料项目的顺利推进提供了有力支持。</w:t>
      </w:r>
    </w:p>
    <w:p>
      <w:pPr>
        <w:pStyle w:val="Heading2"/>
        <w:ind w:firstLine="560" w:firstLineChars="200"/>
        <w:rPr>
          <w:rFonts w:ascii="仿宋" w:eastAsia="仿宋" w:hAnsi="仿宋" w:cs="仿宋" w:hint="eastAsia"/>
          <w:sz w:val="28"/>
          <w:lang w:eastAsia="zh-CN"/>
        </w:rPr>
      </w:pPr>
      <w:bookmarkStart w:id="9" w:name="_Toc23716"/>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在偶氮有机颜料项目中，我们致力于优化文档发布与分发过程，以确保信息的高效传递和团队间协作的顺畅进行。以下是我们采取的关键优化策略：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我们通过多渠道发布文档，包括电子邮件、偶氮有机颜料项目管理平台、内部网站等，以满足不同团队成员的偏好和需求。多渠道发布确保了信息的全面覆盖。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我们采用了精细的权限控制，确保只有授权人员可以访问敏感信息。这种安全措施保护了偶氮有机颜料项目文档的机密性，防止了未经授权的信息泄露。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29444"/>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偶氮有机颜料项目生命周期中一个至关重要的环节，直接关系到偶氮有机颜料项目信息的长期保存和历史记录的完整性。在偶氮有机颜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31999"/>
      <w:r>
        <w:rPr>
          <w:rFonts w:ascii="仿宋" w:eastAsia="仿宋" w:hAnsi="仿宋" w:cs="仿宋" w:hint="eastAsia"/>
          <w:sz w:val="28"/>
          <w:lang w:eastAsia="zh-CN"/>
        </w:rPr>
        <w:t>三、偶氮有机颜料项目概论</w:t>
      </w:r>
      <w:bookmarkEnd w:id="11"/>
    </w:p>
    <w:p>
      <w:pPr>
        <w:pStyle w:val="Heading2"/>
        <w:rPr>
          <w:rFonts w:ascii="仿宋" w:eastAsia="仿宋" w:hAnsi="仿宋" w:cs="仿宋" w:hint="eastAsia"/>
          <w:lang w:eastAsia="zh-CN"/>
        </w:rPr>
      </w:pPr>
      <w:bookmarkStart w:id="12" w:name="_Toc23209"/>
      <w:r>
        <w:rPr>
          <w:rFonts w:ascii="仿宋" w:eastAsia="仿宋" w:hAnsi="仿宋" w:cs="仿宋" w:hint="eastAsia"/>
          <w:lang w:eastAsia="zh-CN"/>
        </w:rPr>
        <w:t>(一)、偶氮有机颜料项目概况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偶氮有机颜料项目的起源追溯至对市场的深入洞察。市场的不断演变与变革为偶氮有机颜料项目提供了难得的机遇。当前市场存在的需求缺口和变革的大环境共同构成了偶氮有机颜料项目的背景。这个偶氮有机颜料项目旨在充分利用市场机遇，填补行业中尚未满足的需求，为客户提供全新的解决方案。市场的变革和需求的增长使得这个偶氮有机颜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偶氮有机颜料项目名称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偶氮有机颜料项目正式命名为偶氮有机颜料。这个名称不仅仅是一个标识，更代表了偶氮有机颜料项目的核心理念和愿景。它蕴含着偶氮有机颜料项目所要解决问题的关键字，具有强烈的表达和辨识度，为偶氮有机颜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偶氮有机颜料项目目标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偶氮有机颜料项目的核心目标是提供一种全新、高效的解决方案，满足客户日益增长的需求。偶氮有机颜料项目追求的不仅仅是满足市场需求，更是在市场中获得卓越的竞争优势。通过不断提升产品或服务的质量和创新水平，偶氮有机颜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偶氮有机颜料项目范围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偶氮有机颜料项目全面涵盖了产品研发、制造、市场推广和售后服务，确保从产品设计到最终用户体验的全方位关注。这一全面的偶氮有机颜料项目范围是为了确保偶氮有机颜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偶氮有机颜料项目时间表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偶氮有机颜料项目计划在未来18个月内完成，包括研发、测试、市场试点和正式推出等不同阶段。这个时间表的合理设计是为了确保偶氮有机颜料项目各个阶段的顺利推进，以便按时交付高质量的成果。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偶氮有机颜料项目预算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偶氮有机颜料项目总预算估算为XX百万美元，主要分配在研发、市场推广、人员培训和运营等方面。这一充足的预算为偶氮有机颜料项目提供了充足的资源，确保偶氮有机颜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偶氮有机颜料项目风险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偶氮有机颜料项目可能面临的风险包括市场接受度低、技术难题、竞争激烈等。偶氮有机颜料项目团队已经制定了相应的风险应对计划，通过前瞻性的风险管理，确保偶氮有机颜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偶氮有机颜料项目团队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偶氮有机颜料项目汇聚了一支经验丰富、多领域专业素养的核心团队，确保偶氮有机颜料项目在各个方面都能拥有高水平的执行力。团队的协同作战是偶氮有机颜料项目成功的关键因素之一。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1.9 偶氮有机颜料项目背景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偶氮有机颜料项目的背景根植于市场对更高效、创新产品的渴望，同时也受到科技发展对行业格局的深刻改变的影响。这为偶氮有机颜料项目提供了广阔的发展空间和市场需求。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偶氮有机颜料项目现状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截至目前，偶氮有机颜料项目已完成市场调研和技术验证，取得了初步的成功。这为偶氮有机颜料项目在未来的发展奠定了坚实的基础，为更远大的目标打下了坚实的基石。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6118"/>
      <w:r>
        <w:rPr>
          <w:rFonts w:ascii="仿宋" w:eastAsia="仿宋" w:hAnsi="仿宋" w:cs="仿宋" w:hint="eastAsia"/>
          <w:sz w:val="28"/>
          <w:lang w:eastAsia="zh-CN"/>
        </w:rPr>
        <w:t>(二)、偶氮有机颜料项目目标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keyword》偶氮有机颜料项目首要业务目标是在市场中占据有利地位，实现产品/服务的成功推广和销售。通过不断提升产品质量、创新性，偶氮有机颜料项目追求成为行业中的领导者，赢得更多客户的青睐。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在科技迅速发展的时代，偶氮有机颜料项目着眼于技术创新。通过持续的研发和技术升级，偶氮有机颜料项目旨在推出更具创新性的产品或服务，以满足市场对新鲜、先进解决方案的需求。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为了建立可持续的客户关系，偶氮有机颜料项目设定了客户满意度目标。通过提供卓越的产品质量和优质的客户服务，偶氮有机颜料项目追求赢得客户的信任和忠诚度，确保他们的满意度达到行业领先水平。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偶氮有机颜料项目注重社会责任和可持续发展。通过实施环保、社会责任偶氮有机颜料项目，偶氮有机颜料项目致力于在经济发展的同时保护环境，促进社会公平，实现可持续经营。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偶氮有机颜料项目的团队是实现目标的核心驱动力。因此，偶氮有机颜料项目设定了团队发展目标，包括提升团队成员的专业技能、培养领导力，以及搭建协同高效的团队工作氛围。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0812"/>
      <w:r>
        <w:rPr>
          <w:rFonts w:ascii="仿宋" w:eastAsia="仿宋" w:hAnsi="仿宋" w:cs="仿宋" w:hint="eastAsia"/>
          <w:sz w:val="28"/>
          <w:lang w:eastAsia="zh-CN"/>
        </w:rPr>
        <w:t>(三)、偶氮有机颜料项目提出的理由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偶氮有机颜料项目提出的理由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偶氮有机颜料项目的提出源于对市场机遇的深刻洞察。当前市场中存在的需求缺口和行业发展趋势表明，有巨大的商业机会等待被开发。通过准确捕捉市场机遇，偶氮有机颜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偶氮有机颜料项目的理念基于对技术创新的信仰。通过持续的研发和技术投入，偶氮有机颜料项目有望推出更具创新性的产品或服务。在科技飞速发展的当下，偶氮有机颜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偶氮有机颜料项目的提出是为了增强企业的行业竞争力。通过提升产品或服务的质量和独特性，偶氮有机颜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偶氮有机颜料项目响应了消费者需求的变化。随着社会和科技的不断发展，消费者对产品和服务的需求也在发生变化。通过深入了解并及时回应消费者的新需求，偶氮有机颜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偶氮有机颜料项目的提出是企业战略发展规划的一部分。在面对日益激烈的市场竞争和不断变化的商业环境中，偶氮有机颜料项目作为企业战略的一环，旨在为企业开辟新的增长领域，巩固企业在行业中的地位。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偶氮有机颜料项目的提出不仅仅是基于商业考量，还注重社会责任。通过推出环保、社会责任等方面的偶氮有机颜料项目，偶氮有机颜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偶氮有机颜料项目的提出反映了对利益相关者期望的关注。包括客户、员工、投资者等利益相关者在企业发展中都有着各自的期望，偶氮有机颜料项目力求在满足这些期望的同时，取得更大的共赢。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14358"/>
      <w:r>
        <w:rPr>
          <w:rFonts w:ascii="仿宋" w:eastAsia="仿宋" w:hAnsi="仿宋" w:cs="仿宋" w:hint="eastAsia"/>
          <w:sz w:val="28"/>
          <w:lang w:eastAsia="zh-CN"/>
        </w:rPr>
        <w:t>(四)、偶氮有机颜料项目意义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在实施偶氮有机颜料项目的过程中，我们不仅仅是在追逐商业成功，更是为企业和社会的多个层面创造了深远的意义。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偶氮有机颜料项目的首要意义在于提升企业的市场竞争力。通过持续的创新和对产品质量的高标准要求，偶氮有机颜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偶氮有机颜料项目的推进将促使行业技术水平的提升。通过引入先进技术和创新性解决方案，偶氮有机颜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偶氮有机颜料项目不仅创造了大量就业机会，提高了就业水平，还注重社会责任和环保。通过参与社会公益事业和推动环保偶氮有机颜料项目，偶氮有机颜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综合而言，偶氮有机颜料项目意义重大，不仅推动了企业的发展，也为行业和社会的进步贡献了积极力量。这是一个全面而深刻的影响，将在未来产生可持续的正面效应。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2488"/>
      <w:r>
        <w:rPr>
          <w:rFonts w:ascii="仿宋" w:eastAsia="仿宋" w:hAnsi="仿宋" w:cs="仿宋" w:hint="eastAsia"/>
          <w:sz w:val="28"/>
          <w:lang w:eastAsia="zh-CN"/>
        </w:rPr>
        <w:t>(五)、偶氮有机颜料项目背景</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在当今迅猛发展的商业环境中，偶氮有机颜料项目的动因根植于对多方面因素的审慎考量。这个偶氮有机颜料项目的提出并非孤立的决策，而是对企业所处背景深入思考的产物。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偶氮有机颜料项目背后的首要原因。科技的迅速发展和全球市场的快速变化使得企业必须灵活应对。偶氮有机颜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竞争的激烈程度也是偶氮有机颜料项目背景中不可忽视的一环。企业需要在激烈竞争中脱颖而出，为此，偶氮有机颜料项目致力于打破常规，提供独特的价值主张，以吸引客户并确保市场份额的增长。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技术的迅速发展为企业带来了机遇与挑战。作为偶氮有机颜料项目启动的背景之一，对新兴技术的应用将有助于提升企业的技术水平，使其在不断演进的商业环境中保持竞争优势。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此外，社会对企业责任的期望也在逐渐升高。偶氮有机颜料项目充分融入了社会责任的理念，通过可持续经营和社会公益偶氮有机颜料项目，企图为社会贡献一份力量，在商业成功的同时关注社会价值。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1091"/>
      <w:r>
        <w:rPr>
          <w:rFonts w:ascii="仿宋" w:eastAsia="仿宋" w:hAnsi="仿宋" w:cs="仿宋" w:hint="eastAsia"/>
          <w:sz w:val="28"/>
          <w:lang w:eastAsia="zh-CN"/>
        </w:rPr>
        <w:t>四、偶氮有机颜料项目可持续发展</w:t>
      </w:r>
      <w:bookmarkEnd w:id="17"/>
    </w:p>
    <w:p>
      <w:pPr>
        <w:pStyle w:val="Heading2"/>
        <w:rPr>
          <w:rFonts w:ascii="仿宋" w:eastAsia="仿宋" w:hAnsi="仿宋" w:cs="仿宋" w:hint="eastAsia"/>
          <w:lang w:eastAsia="zh-CN"/>
        </w:rPr>
      </w:pPr>
      <w:bookmarkStart w:id="18" w:name="_Toc4798"/>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https://d.book118.com/217155062005006042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偶氮有机颜料项目规划设计蓝图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B35DD3"/>
    <w:rsid w:val="7BB35D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7155062005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2024-02-08T00:20:00Z</dcterms:created>
  <dcterms:modified xsi:type="dcterms:W3CDTF">2024-02-08T00:20:25Z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34681532356E4BFC9CE261D7021ACB87_11</vt:lpwstr>
  </property>
  <property fmtid="{D5CDD505-2E9C-101B-9397-08002B2CF9AE}" pid="3" name="KSOProductBuildVer">
    <vt:lpwstr>2052-12.1.0.16250</vt:lpwstr>
  </property>
</Properties>
</file>