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冶炼助剂项目规划设计方案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19" w:history="1">
        <w:r>
          <w:rPr>
            <w:rFonts w:ascii="仿宋" w:eastAsia="仿宋" w:hAnsi="仿宋" w:cs="仿宋" w:hint="eastAsia"/>
            <w:lang w:eastAsia="zh-CN"/>
          </w:rPr>
          <w:t>前言</w:t>
        </w:r>
        <w:r>
          <w:tab/>
        </w:r>
        <w:r>
          <w:fldChar w:fldCharType="begin"/>
        </w:r>
        <w:r>
          <w:instrText xml:space="preserve"> PAGEREF _Toc16719 \h </w:instrText>
        </w:r>
        <w:r>
          <w:fldChar w:fldCharType="separate"/>
        </w:r>
        <w:r>
          <w:t>3</w:t>
        </w:r>
        <w:r>
          <w:fldChar w:fldCharType="end"/>
        </w:r>
      </w:hyperlink>
    </w:p>
    <w:p>
      <w:pPr>
        <w:pStyle w:val="TOC1"/>
        <w:tabs>
          <w:tab w:val="right" w:leader="dot" w:pos="8306"/>
        </w:tabs>
      </w:pPr>
      <w:hyperlink w:anchor="_Toc24316" w:history="1">
        <w:r>
          <w:rPr>
            <w:rFonts w:ascii="仿宋" w:eastAsia="仿宋" w:hAnsi="仿宋" w:cs="仿宋" w:hint="eastAsia"/>
            <w:lang w:eastAsia="zh-CN"/>
          </w:rPr>
          <w:t>一、市场分析、调研</w:t>
        </w:r>
        <w:r>
          <w:tab/>
        </w:r>
        <w:r>
          <w:fldChar w:fldCharType="begin"/>
        </w:r>
        <w:r>
          <w:instrText xml:space="preserve"> PAGEREF _Toc24316 \h </w:instrText>
        </w:r>
        <w:r>
          <w:fldChar w:fldCharType="separate"/>
        </w:r>
        <w:r>
          <w:t>3</w:t>
        </w:r>
        <w:r>
          <w:fldChar w:fldCharType="end"/>
        </w:r>
      </w:hyperlink>
    </w:p>
    <w:p>
      <w:pPr>
        <w:pStyle w:val="TOC2"/>
        <w:tabs>
          <w:tab w:val="right" w:leader="dot" w:pos="8306"/>
        </w:tabs>
      </w:pPr>
      <w:hyperlink w:anchor="_Toc13272" w:history="1">
        <w:r>
          <w:rPr>
            <w:rFonts w:ascii="仿宋" w:eastAsia="仿宋" w:hAnsi="仿宋" w:cs="仿宋" w:hint="eastAsia"/>
            <w:lang w:eastAsia="zh-CN"/>
          </w:rPr>
          <w:t>(一)、冶炼助剂行业分析</w:t>
        </w:r>
        <w:r>
          <w:tab/>
        </w:r>
        <w:r>
          <w:fldChar w:fldCharType="begin"/>
        </w:r>
        <w:r>
          <w:instrText xml:space="preserve"> PAGEREF _Toc13272 \h </w:instrText>
        </w:r>
        <w:r>
          <w:fldChar w:fldCharType="separate"/>
        </w:r>
        <w:r>
          <w:t>3</w:t>
        </w:r>
        <w:r>
          <w:fldChar w:fldCharType="end"/>
        </w:r>
      </w:hyperlink>
    </w:p>
    <w:p>
      <w:pPr>
        <w:pStyle w:val="TOC2"/>
        <w:tabs>
          <w:tab w:val="right" w:leader="dot" w:pos="8306"/>
        </w:tabs>
      </w:pPr>
      <w:hyperlink w:anchor="_Toc11212" w:history="1">
        <w:r>
          <w:rPr>
            <w:rFonts w:ascii="仿宋" w:eastAsia="仿宋" w:hAnsi="仿宋" w:cs="仿宋" w:hint="eastAsia"/>
            <w:lang w:eastAsia="zh-CN"/>
          </w:rPr>
          <w:t>(二)、冶炼助剂市场分析预测</w:t>
        </w:r>
        <w:r>
          <w:tab/>
        </w:r>
        <w:r>
          <w:fldChar w:fldCharType="begin"/>
        </w:r>
        <w:r>
          <w:instrText xml:space="preserve"> PAGEREF _Toc11212 \h </w:instrText>
        </w:r>
        <w:r>
          <w:fldChar w:fldCharType="separate"/>
        </w:r>
        <w:r>
          <w:t>4</w:t>
        </w:r>
        <w:r>
          <w:fldChar w:fldCharType="end"/>
        </w:r>
      </w:hyperlink>
    </w:p>
    <w:p>
      <w:pPr>
        <w:pStyle w:val="TOC1"/>
        <w:tabs>
          <w:tab w:val="right" w:leader="dot" w:pos="8306"/>
        </w:tabs>
      </w:pPr>
      <w:hyperlink w:anchor="_Toc8133" w:history="1">
        <w:r>
          <w:rPr>
            <w:rFonts w:ascii="仿宋" w:eastAsia="仿宋" w:hAnsi="仿宋" w:cs="仿宋" w:hint="eastAsia"/>
            <w:lang w:eastAsia="zh-CN"/>
          </w:rPr>
          <w:t>二、冶炼助剂项目建设单位说明</w:t>
        </w:r>
        <w:r>
          <w:tab/>
        </w:r>
        <w:r>
          <w:fldChar w:fldCharType="begin"/>
        </w:r>
        <w:r>
          <w:instrText xml:space="preserve"> PAGEREF _Toc8133 \h </w:instrText>
        </w:r>
        <w:r>
          <w:fldChar w:fldCharType="separate"/>
        </w:r>
        <w:r>
          <w:t>5</w:t>
        </w:r>
        <w:r>
          <w:fldChar w:fldCharType="end"/>
        </w:r>
      </w:hyperlink>
    </w:p>
    <w:p>
      <w:pPr>
        <w:pStyle w:val="TOC2"/>
        <w:tabs>
          <w:tab w:val="right" w:leader="dot" w:pos="8306"/>
        </w:tabs>
      </w:pPr>
      <w:hyperlink w:anchor="_Toc12811" w:history="1">
        <w:r>
          <w:rPr>
            <w:rFonts w:ascii="仿宋" w:eastAsia="仿宋" w:hAnsi="仿宋" w:cs="仿宋" w:hint="eastAsia"/>
            <w:lang w:eastAsia="zh-CN"/>
          </w:rPr>
          <w:t>(一)、冶炼助剂项目承办单位基本情况</w:t>
        </w:r>
        <w:r>
          <w:tab/>
        </w:r>
        <w:r>
          <w:fldChar w:fldCharType="begin"/>
        </w:r>
        <w:r>
          <w:instrText xml:space="preserve"> PAGEREF _Toc12811 \h </w:instrText>
        </w:r>
        <w:r>
          <w:fldChar w:fldCharType="separate"/>
        </w:r>
        <w:r>
          <w:t>5</w:t>
        </w:r>
        <w:r>
          <w:fldChar w:fldCharType="end"/>
        </w:r>
      </w:hyperlink>
    </w:p>
    <w:p>
      <w:pPr>
        <w:pStyle w:val="TOC2"/>
        <w:tabs>
          <w:tab w:val="right" w:leader="dot" w:pos="8306"/>
        </w:tabs>
      </w:pPr>
      <w:hyperlink w:anchor="_Toc27541" w:history="1">
        <w:r>
          <w:rPr>
            <w:rFonts w:ascii="仿宋" w:eastAsia="仿宋" w:hAnsi="仿宋" w:cs="仿宋" w:hint="eastAsia"/>
            <w:lang w:eastAsia="zh-CN"/>
          </w:rPr>
          <w:t>(二)、公司经济效益分析</w:t>
        </w:r>
        <w:r>
          <w:tab/>
        </w:r>
        <w:r>
          <w:fldChar w:fldCharType="begin"/>
        </w:r>
        <w:r>
          <w:instrText xml:space="preserve"> PAGEREF _Toc27541 \h </w:instrText>
        </w:r>
        <w:r>
          <w:fldChar w:fldCharType="separate"/>
        </w:r>
        <w:r>
          <w:t>5</w:t>
        </w:r>
        <w:r>
          <w:fldChar w:fldCharType="end"/>
        </w:r>
      </w:hyperlink>
    </w:p>
    <w:p>
      <w:pPr>
        <w:pStyle w:val="TOC1"/>
        <w:tabs>
          <w:tab w:val="right" w:leader="dot" w:pos="8306"/>
        </w:tabs>
      </w:pPr>
      <w:hyperlink w:anchor="_Toc32025" w:history="1">
        <w:r>
          <w:rPr>
            <w:rFonts w:ascii="仿宋" w:eastAsia="仿宋" w:hAnsi="仿宋" w:cs="仿宋" w:hint="eastAsia"/>
            <w:lang w:eastAsia="zh-CN"/>
          </w:rPr>
          <w:t>三、冶炼助剂项目危机管理</w:t>
        </w:r>
        <w:r>
          <w:tab/>
        </w:r>
        <w:r>
          <w:fldChar w:fldCharType="begin"/>
        </w:r>
        <w:r>
          <w:instrText xml:space="preserve"> PAGEREF _Toc32025 \h </w:instrText>
        </w:r>
        <w:r>
          <w:fldChar w:fldCharType="separate"/>
        </w:r>
        <w:r>
          <w:t>6</w:t>
        </w:r>
        <w:r>
          <w:fldChar w:fldCharType="end"/>
        </w:r>
      </w:hyperlink>
    </w:p>
    <w:p>
      <w:pPr>
        <w:pStyle w:val="TOC2"/>
        <w:tabs>
          <w:tab w:val="right" w:leader="dot" w:pos="8306"/>
        </w:tabs>
      </w:pPr>
      <w:hyperlink w:anchor="_Toc8344" w:history="1">
        <w:r>
          <w:rPr>
            <w:rFonts w:ascii="仿宋" w:eastAsia="仿宋" w:hAnsi="仿宋" w:cs="仿宋" w:hint="eastAsia"/>
            <w:lang w:eastAsia="zh-CN"/>
          </w:rPr>
          <w:t>(一)、危机预警与识别</w:t>
        </w:r>
        <w:r>
          <w:tab/>
        </w:r>
        <w:r>
          <w:fldChar w:fldCharType="begin"/>
        </w:r>
        <w:r>
          <w:instrText xml:space="preserve"> PAGEREF _Toc8344 \h </w:instrText>
        </w:r>
        <w:r>
          <w:fldChar w:fldCharType="separate"/>
        </w:r>
        <w:r>
          <w:t>6</w:t>
        </w:r>
        <w:r>
          <w:fldChar w:fldCharType="end"/>
        </w:r>
      </w:hyperlink>
    </w:p>
    <w:p>
      <w:pPr>
        <w:pStyle w:val="TOC2"/>
        <w:tabs>
          <w:tab w:val="right" w:leader="dot" w:pos="8306"/>
        </w:tabs>
      </w:pPr>
      <w:hyperlink w:anchor="_Toc13995" w:history="1">
        <w:r>
          <w:rPr>
            <w:rFonts w:ascii="仿宋" w:eastAsia="仿宋" w:hAnsi="仿宋" w:cs="仿宋" w:hint="eastAsia"/>
            <w:lang w:eastAsia="zh-CN"/>
          </w:rPr>
          <w:t>(二)、危机应对与恢复</w:t>
        </w:r>
        <w:r>
          <w:tab/>
        </w:r>
        <w:r>
          <w:fldChar w:fldCharType="begin"/>
        </w:r>
        <w:r>
          <w:instrText xml:space="preserve"> PAGEREF _Toc13995 \h </w:instrText>
        </w:r>
        <w:r>
          <w:fldChar w:fldCharType="separate"/>
        </w:r>
        <w:r>
          <w:t>7</w:t>
        </w:r>
        <w:r>
          <w:fldChar w:fldCharType="end"/>
        </w:r>
      </w:hyperlink>
    </w:p>
    <w:p>
      <w:pPr>
        <w:pStyle w:val="TOC1"/>
        <w:tabs>
          <w:tab w:val="right" w:leader="dot" w:pos="8306"/>
        </w:tabs>
      </w:pPr>
      <w:hyperlink w:anchor="_Toc6319" w:history="1">
        <w:r>
          <w:rPr>
            <w:rFonts w:ascii="仿宋" w:eastAsia="仿宋" w:hAnsi="仿宋" w:cs="仿宋" w:hint="eastAsia"/>
            <w:lang w:eastAsia="zh-CN"/>
          </w:rPr>
          <w:t>四、工艺说明</w:t>
        </w:r>
        <w:r>
          <w:tab/>
        </w:r>
        <w:r>
          <w:fldChar w:fldCharType="begin"/>
        </w:r>
        <w:r>
          <w:instrText xml:space="preserve"> PAGEREF _Toc6319 \h </w:instrText>
        </w:r>
        <w:r>
          <w:fldChar w:fldCharType="separate"/>
        </w:r>
        <w:r>
          <w:t>9</w:t>
        </w:r>
        <w:r>
          <w:fldChar w:fldCharType="end"/>
        </w:r>
      </w:hyperlink>
    </w:p>
    <w:p>
      <w:pPr>
        <w:pStyle w:val="TOC2"/>
        <w:tabs>
          <w:tab w:val="right" w:leader="dot" w:pos="8306"/>
        </w:tabs>
      </w:pPr>
      <w:hyperlink w:anchor="_Toc21531" w:history="1">
        <w:r>
          <w:rPr>
            <w:rFonts w:ascii="仿宋" w:eastAsia="仿宋" w:hAnsi="仿宋" w:cs="仿宋" w:hint="eastAsia"/>
            <w:lang w:eastAsia="zh-CN"/>
          </w:rPr>
          <w:t>(一)、技术管理特点</w:t>
        </w:r>
        <w:r>
          <w:tab/>
        </w:r>
        <w:r>
          <w:fldChar w:fldCharType="begin"/>
        </w:r>
        <w:r>
          <w:instrText xml:space="preserve"> PAGEREF _Toc21531 \h </w:instrText>
        </w:r>
        <w:r>
          <w:fldChar w:fldCharType="separate"/>
        </w:r>
        <w:r>
          <w:t>9</w:t>
        </w:r>
        <w:r>
          <w:fldChar w:fldCharType="end"/>
        </w:r>
      </w:hyperlink>
    </w:p>
    <w:p>
      <w:pPr>
        <w:pStyle w:val="TOC2"/>
        <w:tabs>
          <w:tab w:val="right" w:leader="dot" w:pos="8306"/>
        </w:tabs>
      </w:pPr>
      <w:hyperlink w:anchor="_Toc21217" w:history="1">
        <w:r>
          <w:rPr>
            <w:rFonts w:ascii="仿宋" w:eastAsia="仿宋" w:hAnsi="仿宋" w:cs="仿宋" w:hint="eastAsia"/>
            <w:lang w:eastAsia="zh-CN"/>
          </w:rPr>
          <w:t>(二)、冶炼助剂项目工艺技术设计方案</w:t>
        </w:r>
        <w:r>
          <w:tab/>
        </w:r>
        <w:r>
          <w:fldChar w:fldCharType="begin"/>
        </w:r>
        <w:r>
          <w:instrText xml:space="preserve"> PAGEREF _Toc21217 \h </w:instrText>
        </w:r>
        <w:r>
          <w:fldChar w:fldCharType="separate"/>
        </w:r>
        <w:r>
          <w:t>10</w:t>
        </w:r>
        <w:r>
          <w:fldChar w:fldCharType="end"/>
        </w:r>
      </w:hyperlink>
    </w:p>
    <w:p>
      <w:pPr>
        <w:pStyle w:val="TOC2"/>
        <w:tabs>
          <w:tab w:val="right" w:leader="dot" w:pos="8306"/>
        </w:tabs>
      </w:pPr>
      <w:hyperlink w:anchor="_Toc794" w:history="1">
        <w:r>
          <w:rPr>
            <w:rFonts w:ascii="仿宋" w:eastAsia="仿宋" w:hAnsi="仿宋" w:cs="仿宋" w:hint="eastAsia"/>
            <w:lang w:eastAsia="zh-CN"/>
          </w:rPr>
          <w:t>(三)、设备选型方案</w:t>
        </w:r>
        <w:r>
          <w:tab/>
        </w:r>
        <w:r>
          <w:fldChar w:fldCharType="begin"/>
        </w:r>
        <w:r>
          <w:instrText xml:space="preserve"> PAGEREF _Toc794 \h </w:instrText>
        </w:r>
        <w:r>
          <w:fldChar w:fldCharType="separate"/>
        </w:r>
        <w:r>
          <w:t>11</w:t>
        </w:r>
        <w:r>
          <w:fldChar w:fldCharType="end"/>
        </w:r>
      </w:hyperlink>
    </w:p>
    <w:p>
      <w:pPr>
        <w:pStyle w:val="TOC1"/>
        <w:tabs>
          <w:tab w:val="right" w:leader="dot" w:pos="8306"/>
        </w:tabs>
      </w:pPr>
      <w:hyperlink w:anchor="_Toc28094" w:history="1">
        <w:r>
          <w:rPr>
            <w:rFonts w:ascii="仿宋" w:eastAsia="仿宋" w:hAnsi="仿宋" w:cs="仿宋" w:hint="eastAsia"/>
            <w:lang w:eastAsia="zh-CN"/>
          </w:rPr>
          <w:t>五、冶炼助剂项目土建工程</w:t>
        </w:r>
        <w:r>
          <w:tab/>
        </w:r>
        <w:r>
          <w:fldChar w:fldCharType="begin"/>
        </w:r>
        <w:r>
          <w:instrText xml:space="preserve"> PAGEREF _Toc28094 \h </w:instrText>
        </w:r>
        <w:r>
          <w:fldChar w:fldCharType="separate"/>
        </w:r>
        <w:r>
          <w:t>12</w:t>
        </w:r>
        <w:r>
          <w:fldChar w:fldCharType="end"/>
        </w:r>
      </w:hyperlink>
    </w:p>
    <w:p>
      <w:pPr>
        <w:pStyle w:val="TOC2"/>
        <w:tabs>
          <w:tab w:val="right" w:leader="dot" w:pos="8306"/>
        </w:tabs>
      </w:pPr>
      <w:hyperlink w:anchor="_Toc31001" w:history="1">
        <w:r>
          <w:rPr>
            <w:rFonts w:ascii="仿宋" w:eastAsia="仿宋" w:hAnsi="仿宋" w:cs="仿宋" w:hint="eastAsia"/>
            <w:lang w:eastAsia="zh-CN"/>
          </w:rPr>
          <w:t>(一)、建筑工程设计原则</w:t>
        </w:r>
        <w:r>
          <w:tab/>
        </w:r>
        <w:r>
          <w:fldChar w:fldCharType="begin"/>
        </w:r>
        <w:r>
          <w:instrText xml:space="preserve"> PAGEREF _Toc31001 \h </w:instrText>
        </w:r>
        <w:r>
          <w:fldChar w:fldCharType="separate"/>
        </w:r>
        <w:r>
          <w:t>12</w:t>
        </w:r>
        <w:r>
          <w:fldChar w:fldCharType="end"/>
        </w:r>
      </w:hyperlink>
    </w:p>
    <w:p>
      <w:pPr>
        <w:pStyle w:val="TOC2"/>
        <w:tabs>
          <w:tab w:val="right" w:leader="dot" w:pos="8306"/>
        </w:tabs>
      </w:pPr>
      <w:hyperlink w:anchor="_Toc32162" w:history="1">
        <w:r>
          <w:rPr>
            <w:rFonts w:ascii="仿宋" w:eastAsia="仿宋" w:hAnsi="仿宋" w:cs="仿宋" w:hint="eastAsia"/>
            <w:lang w:eastAsia="zh-CN"/>
          </w:rPr>
          <w:t>(二)、土建工程设计年限及安全等级</w:t>
        </w:r>
        <w:r>
          <w:tab/>
        </w:r>
        <w:r>
          <w:fldChar w:fldCharType="begin"/>
        </w:r>
        <w:r>
          <w:instrText xml:space="preserve"> PAGEREF _Toc32162 \h </w:instrText>
        </w:r>
        <w:r>
          <w:fldChar w:fldCharType="separate"/>
        </w:r>
        <w:r>
          <w:t>14</w:t>
        </w:r>
        <w:r>
          <w:fldChar w:fldCharType="end"/>
        </w:r>
      </w:hyperlink>
    </w:p>
    <w:p>
      <w:pPr>
        <w:pStyle w:val="TOC2"/>
        <w:tabs>
          <w:tab w:val="right" w:leader="dot" w:pos="8306"/>
        </w:tabs>
      </w:pPr>
      <w:hyperlink w:anchor="_Toc8938" w:history="1">
        <w:r>
          <w:rPr>
            <w:rFonts w:ascii="仿宋" w:eastAsia="仿宋" w:hAnsi="仿宋" w:cs="仿宋" w:hint="eastAsia"/>
            <w:lang w:eastAsia="zh-CN"/>
          </w:rPr>
          <w:t>(三)、建筑工程设计总体要求</w:t>
        </w:r>
        <w:r>
          <w:tab/>
        </w:r>
        <w:r>
          <w:fldChar w:fldCharType="begin"/>
        </w:r>
        <w:r>
          <w:instrText xml:space="preserve"> PAGEREF _Toc8938 \h </w:instrText>
        </w:r>
        <w:r>
          <w:fldChar w:fldCharType="separate"/>
        </w:r>
        <w:r>
          <w:t>15</w:t>
        </w:r>
        <w:r>
          <w:fldChar w:fldCharType="end"/>
        </w:r>
      </w:hyperlink>
    </w:p>
    <w:p>
      <w:pPr>
        <w:pStyle w:val="TOC2"/>
        <w:tabs>
          <w:tab w:val="right" w:leader="dot" w:pos="8306"/>
        </w:tabs>
      </w:pPr>
      <w:hyperlink w:anchor="_Toc26201" w:history="1">
        <w:r>
          <w:rPr>
            <w:rFonts w:ascii="仿宋" w:eastAsia="仿宋" w:hAnsi="仿宋" w:cs="仿宋" w:hint="eastAsia"/>
            <w:lang w:eastAsia="zh-CN"/>
          </w:rPr>
          <w:t>(四)、土建工程建设指标</w:t>
        </w:r>
        <w:r>
          <w:tab/>
        </w:r>
        <w:r>
          <w:fldChar w:fldCharType="begin"/>
        </w:r>
        <w:r>
          <w:instrText xml:space="preserve"> PAGEREF _Toc26201 \h </w:instrText>
        </w:r>
        <w:r>
          <w:fldChar w:fldCharType="separate"/>
        </w:r>
        <w:r>
          <w:t>15</w:t>
        </w:r>
        <w:r>
          <w:fldChar w:fldCharType="end"/>
        </w:r>
      </w:hyperlink>
    </w:p>
    <w:p>
      <w:pPr>
        <w:pStyle w:val="TOC1"/>
        <w:tabs>
          <w:tab w:val="right" w:leader="dot" w:pos="8306"/>
        </w:tabs>
      </w:pPr>
      <w:hyperlink w:anchor="_Toc24161" w:history="1">
        <w:r>
          <w:rPr>
            <w:rFonts w:ascii="仿宋" w:eastAsia="仿宋" w:hAnsi="仿宋" w:cs="仿宋" w:hint="eastAsia"/>
            <w:lang w:eastAsia="zh-CN"/>
          </w:rPr>
          <w:t>六、冶炼助剂项目选址可行性分析</w:t>
        </w:r>
        <w:r>
          <w:tab/>
        </w:r>
        <w:r>
          <w:fldChar w:fldCharType="begin"/>
        </w:r>
        <w:r>
          <w:instrText xml:space="preserve"> PAGEREF _Toc24161 \h </w:instrText>
        </w:r>
        <w:r>
          <w:fldChar w:fldCharType="separate"/>
        </w:r>
        <w:r>
          <w:t>16</w:t>
        </w:r>
        <w:r>
          <w:fldChar w:fldCharType="end"/>
        </w:r>
      </w:hyperlink>
    </w:p>
    <w:p>
      <w:pPr>
        <w:pStyle w:val="TOC2"/>
        <w:tabs>
          <w:tab w:val="right" w:leader="dot" w:pos="8306"/>
        </w:tabs>
      </w:pPr>
      <w:hyperlink w:anchor="_Toc23230" w:history="1">
        <w:r>
          <w:rPr>
            <w:rFonts w:ascii="仿宋" w:eastAsia="仿宋" w:hAnsi="仿宋" w:cs="仿宋" w:hint="eastAsia"/>
            <w:lang w:eastAsia="zh-CN"/>
          </w:rPr>
          <w:t>(一)、冶炼助剂项目选址</w:t>
        </w:r>
        <w:r>
          <w:tab/>
        </w:r>
        <w:r>
          <w:fldChar w:fldCharType="begin"/>
        </w:r>
        <w:r>
          <w:instrText xml:space="preserve"> PAGEREF _Toc23230 \h </w:instrText>
        </w:r>
        <w:r>
          <w:fldChar w:fldCharType="separate"/>
        </w:r>
        <w:r>
          <w:t>16</w:t>
        </w:r>
        <w:r>
          <w:fldChar w:fldCharType="end"/>
        </w:r>
      </w:hyperlink>
    </w:p>
    <w:p>
      <w:pPr>
        <w:pStyle w:val="TOC2"/>
        <w:tabs>
          <w:tab w:val="right" w:leader="dot" w:pos="8306"/>
        </w:tabs>
      </w:pPr>
      <w:hyperlink w:anchor="_Toc30202" w:history="1">
        <w:r>
          <w:rPr>
            <w:rFonts w:ascii="仿宋" w:eastAsia="仿宋" w:hAnsi="仿宋" w:cs="仿宋" w:hint="eastAsia"/>
            <w:lang w:eastAsia="zh-CN"/>
          </w:rPr>
          <w:t>(二)、用地控制指标</w:t>
        </w:r>
        <w:r>
          <w:tab/>
        </w:r>
        <w:r>
          <w:fldChar w:fldCharType="begin"/>
        </w:r>
        <w:r>
          <w:instrText xml:space="preserve"> PAGEREF _Toc30202 \h </w:instrText>
        </w:r>
        <w:r>
          <w:fldChar w:fldCharType="separate"/>
        </w:r>
        <w:r>
          <w:t>16</w:t>
        </w:r>
        <w:r>
          <w:fldChar w:fldCharType="end"/>
        </w:r>
      </w:hyperlink>
    </w:p>
    <w:p>
      <w:pPr>
        <w:pStyle w:val="TOC2"/>
        <w:tabs>
          <w:tab w:val="right" w:leader="dot" w:pos="8306"/>
        </w:tabs>
      </w:pPr>
      <w:hyperlink w:anchor="_Toc31288" w:history="1">
        <w:r>
          <w:rPr>
            <w:rFonts w:ascii="仿宋" w:eastAsia="仿宋" w:hAnsi="仿宋" w:cs="仿宋" w:hint="eastAsia"/>
            <w:lang w:eastAsia="zh-CN"/>
          </w:rPr>
          <w:t>(三)、节约用地措施</w:t>
        </w:r>
        <w:r>
          <w:tab/>
        </w:r>
        <w:r>
          <w:fldChar w:fldCharType="begin"/>
        </w:r>
        <w:r>
          <w:instrText xml:space="preserve"> PAGEREF _Toc31288 \h </w:instrText>
        </w:r>
        <w:r>
          <w:fldChar w:fldCharType="separate"/>
        </w:r>
        <w:r>
          <w:t>18</w:t>
        </w:r>
        <w:r>
          <w:fldChar w:fldCharType="end"/>
        </w:r>
      </w:hyperlink>
    </w:p>
    <w:p>
      <w:pPr>
        <w:pStyle w:val="TOC2"/>
        <w:tabs>
          <w:tab w:val="right" w:leader="dot" w:pos="8306"/>
        </w:tabs>
      </w:pPr>
      <w:hyperlink w:anchor="_Toc5852" w:history="1">
        <w:r>
          <w:rPr>
            <w:rFonts w:ascii="仿宋" w:eastAsia="仿宋" w:hAnsi="仿宋" w:cs="仿宋" w:hint="eastAsia"/>
            <w:lang w:eastAsia="zh-CN"/>
          </w:rPr>
          <w:t>(四)、总图布置方案</w:t>
        </w:r>
        <w:r>
          <w:tab/>
        </w:r>
        <w:r>
          <w:fldChar w:fldCharType="begin"/>
        </w:r>
        <w:r>
          <w:instrText xml:space="preserve"> PAGEREF _Toc5852 \h </w:instrText>
        </w:r>
        <w:r>
          <w:fldChar w:fldCharType="separate"/>
        </w:r>
        <w:r>
          <w:t>19</w:t>
        </w:r>
        <w:r>
          <w:fldChar w:fldCharType="end"/>
        </w:r>
      </w:hyperlink>
    </w:p>
    <w:p>
      <w:pPr>
        <w:pStyle w:val="TOC2"/>
        <w:tabs>
          <w:tab w:val="right" w:leader="dot" w:pos="8306"/>
        </w:tabs>
      </w:pPr>
      <w:hyperlink w:anchor="_Toc841" w:history="1">
        <w:r>
          <w:rPr>
            <w:rFonts w:ascii="仿宋" w:eastAsia="仿宋" w:hAnsi="仿宋" w:cs="仿宋" w:hint="eastAsia"/>
            <w:lang w:eastAsia="zh-CN"/>
          </w:rPr>
          <w:t>(五)、选址综合评价</w:t>
        </w:r>
        <w:r>
          <w:tab/>
        </w:r>
        <w:r>
          <w:fldChar w:fldCharType="begin"/>
        </w:r>
        <w:r>
          <w:instrText xml:space="preserve"> PAGEREF _Toc841 \h </w:instrText>
        </w:r>
        <w:r>
          <w:fldChar w:fldCharType="separate"/>
        </w:r>
        <w:r>
          <w:t>20</w:t>
        </w:r>
        <w:r>
          <w:fldChar w:fldCharType="end"/>
        </w:r>
      </w:hyperlink>
    </w:p>
    <w:p>
      <w:pPr>
        <w:pStyle w:val="TOC1"/>
        <w:tabs>
          <w:tab w:val="right" w:leader="dot" w:pos="8306"/>
        </w:tabs>
      </w:pPr>
      <w:hyperlink w:anchor="_Toc31653" w:history="1">
        <w:r>
          <w:rPr>
            <w:rFonts w:ascii="仿宋" w:eastAsia="仿宋" w:hAnsi="仿宋" w:cs="仿宋" w:hint="eastAsia"/>
            <w:lang w:eastAsia="zh-CN"/>
          </w:rPr>
          <w:t>七、冶炼助剂项目社会影响</w:t>
        </w:r>
        <w:r>
          <w:tab/>
        </w:r>
        <w:r>
          <w:fldChar w:fldCharType="begin"/>
        </w:r>
        <w:r>
          <w:instrText xml:space="preserve"> PAGEREF _Toc31653 \h </w:instrText>
        </w:r>
        <w:r>
          <w:fldChar w:fldCharType="separate"/>
        </w:r>
        <w:r>
          <w:t>21</w:t>
        </w:r>
        <w:r>
          <w:fldChar w:fldCharType="end"/>
        </w:r>
      </w:hyperlink>
    </w:p>
    <w:p>
      <w:pPr>
        <w:pStyle w:val="TOC2"/>
        <w:tabs>
          <w:tab w:val="right" w:leader="dot" w:pos="8306"/>
        </w:tabs>
      </w:pPr>
      <w:hyperlink w:anchor="_Toc2966" w:history="1">
        <w:r>
          <w:rPr>
            <w:rFonts w:ascii="仿宋" w:eastAsia="仿宋" w:hAnsi="仿宋" w:cs="仿宋" w:hint="eastAsia"/>
            <w:lang w:eastAsia="zh-CN"/>
          </w:rPr>
          <w:t>(一)、社会责任与义务</w:t>
        </w:r>
        <w:r>
          <w:tab/>
        </w:r>
        <w:r>
          <w:fldChar w:fldCharType="begin"/>
        </w:r>
        <w:r>
          <w:instrText xml:space="preserve"> PAGEREF _Toc2966 \h </w:instrText>
        </w:r>
        <w:r>
          <w:fldChar w:fldCharType="separate"/>
        </w:r>
        <w:r>
          <w:t>21</w:t>
        </w:r>
        <w:r>
          <w:fldChar w:fldCharType="end"/>
        </w:r>
      </w:hyperlink>
    </w:p>
    <w:p>
      <w:pPr>
        <w:pStyle w:val="TOC2"/>
        <w:tabs>
          <w:tab w:val="right" w:leader="dot" w:pos="8306"/>
        </w:tabs>
      </w:pPr>
      <w:hyperlink w:anchor="_Toc6885" w:history="1">
        <w:r>
          <w:rPr>
            <w:rFonts w:ascii="仿宋" w:eastAsia="仿宋" w:hAnsi="仿宋" w:cs="仿宋" w:hint="eastAsia"/>
            <w:lang w:eastAsia="zh-CN"/>
          </w:rPr>
          <w:t>(二)、社会参与与沟通</w:t>
        </w:r>
        <w:r>
          <w:tab/>
        </w:r>
        <w:r>
          <w:fldChar w:fldCharType="begin"/>
        </w:r>
        <w:r>
          <w:instrText xml:space="preserve"> PAGEREF _Toc6885 \h </w:instrText>
        </w:r>
        <w:r>
          <w:fldChar w:fldCharType="separate"/>
        </w:r>
        <w:r>
          <w:t>22</w:t>
        </w:r>
        <w:r>
          <w:fldChar w:fldCharType="end"/>
        </w:r>
      </w:hyperlink>
    </w:p>
    <w:p>
      <w:pPr>
        <w:pStyle w:val="TOC1"/>
        <w:tabs>
          <w:tab w:val="right" w:leader="dot" w:pos="8306"/>
        </w:tabs>
      </w:pPr>
      <w:hyperlink w:anchor="_Toc28930" w:history="1">
        <w:r>
          <w:rPr>
            <w:rFonts w:ascii="仿宋" w:eastAsia="仿宋" w:hAnsi="仿宋" w:cs="仿宋" w:hint="eastAsia"/>
            <w:lang w:eastAsia="zh-CN"/>
          </w:rPr>
          <w:t>八、冶炼助剂项目环境影响分析</w:t>
        </w:r>
        <w:r>
          <w:tab/>
        </w:r>
        <w:r>
          <w:fldChar w:fldCharType="begin"/>
        </w:r>
        <w:r>
          <w:instrText xml:space="preserve"> PAGEREF _Toc28930 \h </w:instrText>
        </w:r>
        <w:r>
          <w:fldChar w:fldCharType="separate"/>
        </w:r>
        <w:r>
          <w:t>22</w:t>
        </w:r>
        <w:r>
          <w:fldChar w:fldCharType="end"/>
        </w:r>
      </w:hyperlink>
    </w:p>
    <w:p>
      <w:pPr>
        <w:pStyle w:val="TOC2"/>
        <w:tabs>
          <w:tab w:val="right" w:leader="dot" w:pos="8306"/>
        </w:tabs>
      </w:pPr>
      <w:hyperlink w:anchor="_Toc24121" w:history="1">
        <w:r>
          <w:rPr>
            <w:rFonts w:ascii="仿宋" w:eastAsia="仿宋" w:hAnsi="仿宋" w:cs="仿宋" w:hint="eastAsia"/>
            <w:lang w:eastAsia="zh-CN"/>
          </w:rPr>
          <w:t>(一)、建设区域环境质量现状</w:t>
        </w:r>
        <w:r>
          <w:tab/>
        </w:r>
        <w:r>
          <w:fldChar w:fldCharType="begin"/>
        </w:r>
        <w:r>
          <w:instrText xml:space="preserve"> PAGEREF _Toc24121 \h </w:instrText>
        </w:r>
        <w:r>
          <w:fldChar w:fldCharType="separate"/>
        </w:r>
        <w:r>
          <w:t>22</w:t>
        </w:r>
        <w:r>
          <w:fldChar w:fldCharType="end"/>
        </w:r>
      </w:hyperlink>
    </w:p>
    <w:p>
      <w:pPr>
        <w:pStyle w:val="TOC2"/>
        <w:tabs>
          <w:tab w:val="right" w:leader="dot" w:pos="8306"/>
        </w:tabs>
      </w:pPr>
      <w:hyperlink w:anchor="_Toc5337" w:history="1">
        <w:r>
          <w:rPr>
            <w:rFonts w:ascii="仿宋" w:eastAsia="仿宋" w:hAnsi="仿宋" w:cs="仿宋" w:hint="eastAsia"/>
            <w:lang w:eastAsia="zh-CN"/>
          </w:rPr>
          <w:t>(二)、建设期环境保护</w:t>
        </w:r>
        <w:r>
          <w:tab/>
        </w:r>
        <w:r>
          <w:fldChar w:fldCharType="begin"/>
        </w:r>
        <w:r>
          <w:instrText xml:space="preserve"> PAGEREF _Toc5337 \h </w:instrText>
        </w:r>
        <w:r>
          <w:fldChar w:fldCharType="separate"/>
        </w:r>
        <w:r>
          <w:t>24</w:t>
        </w:r>
        <w:r>
          <w:fldChar w:fldCharType="end"/>
        </w:r>
      </w:hyperlink>
    </w:p>
    <w:p>
      <w:pPr>
        <w:pStyle w:val="TOC2"/>
        <w:tabs>
          <w:tab w:val="right" w:leader="dot" w:pos="8306"/>
        </w:tabs>
      </w:pPr>
      <w:hyperlink w:anchor="_Toc20315" w:history="1">
        <w:r>
          <w:rPr>
            <w:rFonts w:ascii="仿宋" w:eastAsia="仿宋" w:hAnsi="仿宋" w:cs="仿宋" w:hint="eastAsia"/>
            <w:lang w:eastAsia="zh-CN"/>
          </w:rPr>
          <w:t>(三)、运营期环境保护</w:t>
        </w:r>
        <w:r>
          <w:tab/>
        </w:r>
        <w:r>
          <w:fldChar w:fldCharType="begin"/>
        </w:r>
        <w:r>
          <w:instrText xml:space="preserve"> PAGEREF _Toc20315 \h </w:instrText>
        </w:r>
        <w:r>
          <w:fldChar w:fldCharType="separate"/>
        </w:r>
        <w:r>
          <w:t>25</w:t>
        </w:r>
        <w:r>
          <w:fldChar w:fldCharType="end"/>
        </w:r>
      </w:hyperlink>
    </w:p>
    <w:p>
      <w:pPr>
        <w:pStyle w:val="TOC2"/>
        <w:tabs>
          <w:tab w:val="right" w:leader="dot" w:pos="8306"/>
        </w:tabs>
      </w:pPr>
      <w:hyperlink w:anchor="_Toc14622" w:history="1">
        <w:r>
          <w:rPr>
            <w:rFonts w:ascii="仿宋" w:eastAsia="仿宋" w:hAnsi="仿宋" w:cs="仿宋" w:hint="eastAsia"/>
            <w:lang w:eastAsia="zh-CN"/>
          </w:rPr>
          <w:t>(四)、冶炼助剂项目建设对区域经济的影响</w:t>
        </w:r>
        <w:r>
          <w:tab/>
        </w:r>
        <w:r>
          <w:fldChar w:fldCharType="begin"/>
        </w:r>
        <w:r>
          <w:instrText xml:space="preserve"> PAGEREF _Toc14622 \h </w:instrText>
        </w:r>
        <w:r>
          <w:fldChar w:fldCharType="separate"/>
        </w:r>
        <w:r>
          <w:t>27</w:t>
        </w:r>
        <w:r>
          <w:fldChar w:fldCharType="end"/>
        </w:r>
      </w:hyperlink>
    </w:p>
    <w:p>
      <w:pPr>
        <w:pStyle w:val="TOC2"/>
        <w:tabs>
          <w:tab w:val="right" w:leader="dot" w:pos="8306"/>
        </w:tabs>
      </w:pPr>
      <w:hyperlink w:anchor="_Toc21163" w:history="1">
        <w:r>
          <w:rPr>
            <w:rFonts w:ascii="仿宋" w:eastAsia="仿宋" w:hAnsi="仿宋" w:cs="仿宋" w:hint="eastAsia"/>
            <w:lang w:eastAsia="zh-CN"/>
          </w:rPr>
          <w:t>(五)、废弃物处理</w:t>
        </w:r>
        <w:r>
          <w:tab/>
        </w:r>
        <w:r>
          <w:fldChar w:fldCharType="begin"/>
        </w:r>
        <w:r>
          <w:instrText xml:space="preserve"> PAGEREF _Toc21163 \h </w:instrText>
        </w:r>
        <w:r>
          <w:fldChar w:fldCharType="separate"/>
        </w:r>
        <w:r>
          <w:t>28</w:t>
        </w:r>
        <w:r>
          <w:fldChar w:fldCharType="end"/>
        </w:r>
      </w:hyperlink>
    </w:p>
    <w:p>
      <w:pPr>
        <w:pStyle w:val="TOC2"/>
        <w:tabs>
          <w:tab w:val="right" w:leader="dot" w:pos="8306"/>
        </w:tabs>
      </w:pPr>
      <w:hyperlink w:anchor="_Toc22901" w:history="1">
        <w:r>
          <w:rPr>
            <w:rFonts w:ascii="仿宋" w:eastAsia="仿宋" w:hAnsi="仿宋" w:cs="仿宋" w:hint="eastAsia"/>
            <w:lang w:eastAsia="zh-CN"/>
          </w:rPr>
          <w:t>(六)、特殊环境影响分析</w:t>
        </w:r>
        <w:r>
          <w:tab/>
        </w:r>
        <w:r>
          <w:fldChar w:fldCharType="begin"/>
        </w:r>
        <w:r>
          <w:instrText xml:space="preserve"> PAGEREF _Toc22901 \h </w:instrText>
        </w:r>
        <w:r>
          <w:fldChar w:fldCharType="separate"/>
        </w:r>
        <w:r>
          <w:t>30</w:t>
        </w:r>
        <w:r>
          <w:fldChar w:fldCharType="end"/>
        </w:r>
      </w:hyperlink>
    </w:p>
    <w:p>
      <w:pPr>
        <w:pStyle w:val="TOC2"/>
        <w:tabs>
          <w:tab w:val="right" w:leader="dot" w:pos="8306"/>
        </w:tabs>
      </w:pPr>
      <w:hyperlink w:anchor="_Toc757" w:history="1">
        <w:r>
          <w:rPr>
            <w:rFonts w:ascii="仿宋" w:eastAsia="仿宋" w:hAnsi="仿宋" w:cs="仿宋" w:hint="eastAsia"/>
            <w:lang w:eastAsia="zh-CN"/>
          </w:rPr>
          <w:t>(七)、清洁生产</w:t>
        </w:r>
        <w:r>
          <w:tab/>
        </w:r>
        <w:r>
          <w:fldChar w:fldCharType="begin"/>
        </w:r>
        <w:r>
          <w:instrText xml:space="preserve"> PAGEREF _Toc757 \h </w:instrText>
        </w:r>
        <w:r>
          <w:fldChar w:fldCharType="separate"/>
        </w:r>
        <w:r>
          <w:t>31</w:t>
        </w:r>
        <w:r>
          <w:fldChar w:fldCharType="end"/>
        </w:r>
      </w:hyperlink>
    </w:p>
    <w:p>
      <w:pPr>
        <w:pStyle w:val="TOC2"/>
        <w:tabs>
          <w:tab w:val="right" w:leader="dot" w:pos="8306"/>
        </w:tabs>
      </w:pPr>
      <w:hyperlink w:anchor="_Toc25672" w:history="1">
        <w:r>
          <w:rPr>
            <w:rFonts w:ascii="仿宋" w:eastAsia="仿宋" w:hAnsi="仿宋" w:cs="仿宋" w:hint="eastAsia"/>
            <w:lang w:eastAsia="zh-CN"/>
          </w:rPr>
          <w:t>(八)、环境保护综合评价</w:t>
        </w:r>
        <w:r>
          <w:tab/>
        </w:r>
        <w:r>
          <w:fldChar w:fldCharType="begin"/>
        </w:r>
        <w:r>
          <w:instrText xml:space="preserve"> PAGEREF _Toc25672 \h </w:instrText>
        </w:r>
        <w:r>
          <w:fldChar w:fldCharType="separate"/>
        </w:r>
        <w:r>
          <w:t>32</w:t>
        </w:r>
        <w:r>
          <w:fldChar w:fldCharType="end"/>
        </w:r>
      </w:hyperlink>
    </w:p>
    <w:p>
      <w:pPr>
        <w:pStyle w:val="TOC1"/>
        <w:tabs>
          <w:tab w:val="right" w:leader="dot" w:pos="8306"/>
        </w:tabs>
      </w:pPr>
      <w:hyperlink w:anchor="_Toc8329" w:history="1">
        <w:r>
          <w:rPr>
            <w:rFonts w:ascii="仿宋" w:eastAsia="仿宋" w:hAnsi="仿宋" w:cs="仿宋" w:hint="eastAsia"/>
            <w:lang w:eastAsia="zh-CN"/>
          </w:rPr>
          <w:t>九、冶炼助剂项目人力资源管理</w:t>
        </w:r>
        <w:r>
          <w:tab/>
        </w:r>
        <w:r>
          <w:fldChar w:fldCharType="begin"/>
        </w:r>
        <w:r>
          <w:instrText xml:space="preserve"> PAGEREF _Toc8329 \h </w:instrText>
        </w:r>
        <w:r>
          <w:fldChar w:fldCharType="separate"/>
        </w:r>
        <w:r>
          <w:t>33</w:t>
        </w:r>
        <w:r>
          <w:fldChar w:fldCharType="end"/>
        </w:r>
      </w:hyperlink>
    </w:p>
    <w:p>
      <w:pPr>
        <w:pStyle w:val="TOC2"/>
        <w:tabs>
          <w:tab w:val="right" w:leader="dot" w:pos="8306"/>
        </w:tabs>
      </w:pPr>
      <w:hyperlink w:anchor="_Toc7694" w:history="1">
        <w:r>
          <w:rPr>
            <w:rFonts w:ascii="仿宋" w:eastAsia="仿宋" w:hAnsi="仿宋" w:cs="仿宋" w:hint="eastAsia"/>
            <w:lang w:eastAsia="zh-CN"/>
          </w:rPr>
          <w:t>(一)、建立健全的预算管理制度</w:t>
        </w:r>
        <w:r>
          <w:tab/>
        </w:r>
        <w:r>
          <w:fldChar w:fldCharType="begin"/>
        </w:r>
        <w:r>
          <w:instrText xml:space="preserve"> PAGEREF _Toc7694 \h </w:instrText>
        </w:r>
        <w:r>
          <w:fldChar w:fldCharType="separate"/>
        </w:r>
        <w:r>
          <w:t>33</w:t>
        </w:r>
        <w:r>
          <w:fldChar w:fldCharType="end"/>
        </w:r>
      </w:hyperlink>
    </w:p>
    <w:p>
      <w:pPr>
        <w:pStyle w:val="TOC2"/>
        <w:tabs>
          <w:tab w:val="right" w:leader="dot" w:pos="8306"/>
        </w:tabs>
      </w:pPr>
      <w:hyperlink w:anchor="_Toc21974" w:history="1">
        <w:r>
          <w:rPr>
            <w:rFonts w:ascii="仿宋" w:eastAsia="仿宋" w:hAnsi="仿宋" w:cs="仿宋" w:hint="eastAsia"/>
            <w:lang w:eastAsia="zh-CN"/>
          </w:rPr>
          <w:t>(二)、加强资金流动监控</w:t>
        </w:r>
        <w:r>
          <w:tab/>
        </w:r>
        <w:r>
          <w:fldChar w:fldCharType="begin"/>
        </w:r>
        <w:r>
          <w:instrText xml:space="preserve"> PAGEREF _Toc21974 \h </w:instrText>
        </w:r>
        <w:r>
          <w:fldChar w:fldCharType="separate"/>
        </w:r>
        <w:r>
          <w:t>35</w:t>
        </w:r>
        <w:r>
          <w:fldChar w:fldCharType="end"/>
        </w:r>
      </w:hyperlink>
    </w:p>
    <w:p>
      <w:pPr>
        <w:pStyle w:val="TOC2"/>
        <w:tabs>
          <w:tab w:val="right" w:leader="dot" w:pos="8306"/>
        </w:tabs>
      </w:pPr>
      <w:hyperlink w:anchor="_Toc2021" w:history="1">
        <w:r>
          <w:rPr>
            <w:rFonts w:ascii="仿宋" w:eastAsia="仿宋" w:hAnsi="仿宋" w:cs="仿宋" w:hint="eastAsia"/>
            <w:lang w:eastAsia="zh-CN"/>
          </w:rPr>
          <w:t>(三)、制定完善的风险控制机制</w:t>
        </w:r>
        <w:r>
          <w:tab/>
        </w:r>
        <w:r>
          <w:fldChar w:fldCharType="begin"/>
        </w:r>
        <w:r>
          <w:instrText xml:space="preserve"> PAGEREF _Toc2021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59" w:history="1">
        <w:r>
          <w:rPr>
            <w:rFonts w:ascii="仿宋" w:eastAsia="仿宋" w:hAnsi="仿宋" w:cs="仿宋" w:hint="eastAsia"/>
            <w:lang w:eastAsia="zh-CN"/>
          </w:rPr>
          <w:t>(四)、优化成本管理</w:t>
        </w:r>
        <w:r>
          <w:tab/>
        </w:r>
        <w:r>
          <w:fldChar w:fldCharType="begin"/>
        </w:r>
        <w:r>
          <w:instrText xml:space="preserve"> PAGEREF _Toc26159 \h </w:instrText>
        </w:r>
        <w:r>
          <w:fldChar w:fldCharType="separate"/>
        </w:r>
        <w:r>
          <w:t>37</w:t>
        </w:r>
        <w:r>
          <w:fldChar w:fldCharType="end"/>
        </w:r>
      </w:hyperlink>
    </w:p>
    <w:p>
      <w:pPr>
        <w:pStyle w:val="TOC1"/>
        <w:tabs>
          <w:tab w:val="right" w:leader="dot" w:pos="8306"/>
        </w:tabs>
      </w:pPr>
      <w:hyperlink w:anchor="_Toc11229" w:history="1">
        <w:r>
          <w:rPr>
            <w:rFonts w:ascii="仿宋" w:eastAsia="仿宋" w:hAnsi="仿宋" w:cs="仿宋" w:hint="eastAsia"/>
            <w:lang w:eastAsia="zh-CN"/>
          </w:rPr>
          <w:t>十、冶炼助剂项目投资规划</w:t>
        </w:r>
        <w:r>
          <w:tab/>
        </w:r>
        <w:r>
          <w:fldChar w:fldCharType="begin"/>
        </w:r>
        <w:r>
          <w:instrText xml:space="preserve"> PAGEREF _Toc11229 \h </w:instrText>
        </w:r>
        <w:r>
          <w:fldChar w:fldCharType="separate"/>
        </w:r>
        <w:r>
          <w:t>38</w:t>
        </w:r>
        <w:r>
          <w:fldChar w:fldCharType="end"/>
        </w:r>
      </w:hyperlink>
    </w:p>
    <w:p>
      <w:pPr>
        <w:pStyle w:val="TOC2"/>
        <w:tabs>
          <w:tab w:val="right" w:leader="dot" w:pos="8306"/>
        </w:tabs>
      </w:pPr>
      <w:hyperlink w:anchor="_Toc16226" w:history="1">
        <w:r>
          <w:rPr>
            <w:rFonts w:ascii="仿宋" w:eastAsia="仿宋" w:hAnsi="仿宋" w:cs="仿宋" w:hint="eastAsia"/>
            <w:lang w:eastAsia="zh-CN"/>
          </w:rPr>
          <w:t>(一)、冶炼助剂项目总投资估算</w:t>
        </w:r>
        <w:r>
          <w:tab/>
        </w:r>
        <w:r>
          <w:fldChar w:fldCharType="begin"/>
        </w:r>
        <w:r>
          <w:instrText xml:space="preserve"> PAGEREF _Toc16226 \h </w:instrText>
        </w:r>
        <w:r>
          <w:fldChar w:fldCharType="separate"/>
        </w:r>
        <w:r>
          <w:t>38</w:t>
        </w:r>
        <w:r>
          <w:fldChar w:fldCharType="end"/>
        </w:r>
      </w:hyperlink>
    </w:p>
    <w:p>
      <w:pPr>
        <w:pStyle w:val="TOC2"/>
        <w:tabs>
          <w:tab w:val="right" w:leader="dot" w:pos="8306"/>
        </w:tabs>
      </w:pPr>
      <w:hyperlink w:anchor="_Toc1180" w:history="1">
        <w:r>
          <w:rPr>
            <w:rFonts w:ascii="仿宋" w:eastAsia="仿宋" w:hAnsi="仿宋" w:cs="仿宋" w:hint="eastAsia"/>
            <w:lang w:eastAsia="zh-CN"/>
          </w:rPr>
          <w:t>(二)、资金筹措</w:t>
        </w:r>
        <w:r>
          <w:tab/>
        </w:r>
        <w:r>
          <w:fldChar w:fldCharType="begin"/>
        </w:r>
        <w:r>
          <w:instrText xml:space="preserve"> PAGEREF _Toc1180 \h </w:instrText>
        </w:r>
        <w:r>
          <w:fldChar w:fldCharType="separate"/>
        </w:r>
        <w:r>
          <w:t>40</w:t>
        </w:r>
        <w:r>
          <w:fldChar w:fldCharType="end"/>
        </w:r>
      </w:hyperlink>
    </w:p>
    <w:p>
      <w:pPr>
        <w:pStyle w:val="TOC1"/>
        <w:tabs>
          <w:tab w:val="right" w:leader="dot" w:pos="8306"/>
        </w:tabs>
      </w:pPr>
      <w:hyperlink w:anchor="_Toc27966" w:history="1">
        <w:r>
          <w:rPr>
            <w:rFonts w:ascii="仿宋" w:eastAsia="仿宋" w:hAnsi="仿宋" w:cs="仿宋" w:hint="eastAsia"/>
            <w:lang w:eastAsia="zh-CN"/>
          </w:rPr>
          <w:t>十一、冶炼助剂项目计划安排</w:t>
        </w:r>
        <w:r>
          <w:tab/>
        </w:r>
        <w:r>
          <w:fldChar w:fldCharType="begin"/>
        </w:r>
        <w:r>
          <w:instrText xml:space="preserve"> PAGEREF _Toc27966 \h </w:instrText>
        </w:r>
        <w:r>
          <w:fldChar w:fldCharType="separate"/>
        </w:r>
        <w:r>
          <w:t>40</w:t>
        </w:r>
        <w:r>
          <w:fldChar w:fldCharType="end"/>
        </w:r>
      </w:hyperlink>
    </w:p>
    <w:p>
      <w:pPr>
        <w:pStyle w:val="TOC2"/>
        <w:tabs>
          <w:tab w:val="right" w:leader="dot" w:pos="8306"/>
        </w:tabs>
      </w:pPr>
      <w:hyperlink w:anchor="_Toc9044" w:history="1">
        <w:r>
          <w:rPr>
            <w:rFonts w:ascii="仿宋" w:eastAsia="仿宋" w:hAnsi="仿宋" w:cs="仿宋" w:hint="eastAsia"/>
            <w:lang w:eastAsia="zh-CN"/>
          </w:rPr>
          <w:t>(一)、建设周期</w:t>
        </w:r>
        <w:r>
          <w:tab/>
        </w:r>
        <w:r>
          <w:fldChar w:fldCharType="begin"/>
        </w:r>
        <w:r>
          <w:instrText xml:space="preserve"> PAGEREF _Toc9044 \h </w:instrText>
        </w:r>
        <w:r>
          <w:fldChar w:fldCharType="separate"/>
        </w:r>
        <w:r>
          <w:t>40</w:t>
        </w:r>
        <w:r>
          <w:fldChar w:fldCharType="end"/>
        </w:r>
      </w:hyperlink>
    </w:p>
    <w:p>
      <w:pPr>
        <w:pStyle w:val="TOC2"/>
        <w:tabs>
          <w:tab w:val="right" w:leader="dot" w:pos="8306"/>
        </w:tabs>
      </w:pPr>
      <w:hyperlink w:anchor="_Toc9807" w:history="1">
        <w:r>
          <w:rPr>
            <w:rFonts w:ascii="仿宋" w:eastAsia="仿宋" w:hAnsi="仿宋" w:cs="仿宋" w:hint="eastAsia"/>
            <w:lang w:eastAsia="zh-CN"/>
          </w:rPr>
          <w:t>(二)、建设进度</w:t>
        </w:r>
        <w:r>
          <w:tab/>
        </w:r>
        <w:r>
          <w:fldChar w:fldCharType="begin"/>
        </w:r>
        <w:r>
          <w:instrText xml:space="preserve"> PAGEREF _Toc9807 \h </w:instrText>
        </w:r>
        <w:r>
          <w:fldChar w:fldCharType="separate"/>
        </w:r>
        <w:r>
          <w:t>41</w:t>
        </w:r>
        <w:r>
          <w:fldChar w:fldCharType="end"/>
        </w:r>
      </w:hyperlink>
    </w:p>
    <w:p>
      <w:pPr>
        <w:pStyle w:val="TOC2"/>
        <w:tabs>
          <w:tab w:val="right" w:leader="dot" w:pos="8306"/>
        </w:tabs>
      </w:pPr>
      <w:hyperlink w:anchor="_Toc3606" w:history="1">
        <w:r>
          <w:rPr>
            <w:rFonts w:ascii="仿宋" w:eastAsia="仿宋" w:hAnsi="仿宋" w:cs="仿宋" w:hint="eastAsia"/>
            <w:lang w:eastAsia="zh-CN"/>
          </w:rPr>
          <w:t>(三)、进度安排注意事项</w:t>
        </w:r>
        <w:r>
          <w:tab/>
        </w:r>
        <w:r>
          <w:fldChar w:fldCharType="begin"/>
        </w:r>
        <w:r>
          <w:instrText xml:space="preserve"> PAGEREF _Toc3606 \h </w:instrText>
        </w:r>
        <w:r>
          <w:fldChar w:fldCharType="separate"/>
        </w:r>
        <w:r>
          <w:t>42</w:t>
        </w:r>
        <w:r>
          <w:fldChar w:fldCharType="end"/>
        </w:r>
      </w:hyperlink>
    </w:p>
    <w:p>
      <w:pPr>
        <w:pStyle w:val="TOC2"/>
        <w:tabs>
          <w:tab w:val="right" w:leader="dot" w:pos="8306"/>
        </w:tabs>
      </w:pPr>
      <w:hyperlink w:anchor="_Toc9034" w:history="1">
        <w:r>
          <w:rPr>
            <w:rFonts w:ascii="仿宋" w:eastAsia="仿宋" w:hAnsi="仿宋" w:cs="仿宋" w:hint="eastAsia"/>
            <w:lang w:eastAsia="zh-CN"/>
          </w:rPr>
          <w:t>(四)、人力资源配置</w:t>
        </w:r>
        <w:r>
          <w:tab/>
        </w:r>
        <w:r>
          <w:fldChar w:fldCharType="begin"/>
        </w:r>
        <w:r>
          <w:instrText xml:space="preserve"> PAGEREF _Toc9034 \h </w:instrText>
        </w:r>
        <w:r>
          <w:fldChar w:fldCharType="separate"/>
        </w:r>
        <w:r>
          <w:t>44</w:t>
        </w:r>
        <w:r>
          <w:fldChar w:fldCharType="end"/>
        </w:r>
      </w:hyperlink>
    </w:p>
    <w:p>
      <w:pPr>
        <w:pStyle w:val="TOC1"/>
        <w:tabs>
          <w:tab w:val="right" w:leader="dot" w:pos="8306"/>
        </w:tabs>
      </w:pPr>
      <w:hyperlink w:anchor="_Toc25093" w:history="1">
        <w:r>
          <w:rPr>
            <w:rFonts w:ascii="仿宋" w:eastAsia="仿宋" w:hAnsi="仿宋" w:cs="仿宋" w:hint="eastAsia"/>
            <w:lang w:eastAsia="zh-CN"/>
          </w:rPr>
          <w:t>十二、冶炼助剂项目人力资源培养与发展</w:t>
        </w:r>
        <w:r>
          <w:tab/>
        </w:r>
        <w:r>
          <w:fldChar w:fldCharType="begin"/>
        </w:r>
        <w:r>
          <w:instrText xml:space="preserve"> PAGEREF _Toc25093 \h </w:instrText>
        </w:r>
        <w:r>
          <w:fldChar w:fldCharType="separate"/>
        </w:r>
        <w:r>
          <w:t>44</w:t>
        </w:r>
        <w:r>
          <w:fldChar w:fldCharType="end"/>
        </w:r>
      </w:hyperlink>
    </w:p>
    <w:p>
      <w:pPr>
        <w:pStyle w:val="TOC2"/>
        <w:tabs>
          <w:tab w:val="right" w:leader="dot" w:pos="8306"/>
        </w:tabs>
      </w:pPr>
      <w:hyperlink w:anchor="_Toc16127" w:history="1">
        <w:r>
          <w:rPr>
            <w:rFonts w:ascii="仿宋" w:eastAsia="仿宋" w:hAnsi="仿宋" w:cs="仿宋" w:hint="eastAsia"/>
            <w:lang w:eastAsia="zh-CN"/>
          </w:rPr>
          <w:t>(一)、人才需求与规划</w:t>
        </w:r>
        <w:r>
          <w:tab/>
        </w:r>
        <w:r>
          <w:fldChar w:fldCharType="begin"/>
        </w:r>
        <w:r>
          <w:instrText xml:space="preserve"> PAGEREF _Toc16127 \h </w:instrText>
        </w:r>
        <w:r>
          <w:fldChar w:fldCharType="separate"/>
        </w:r>
        <w:r>
          <w:t>44</w:t>
        </w:r>
        <w:r>
          <w:fldChar w:fldCharType="end"/>
        </w:r>
      </w:hyperlink>
    </w:p>
    <w:p>
      <w:pPr>
        <w:pStyle w:val="TOC2"/>
        <w:tabs>
          <w:tab w:val="right" w:leader="dot" w:pos="8306"/>
        </w:tabs>
      </w:pPr>
      <w:hyperlink w:anchor="_Toc24578" w:history="1">
        <w:r>
          <w:rPr>
            <w:rFonts w:ascii="仿宋" w:eastAsia="仿宋" w:hAnsi="仿宋" w:cs="仿宋" w:hint="eastAsia"/>
            <w:lang w:eastAsia="zh-CN"/>
          </w:rPr>
          <w:t>(二)、培训与发展计划</w:t>
        </w:r>
        <w:r>
          <w:tab/>
        </w:r>
        <w:r>
          <w:fldChar w:fldCharType="begin"/>
        </w:r>
        <w:r>
          <w:instrText xml:space="preserve"> PAGEREF _Toc24578 \h </w:instrText>
        </w:r>
        <w:r>
          <w:fldChar w:fldCharType="separate"/>
        </w:r>
        <w:r>
          <w:t>45</w:t>
        </w:r>
        <w:r>
          <w:fldChar w:fldCharType="end"/>
        </w:r>
      </w:hyperlink>
    </w:p>
    <w:p>
      <w:pPr>
        <w:pStyle w:val="TOC1"/>
        <w:tabs>
          <w:tab w:val="right" w:leader="dot" w:pos="8306"/>
        </w:tabs>
      </w:pPr>
      <w:hyperlink w:anchor="_Toc2771" w:history="1">
        <w:r>
          <w:rPr>
            <w:rFonts w:ascii="仿宋" w:eastAsia="仿宋" w:hAnsi="仿宋" w:cs="仿宋" w:hint="eastAsia"/>
            <w:lang w:eastAsia="zh-CN"/>
          </w:rPr>
          <w:t>十三、冶炼助剂项目实施保障措施</w:t>
        </w:r>
        <w:r>
          <w:tab/>
        </w:r>
        <w:r>
          <w:fldChar w:fldCharType="begin"/>
        </w:r>
        <w:r>
          <w:instrText xml:space="preserve"> PAGEREF _Toc2771 \h </w:instrText>
        </w:r>
        <w:r>
          <w:fldChar w:fldCharType="separate"/>
        </w:r>
        <w:r>
          <w:t>46</w:t>
        </w:r>
        <w:r>
          <w:fldChar w:fldCharType="end"/>
        </w:r>
      </w:hyperlink>
    </w:p>
    <w:p>
      <w:pPr>
        <w:pStyle w:val="TOC2"/>
        <w:tabs>
          <w:tab w:val="right" w:leader="dot" w:pos="8306"/>
        </w:tabs>
      </w:pPr>
      <w:hyperlink w:anchor="_Toc32704" w:history="1">
        <w:r>
          <w:rPr>
            <w:rFonts w:ascii="仿宋" w:eastAsia="仿宋" w:hAnsi="仿宋" w:cs="仿宋" w:hint="eastAsia"/>
            <w:lang w:eastAsia="zh-CN"/>
          </w:rPr>
          <w:t>(一)、冶炼助剂项目实施保障机制</w:t>
        </w:r>
        <w:r>
          <w:tab/>
        </w:r>
        <w:r>
          <w:fldChar w:fldCharType="begin"/>
        </w:r>
        <w:r>
          <w:instrText xml:space="preserve"> PAGEREF _Toc32704 \h </w:instrText>
        </w:r>
        <w:r>
          <w:fldChar w:fldCharType="separate"/>
        </w:r>
        <w:r>
          <w:t>46</w:t>
        </w:r>
        <w:r>
          <w:fldChar w:fldCharType="end"/>
        </w:r>
      </w:hyperlink>
    </w:p>
    <w:p>
      <w:pPr>
        <w:pStyle w:val="TOC2"/>
        <w:tabs>
          <w:tab w:val="right" w:leader="dot" w:pos="8306"/>
        </w:tabs>
      </w:pPr>
      <w:hyperlink w:anchor="_Toc9229" w:history="1">
        <w:r>
          <w:rPr>
            <w:rFonts w:ascii="仿宋" w:eastAsia="仿宋" w:hAnsi="仿宋" w:cs="仿宋" w:hint="eastAsia"/>
            <w:lang w:eastAsia="zh-CN"/>
          </w:rPr>
          <w:t>(二)、冶炼助剂项目法律合规要求</w:t>
        </w:r>
        <w:r>
          <w:tab/>
        </w:r>
        <w:r>
          <w:fldChar w:fldCharType="begin"/>
        </w:r>
        <w:r>
          <w:instrText xml:space="preserve"> PAGEREF _Toc9229 \h </w:instrText>
        </w:r>
        <w:r>
          <w:fldChar w:fldCharType="separate"/>
        </w:r>
        <w:r>
          <w:t>49</w:t>
        </w:r>
        <w:r>
          <w:fldChar w:fldCharType="end"/>
        </w:r>
      </w:hyperlink>
    </w:p>
    <w:p>
      <w:pPr>
        <w:pStyle w:val="TOC2"/>
        <w:tabs>
          <w:tab w:val="right" w:leader="dot" w:pos="8306"/>
        </w:tabs>
      </w:pPr>
      <w:hyperlink w:anchor="_Toc17501" w:history="1">
        <w:r>
          <w:rPr>
            <w:rFonts w:ascii="仿宋" w:eastAsia="仿宋" w:hAnsi="仿宋" w:cs="仿宋" w:hint="eastAsia"/>
            <w:lang w:eastAsia="zh-CN"/>
          </w:rPr>
          <w:t>(三)、冶炼助剂项目合同管理与法律事务</w:t>
        </w:r>
        <w:r>
          <w:tab/>
        </w:r>
        <w:r>
          <w:fldChar w:fldCharType="begin"/>
        </w:r>
        <w:r>
          <w:instrText xml:space="preserve"> PAGEREF _Toc17501 \h </w:instrText>
        </w:r>
        <w:r>
          <w:fldChar w:fldCharType="separate"/>
        </w:r>
        <w:r>
          <w:t>53</w:t>
        </w:r>
        <w:r>
          <w:fldChar w:fldCharType="end"/>
        </w:r>
      </w:hyperlink>
    </w:p>
    <w:p>
      <w:pPr>
        <w:pStyle w:val="TOC2"/>
        <w:tabs>
          <w:tab w:val="right" w:leader="dot" w:pos="8306"/>
        </w:tabs>
      </w:pPr>
      <w:hyperlink w:anchor="_Toc14455" w:history="1">
        <w:r>
          <w:rPr>
            <w:rFonts w:ascii="仿宋" w:eastAsia="仿宋" w:hAnsi="仿宋" w:cs="仿宋" w:hint="eastAsia"/>
            <w:lang w:eastAsia="zh-CN"/>
          </w:rPr>
          <w:t>(四)、冶炼助剂项目知识产权保护策略</w:t>
        </w:r>
        <w:r>
          <w:tab/>
        </w:r>
        <w:r>
          <w:fldChar w:fldCharType="begin"/>
        </w:r>
        <w:r>
          <w:instrText xml:space="preserve"> PAGEREF _Toc14455 \h </w:instrText>
        </w:r>
        <w:r>
          <w:fldChar w:fldCharType="separate"/>
        </w:r>
        <w:r>
          <w:t>60</w:t>
        </w:r>
        <w:r>
          <w:fldChar w:fldCharType="end"/>
        </w:r>
      </w:hyperlink>
    </w:p>
    <w:p>
      <w:pPr>
        <w:pStyle w:val="TOC1"/>
        <w:tabs>
          <w:tab w:val="right" w:leader="dot" w:pos="8306"/>
        </w:tabs>
      </w:pPr>
      <w:hyperlink w:anchor="_Toc9979" w:history="1">
        <w:r>
          <w:rPr>
            <w:rFonts w:ascii="仿宋" w:eastAsia="仿宋" w:hAnsi="仿宋" w:cs="仿宋" w:hint="eastAsia"/>
            <w:lang w:eastAsia="zh-CN"/>
          </w:rPr>
          <w:t>十四、供应链管理</w:t>
        </w:r>
        <w:r>
          <w:tab/>
        </w:r>
        <w:r>
          <w:fldChar w:fldCharType="begin"/>
        </w:r>
        <w:r>
          <w:instrText xml:space="preserve"> PAGEREF _Toc9979 \h </w:instrText>
        </w:r>
        <w:r>
          <w:fldChar w:fldCharType="separate"/>
        </w:r>
        <w:r>
          <w:t>62</w:t>
        </w:r>
        <w:r>
          <w:fldChar w:fldCharType="end"/>
        </w:r>
      </w:hyperlink>
    </w:p>
    <w:p>
      <w:pPr>
        <w:pStyle w:val="TOC2"/>
        <w:tabs>
          <w:tab w:val="right" w:leader="dot" w:pos="8306"/>
        </w:tabs>
      </w:pPr>
      <w:hyperlink w:anchor="_Toc23846" w:history="1">
        <w:r>
          <w:rPr>
            <w:rFonts w:ascii="仿宋" w:eastAsia="仿宋" w:hAnsi="仿宋" w:cs="仿宋" w:hint="eastAsia"/>
            <w:lang w:eastAsia="zh-CN"/>
          </w:rPr>
          <w:t>(一)、供应链战略规划</w:t>
        </w:r>
        <w:r>
          <w:tab/>
        </w:r>
        <w:r>
          <w:fldChar w:fldCharType="begin"/>
        </w:r>
        <w:r>
          <w:instrText xml:space="preserve"> PAGEREF _Toc23846 \h </w:instrText>
        </w:r>
        <w:r>
          <w:fldChar w:fldCharType="separate"/>
        </w:r>
        <w:r>
          <w:t>62</w:t>
        </w:r>
        <w:r>
          <w:fldChar w:fldCharType="end"/>
        </w:r>
      </w:hyperlink>
    </w:p>
    <w:p>
      <w:pPr>
        <w:pStyle w:val="TOC2"/>
        <w:tabs>
          <w:tab w:val="right" w:leader="dot" w:pos="8306"/>
        </w:tabs>
      </w:pPr>
      <w:hyperlink w:anchor="_Toc20208" w:history="1">
        <w:r>
          <w:rPr>
            <w:rFonts w:ascii="仿宋" w:eastAsia="仿宋" w:hAnsi="仿宋" w:cs="仿宋" w:hint="eastAsia"/>
            <w:lang w:eastAsia="zh-CN"/>
          </w:rPr>
          <w:t>(二)、供应商选择与合作</w:t>
        </w:r>
        <w:r>
          <w:tab/>
        </w:r>
        <w:r>
          <w:fldChar w:fldCharType="begin"/>
        </w:r>
        <w:r>
          <w:instrText xml:space="preserve"> PAGEREF _Toc20208 \h </w:instrText>
        </w:r>
        <w:r>
          <w:fldChar w:fldCharType="separate"/>
        </w:r>
        <w:r>
          <w:t>64</w:t>
        </w:r>
        <w:r>
          <w:fldChar w:fldCharType="end"/>
        </w:r>
      </w:hyperlink>
    </w:p>
    <w:p>
      <w:pPr>
        <w:pStyle w:val="TOC2"/>
        <w:tabs>
          <w:tab w:val="right" w:leader="dot" w:pos="8306"/>
        </w:tabs>
      </w:pPr>
      <w:hyperlink w:anchor="_Toc12389" w:history="1">
        <w:r>
          <w:rPr>
            <w:rFonts w:ascii="仿宋" w:eastAsia="仿宋" w:hAnsi="仿宋" w:cs="仿宋" w:hint="eastAsia"/>
            <w:lang w:eastAsia="zh-CN"/>
          </w:rPr>
          <w:t>(三)、物流与库存管理</w:t>
        </w:r>
        <w:r>
          <w:tab/>
        </w:r>
        <w:r>
          <w:fldChar w:fldCharType="begin"/>
        </w:r>
        <w:r>
          <w:instrText xml:space="preserve"> PAGEREF _Toc12389 \h </w:instrText>
        </w:r>
        <w:r>
          <w:fldChar w:fldCharType="separate"/>
        </w:r>
        <w:r>
          <w:t>65</w:t>
        </w:r>
        <w:r>
          <w:fldChar w:fldCharType="end"/>
        </w:r>
      </w:hyperlink>
    </w:p>
    <w:p>
      <w:pPr>
        <w:pStyle w:val="TOC1"/>
        <w:tabs>
          <w:tab w:val="right" w:leader="dot" w:pos="8306"/>
        </w:tabs>
      </w:pPr>
      <w:hyperlink w:anchor="_Toc19575" w:history="1">
        <w:r>
          <w:rPr>
            <w:rFonts w:ascii="仿宋" w:eastAsia="仿宋" w:hAnsi="仿宋" w:cs="仿宋" w:hint="eastAsia"/>
            <w:lang w:eastAsia="zh-CN"/>
          </w:rPr>
          <w:t>十五、冶炼助剂项目治理与监督</w:t>
        </w:r>
        <w:r>
          <w:tab/>
        </w:r>
        <w:r>
          <w:fldChar w:fldCharType="begin"/>
        </w:r>
        <w:r>
          <w:instrText xml:space="preserve"> PAGEREF _Toc19575 \h </w:instrText>
        </w:r>
        <w:r>
          <w:fldChar w:fldCharType="separate"/>
        </w:r>
        <w:r>
          <w:t>66</w:t>
        </w:r>
        <w:r>
          <w:fldChar w:fldCharType="end"/>
        </w:r>
      </w:hyperlink>
    </w:p>
    <w:p>
      <w:pPr>
        <w:pStyle w:val="TOC2"/>
        <w:tabs>
          <w:tab w:val="right" w:leader="dot" w:pos="8306"/>
        </w:tabs>
      </w:pPr>
      <w:hyperlink w:anchor="_Toc18458" w:history="1">
        <w:r>
          <w:rPr>
            <w:rFonts w:ascii="仿宋" w:eastAsia="仿宋" w:hAnsi="仿宋" w:cs="仿宋" w:hint="eastAsia"/>
            <w:lang w:eastAsia="zh-CN"/>
          </w:rPr>
          <w:t>(一)、冶炼助剂项目治理结构</w:t>
        </w:r>
        <w:r>
          <w:tab/>
        </w:r>
        <w:r>
          <w:fldChar w:fldCharType="begin"/>
        </w:r>
        <w:r>
          <w:instrText xml:space="preserve"> PAGEREF _Toc18458 \h </w:instrText>
        </w:r>
        <w:r>
          <w:fldChar w:fldCharType="separate"/>
        </w:r>
        <w:r>
          <w:t>66</w:t>
        </w:r>
        <w:r>
          <w:fldChar w:fldCharType="end"/>
        </w:r>
      </w:hyperlink>
    </w:p>
    <w:p>
      <w:pPr>
        <w:pStyle w:val="TOC2"/>
        <w:tabs>
          <w:tab w:val="right" w:leader="dot" w:pos="8306"/>
        </w:tabs>
      </w:pPr>
      <w:hyperlink w:anchor="_Toc29210" w:history="1">
        <w:r>
          <w:rPr>
            <w:rFonts w:ascii="仿宋" w:eastAsia="仿宋" w:hAnsi="仿宋" w:cs="仿宋" w:hint="eastAsia"/>
            <w:lang w:eastAsia="zh-CN"/>
          </w:rPr>
          <w:t>(二)、监督与审计</w:t>
        </w:r>
        <w:r>
          <w:tab/>
        </w:r>
        <w:r>
          <w:fldChar w:fldCharType="begin"/>
        </w:r>
        <w:r>
          <w:instrText xml:space="preserve"> PAGEREF _Toc29210 \h </w:instrText>
        </w:r>
        <w:r>
          <w:fldChar w:fldCharType="separate"/>
        </w:r>
        <w:r>
          <w:t>68</w:t>
        </w:r>
        <w:r>
          <w:fldChar w:fldCharType="end"/>
        </w:r>
      </w:hyperlink>
    </w:p>
    <w:p>
      <w:pPr>
        <w:pStyle w:val="TOC1"/>
        <w:tabs>
          <w:tab w:val="right" w:leader="dot" w:pos="8306"/>
        </w:tabs>
      </w:pPr>
      <w:hyperlink w:anchor="_Toc14357" w:history="1">
        <w:r>
          <w:rPr>
            <w:rFonts w:ascii="仿宋" w:eastAsia="仿宋" w:hAnsi="仿宋" w:cs="仿宋" w:hint="eastAsia"/>
            <w:lang w:eastAsia="zh-CN"/>
          </w:rPr>
          <w:t>十六、冶炼助剂项目工程方案分析</w:t>
        </w:r>
        <w:r>
          <w:tab/>
        </w:r>
        <w:r>
          <w:fldChar w:fldCharType="begin"/>
        </w:r>
        <w:r>
          <w:instrText xml:space="preserve"> PAGEREF _Toc14357 \h </w:instrText>
        </w:r>
        <w:r>
          <w:fldChar w:fldCharType="separate"/>
        </w:r>
        <w:r>
          <w:t>69</w:t>
        </w:r>
        <w:r>
          <w:fldChar w:fldCharType="end"/>
        </w:r>
      </w:hyperlink>
    </w:p>
    <w:p>
      <w:pPr>
        <w:pStyle w:val="TOC2"/>
        <w:tabs>
          <w:tab w:val="right" w:leader="dot" w:pos="8306"/>
        </w:tabs>
      </w:pPr>
      <w:hyperlink w:anchor="_Toc2593" w:history="1">
        <w:r>
          <w:rPr>
            <w:rFonts w:ascii="仿宋" w:eastAsia="仿宋" w:hAnsi="仿宋" w:cs="仿宋" w:hint="eastAsia"/>
            <w:lang w:eastAsia="zh-CN"/>
          </w:rPr>
          <w:t>(一)、建筑工程设计原则</w:t>
        </w:r>
        <w:r>
          <w:tab/>
        </w:r>
        <w:r>
          <w:fldChar w:fldCharType="begin"/>
        </w:r>
        <w:r>
          <w:instrText xml:space="preserve"> PAGEREF _Toc2593 \h </w:instrText>
        </w:r>
        <w:r>
          <w:fldChar w:fldCharType="separate"/>
        </w:r>
        <w:r>
          <w:t>69</w:t>
        </w:r>
        <w:r>
          <w:fldChar w:fldCharType="end"/>
        </w:r>
      </w:hyperlink>
    </w:p>
    <w:p>
      <w:pPr>
        <w:pStyle w:val="TOC2"/>
        <w:tabs>
          <w:tab w:val="right" w:leader="dot" w:pos="8306"/>
        </w:tabs>
      </w:pPr>
      <w:hyperlink w:anchor="_Toc6194" w:history="1">
        <w:r>
          <w:rPr>
            <w:rFonts w:ascii="仿宋" w:eastAsia="仿宋" w:hAnsi="仿宋" w:cs="仿宋" w:hint="eastAsia"/>
            <w:lang w:eastAsia="zh-CN"/>
          </w:rPr>
          <w:t>(二)、土建工程建设指标</w:t>
        </w:r>
        <w:r>
          <w:tab/>
        </w:r>
        <w:r>
          <w:fldChar w:fldCharType="begin"/>
        </w:r>
        <w:r>
          <w:instrText xml:space="preserve"> PAGEREF _Toc6194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31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272"/>
      <w:r>
        <w:rPr>
          <w:rFonts w:ascii="仿宋" w:eastAsia="仿宋" w:hAnsi="仿宋" w:cs="仿宋" w:hint="eastAsia"/>
          <w:lang w:eastAsia="zh-CN"/>
        </w:rPr>
        <w:t>(一)、冶炼助剂行业分析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冶炼助剂行业一直以来都是市场的关注焦点。行业内的发展趋势、竞争态势以及潜在机会都对冶炼助剂项目的推进产生深远的影响。通过深入研究行业的整体概貌，我们将更好地理解行业的核心特征，为冶炼助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冶炼助剂行业，技术一直是推动创新和发展的关键因素。我们将对当前技术趋势进行详尽分析，包括但不限于人工智能、大数据应用、先进制造技术等。这有助于冶炼助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冶炼助剂项目成功的基础。我们将对主要竞争对手进行深入研究，包括其市场份额、产品特点、市场定位等。通过全面了解竞争对手的优势和劣势，冶炼助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212"/>
      <w:r>
        <w:rPr>
          <w:rFonts w:ascii="仿宋" w:eastAsia="仿宋" w:hAnsi="仿宋" w:cs="仿宋" w:hint="eastAsia"/>
          <w:sz w:val="28"/>
          <w:lang w:eastAsia="zh-CN"/>
        </w:rPr>
        <w:t>(二)、冶炼助剂市场分析预测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通过对市场规模的深入调研，我们将预测冶炼助剂市场未来的增长趋势。这包括市场的整体规模、各细分领域的发展趋势等。冶炼助剂项目可以根据市场的扩张速度和潜在机会，制定更符合市场需求的发展策略。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冶炼助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冶炼助剂项目实施过程中需要充分考虑的因素。我们将对市场风险进行全面评估，包括但不限于政策法规风险、市场竞争风险、技术变革风险等。通过对潜在风险的深入分析，冶炼助剂项目可以制定相应的风险缓解策略，降低不确定性对冶炼助剂项目的影响。</w:t>
      </w:r>
    </w:p>
    <w:p>
      <w:pPr>
        <w:pStyle w:val="Heading1"/>
        <w:ind w:firstLine="560" w:firstLineChars="200"/>
        <w:rPr>
          <w:rFonts w:ascii="仿宋" w:eastAsia="仿宋" w:hAnsi="仿宋" w:cs="仿宋" w:hint="eastAsia"/>
          <w:sz w:val="28"/>
          <w:lang w:eastAsia="zh-CN"/>
        </w:rPr>
      </w:pPr>
      <w:bookmarkStart w:id="5" w:name="_Toc8133"/>
      <w:r>
        <w:rPr>
          <w:rFonts w:ascii="仿宋" w:eastAsia="仿宋" w:hAnsi="仿宋" w:cs="仿宋" w:hint="eastAsia"/>
          <w:sz w:val="28"/>
          <w:lang w:eastAsia="zh-CN"/>
        </w:rPr>
        <w:t>二、冶炼助剂项目建设单位说明</w:t>
      </w:r>
      <w:bookmarkEnd w:id="5"/>
    </w:p>
    <w:p>
      <w:pPr>
        <w:pStyle w:val="Heading2"/>
        <w:rPr>
          <w:rFonts w:ascii="仿宋" w:eastAsia="仿宋" w:hAnsi="仿宋" w:cs="仿宋" w:hint="eastAsia"/>
          <w:lang w:eastAsia="zh-CN"/>
        </w:rPr>
      </w:pPr>
      <w:bookmarkStart w:id="6" w:name="_Toc12811"/>
      <w:r>
        <w:rPr>
          <w:rFonts w:ascii="仿宋" w:eastAsia="仿宋" w:hAnsi="仿宋" w:cs="仿宋" w:hint="eastAsia"/>
          <w:lang w:eastAsia="zh-CN"/>
        </w:rPr>
        <w:t>(一)、冶炼助剂项目承办单位基本情况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54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冶炼助剂项目承办单位的XXXX，我们着眼于实现可持续的经济效益。通过技术创新和解决方案的提供，公司预计在冶炼助剂项目执行期间将获得可观的收入增长。这一收入来源主要包括冶炼助剂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同时，我们注重成本控制和效率提升，以确保冶炼助剂项目的可持续盈利。透过精细的管理和资源优化，公司期望实现冶炼助剂项目利润最大化。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冶炼助剂项目实施进行全面的投资评估，包括冶炼助剂项目启动阶段的资金投入和后续运营成本。通过对冶炼助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冶炼助剂项目实施过程中具备足够的资金流动性，公司将进行详尽的现金流分析。这包括资金需求的合理预测、冶炼助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2025"/>
      <w:r>
        <w:rPr>
          <w:rFonts w:ascii="仿宋" w:eastAsia="仿宋" w:hAnsi="仿宋" w:cs="仿宋" w:hint="eastAsia"/>
          <w:sz w:val="28"/>
          <w:lang w:eastAsia="zh-CN"/>
        </w:rPr>
        <w:t>三、冶炼助剂项目危机管理</w:t>
      </w:r>
      <w:bookmarkEnd w:id="8"/>
    </w:p>
    <w:p>
      <w:pPr>
        <w:pStyle w:val="Heading2"/>
        <w:rPr>
          <w:rFonts w:ascii="仿宋" w:eastAsia="仿宋" w:hAnsi="仿宋" w:cs="仿宋" w:hint="eastAsia"/>
          <w:lang w:eastAsia="zh-CN"/>
        </w:rPr>
      </w:pPr>
      <w:bookmarkStart w:id="9" w:name="_Toc834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冶炼助剂项目危机管理中，危机预警与识别是确保冶炼助剂项目稳健运行的核心步骤。通过建立全面的监测机制，冶炼助剂项目团队旨在及时发现和理解潜在的风险和危机因素，以便采取及时的预防和应对措施，确保冶炼助剂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首先，通过深入的风险评估，冶炼助剂项目团队全面分析了整个冶炼助剂项目和各个阶段可能存在的威胁。这包括准确评估每个潜在风险的发生概率和可能影响的程度，为后续危机预警提供了有力支持。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冶炼助剂项目团队着重于明确定义冶炼助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冶炼助剂项目进展的持续监控，团队能够及时发现潜在问题并作出迅速反应。冶炼助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在这一阶段，团队的专业素养和反应速度将发挥至关重要的作用，以确保潜在危机能够在初期得到有效的处理，最大程度地减轻负面影响。通过危机预警与识别，冶炼助剂项目得以更有序、可控地推进。</w:t>
      </w:r>
    </w:p>
    <w:p>
      <w:pPr>
        <w:pStyle w:val="Heading2"/>
        <w:ind w:firstLine="560" w:firstLineChars="200"/>
        <w:rPr>
          <w:rFonts w:ascii="仿宋" w:eastAsia="仿宋" w:hAnsi="仿宋" w:cs="仿宋" w:hint="eastAsia"/>
          <w:sz w:val="28"/>
          <w:lang w:eastAsia="zh-CN"/>
        </w:rPr>
      </w:pPr>
      <w:bookmarkStart w:id="10" w:name="_Toc1399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在危机发生时，冶炼助剂项目团队立即行动，成立了应急小组。该小组的任务是迅速制定并实施紧急应对措施，以最小化潜在损失。以下是采取的主要措施：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暂停冶炼助剂项目进度：为遏制危机蔓延，冶炼助剂项目暂时停止进行，以便全面评估当前状况。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资源重新分配：重新评估冶炼助剂项目资源的分配，确保最大限度地减小损失。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实时沟通：与关键利益相关者建立实时沟通机制，向他们传递冶炼助剂项目危机的实际状况，保障冶炼助剂项目核心利益。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在紧急应对的同时，冶炼助剂项目团队强调了团队协作和有效沟通的重要性。以下是团队协作的关键举措：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信息共享机制：建立了信息共享平台，确保团队成员能够及时获取冶炼助剂项目危机的实时信息。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领导者沟通：冶炼助剂项目领导者通过定期会议和即时沟通工具，指导团队应对危机，保持团队稳定运行。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随着危机得到初步控制，冶炼助剂项目团队转向制定恢复计划，以确保冶炼助剂项目能够从中迅速恢复。主要恢复计划包括：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修复受损的进度计划：重新评估冶炼助剂项目进度，制定修复计划，确保冶炼助剂项目尽快回归正常进程。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重新调整资源分配：优化资源分配，确保冶炼助剂项目在有限资源下高效运转。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风险管理机制加强：对冶炼助剂项目风险进行全面评估，制定更强化的风险管理策略，以预防未来可能的危机。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6319"/>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153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冶炼助剂项目的技术管理特点体现在其创新导向。通过引入最先进的技术趋势和解决方案，冶炼助剂项目致力于提升科技含量、提高质量和效率水平。这意味着我们将采用最新的工具和方法，确保冶炼助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冶炼助剂项目技术管理的显著特征。通过整合不同领域的技术资源，我们实现了跨学科的协同工作。这有助于优化技术架构，提高整体效能。此外，整合性策略还促进了不同技术团队之间的紧密沟通和高效合作，确保冶炼助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冶炼助剂项目所采用的技术。通过不断优化技术方案，冶炼助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冶炼助剂项目团队将在冶炼助剂项目初期识别可能的技术风险，并采取相应的预防和应对措施。通过建立健全的风险评估机制，冶炼助剂项目能够在实施过程中及时发现并解决潜在的技术问题，保障冶炼助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冶炼助剂项目中，技术将成为冶炼助剂项目成功的有力支持。这一深度剖析揭示了技术管理在冶炼助剂项目实施中的关键作用，为冶炼助剂项目的技术基础奠定了坚实的基础。</w:t>
      </w:r>
    </w:p>
    <w:p>
      <w:pPr>
        <w:pStyle w:val="Heading2"/>
        <w:ind w:firstLine="560" w:firstLineChars="200"/>
        <w:rPr>
          <w:rFonts w:ascii="仿宋" w:eastAsia="仿宋" w:hAnsi="仿宋" w:cs="仿宋" w:hint="eastAsia"/>
          <w:sz w:val="28"/>
          <w:lang w:eastAsia="zh-CN"/>
        </w:rPr>
      </w:pPr>
      <w:bookmarkStart w:id="13" w:name="_Toc21217"/>
      <w:r>
        <w:rPr>
          <w:rFonts w:ascii="仿宋" w:eastAsia="仿宋" w:hAnsi="仿宋" w:cs="仿宋" w:hint="eastAsia"/>
          <w:sz w:val="28"/>
          <w:lang w:eastAsia="zh-CN"/>
        </w:rPr>
        <w:t>(二)、冶炼助剂项目工艺技术设计方案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冶炼助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冶炼助剂项目将严格按照相关行业规范要求进行组织。通过有效控制产品质量，冶炼助剂项目将致力于为顾客提供优质的冶炼助剂项目产品和良好的服务。这体现了冶炼助剂项目对于生产活动合规性和质量标准的高度重视，为冶炼助剂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冶炼助剂项目注重生态效益和清洁生产原则。冶炼助剂项目建设将紧密结合地方特色经济发展，与社会经济发展规划和区域环境保护规划方案相协调一致。通过与当地区域自然生态系统的结合，冶炼助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冶炼助剂项目产品具有多样化的客户需求和个性化的特点。因此，冶炼助剂项目产品规格品种多样，且单批生产数量较小。为满足这一特点，冶炼助剂项目承办单位将建设先进的柔性制造生产线。通过广泛应用柔性制造技术，冶炼助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冶炼助剂项目采用的技术具有较高的技术含量和自动化水平，处于国内先进水平。这一技术选用不仅体现了对生产效率、质量和环境友好性的高标准要求，同时为冶炼助剂项目的可持续发展奠定了坚实的基础。</w:t>
      </w:r>
    </w:p>
    <w:p>
      <w:pPr>
        <w:pStyle w:val="Heading2"/>
        <w:ind w:firstLine="560" w:firstLineChars="200"/>
        <w:rPr>
          <w:rFonts w:ascii="仿宋" w:eastAsia="仿宋" w:hAnsi="仿宋" w:cs="仿宋" w:hint="eastAsia"/>
          <w:sz w:val="28"/>
          <w:lang w:eastAsia="zh-CN"/>
        </w:rPr>
      </w:pPr>
      <w:bookmarkStart w:id="14" w:name="_Toc79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为确保冶炼助剂项目的高效生产和技术实施，我们制定了一套精心设计的设备选型方案，以满足冶炼助剂项目生产、质量和环保的要求。该方案的主要特点如下：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冶炼助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针对冶炼助剂项目产品的多样性和小批量生产的特点，我们将建设柔性制造生产线。通过在设备选型中考虑柔性制造技术，可以灵活应对不同产品规格和生产需求，实现生产线的高度灵活性和适应性。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8094"/>
      <w:r>
        <w:rPr>
          <w:rFonts w:ascii="仿宋" w:eastAsia="仿宋" w:hAnsi="仿宋" w:cs="仿宋" w:hint="eastAsia"/>
          <w:sz w:val="28"/>
          <w:lang w:eastAsia="zh-CN"/>
        </w:rPr>
        <w:t>五、冶炼助剂项目土建工程</w:t>
      </w:r>
      <w:bookmarkEnd w:id="15"/>
    </w:p>
    <w:p>
      <w:pPr>
        <w:pStyle w:val="Heading2"/>
        <w:rPr>
          <w:rFonts w:ascii="仿宋" w:eastAsia="仿宋" w:hAnsi="仿宋" w:cs="仿宋" w:hint="eastAsia"/>
          <w:lang w:eastAsia="zh-CN"/>
        </w:rPr>
      </w:pPr>
      <w:bookmarkStart w:id="16" w:name="_Toc3100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在冶炼助剂项目的建筑工程设计中，我们将秉承一系列重要的设计原则，以确保冶炼助剂项目建筑在功能、美观、可持续性等方面达到最佳效果。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首要原则是确保建筑的功能性得到最大化的发挥。我们将充分理解冶炼助剂项目的实际需求，合理布局各个功能区域，保证建筑在满足业务需求的同时，提供高效的工作环境。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在建筑设计中，我们将综合考虑建设和运营成本。通过精细的经济效益分析，确保设计方案在高效利用资源的同时，对冶炼助剂项目的长期盈利能力有积极的贡献。</w:t>
      </w:r>
    </w:p>
    <w:p>
      <w:pPr>
        <w:pStyle w:val="Heading2"/>
        <w:ind w:firstLine="560" w:firstLineChars="200"/>
        <w:rPr>
          <w:rFonts w:ascii="仿宋" w:eastAsia="仿宋" w:hAnsi="仿宋" w:cs="仿宋" w:hint="eastAsia"/>
          <w:sz w:val="28"/>
          <w:lang w:eastAsia="zh-CN"/>
        </w:rPr>
      </w:pPr>
      <w:bookmarkStart w:id="17" w:name="_Toc3216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冶炼助剂项目的土建工程设计中，我们将精准设定设计年限，结合冶炼助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冶炼助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893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冶炼助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冶炼助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冶炼助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620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本期工程冶炼助剂项目预计总建筑面积XXX平方米，其中：计容建筑面积XXX平方米，计划建筑工程投资XX万元，占冶炼助剂项目总投资的XX%。</w:t>
      </w:r>
    </w:p>
    <w:p>
      <w:pPr>
        <w:pStyle w:val="Heading1"/>
        <w:ind w:firstLine="560" w:firstLineChars="200"/>
        <w:rPr>
          <w:rFonts w:ascii="仿宋" w:eastAsia="仿宋" w:hAnsi="仿宋" w:cs="仿宋" w:hint="eastAsia"/>
          <w:sz w:val="28"/>
          <w:lang w:eastAsia="zh-CN"/>
        </w:rPr>
      </w:pPr>
      <w:bookmarkStart w:id="20" w:name="_Toc24161"/>
      <w:r>
        <w:rPr>
          <w:rFonts w:ascii="仿宋" w:eastAsia="仿宋" w:hAnsi="仿宋" w:cs="仿宋" w:hint="eastAsia"/>
          <w:sz w:val="28"/>
          <w:lang w:eastAsia="zh-CN"/>
        </w:rPr>
        <w:t>六、冶炼助剂项目选址可行性分析</w:t>
      </w:r>
      <w:bookmarkEnd w:id="20"/>
    </w:p>
    <w:p>
      <w:pPr>
        <w:pStyle w:val="Heading2"/>
        <w:rPr>
          <w:rFonts w:ascii="仿宋" w:eastAsia="仿宋" w:hAnsi="仿宋" w:cs="仿宋" w:hint="eastAsia"/>
          <w:lang w:eastAsia="zh-CN"/>
        </w:rPr>
      </w:pPr>
      <w:bookmarkStart w:id="21" w:name="_Toc23230"/>
      <w:r>
        <w:rPr>
          <w:rFonts w:ascii="仿宋" w:eastAsia="仿宋" w:hAnsi="仿宋" w:cs="仿宋" w:hint="eastAsia"/>
          <w:lang w:eastAsia="zh-CN"/>
        </w:rPr>
        <w:t>(一)、冶炼助剂项目选址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该冶炼助剂项目选址位于XX省XX市XX区XXX街道</w:t>
      </w:r>
    </w:p>
    <w:p>
      <w:pPr>
        <w:pStyle w:val="Heading2"/>
        <w:ind w:firstLine="560" w:firstLineChars="200"/>
        <w:rPr>
          <w:rFonts w:ascii="仿宋" w:eastAsia="仿宋" w:hAnsi="仿宋" w:cs="仿宋" w:hint="eastAsia"/>
          <w:sz w:val="28"/>
          <w:lang w:eastAsia="zh-CN"/>
        </w:rPr>
      </w:pPr>
      <w:bookmarkStart w:id="22" w:name="_Toc30202"/>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冶炼助剂项目的征地面积将根据冶炼助剂项目的实际规模和需求进行精确规划。具体面积XXX平方米，旨在确保冶炼助剂项目不仅能够满足当前的发展需求，还能够预留空间以适应未来的扩展。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净用地面积是在征地面积基础上去除不可利用面积后的实际可开发用地。具体面积XXX平方米，考虑到环保、交通、安全等多方面因素，以确保冶炼助剂项目在整体利用效率上达到最优。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冶炼助剂项目计划建设的建筑总规模具体面积XXX平方米。这一规模的确定综合考虑了冶炼助剂项目的性质、规模，以及城市规划的相关要求，确保建筑布局与周边环境协调一致。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绿地率是冶炼助剂项目用地中被规划为绿地的比例。具体面积XXX平方米，旨在通过合理规划绿地，改善冶炼助剂项目周边环境，提升居民生活质量，并符合城市整体绿化规划。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容积率是用地上可以建设的建筑总体积与用地面积之比。具体面积XXX，通过合理的容积率规划，确保冶炼助剂项目建筑规模与周边环境和谐共生。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https://d.book118.com/217161062101006031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冶炼助剂项目规划设计方案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冶炼助剂项目规划设计方案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冶炼助剂项目规划设计方案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冶炼助剂项目规划设计方案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冶炼助剂项目规划设计方案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冶炼助剂项目规划设计方案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冶炼助剂项目规划设计方案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冶炼助剂项目规划设计方案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冶炼助剂项目规划设计方案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冶炼助剂项目规划设计方案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冶炼助剂项目规划设计方案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冶炼助剂项目规划设计方案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冶炼助剂项目规划设计方案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冶炼助剂项目规划设计方案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冶炼助剂项目规划设计方案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冶炼助剂项目规划设计方案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冶炼助剂项目规划设计方案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7E39F8"/>
    <w:rsid w:val="107E39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161062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2024-01-14T17:46:00Z</dcterms:created>
  <dcterms:modified xsi:type="dcterms:W3CDTF">2024-01-14T17:47:06Z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C2CE98FCE6C844B2906ED11F703CEF87_11</vt:lpwstr>
  </property>
  <property fmtid="{D5CDD505-2E9C-101B-9397-08002B2CF9AE}" pid="3" name="KSOProductBuildVer">
    <vt:lpwstr>2052-12.1.0.16120</vt:lpwstr>
  </property>
</Properties>
</file>