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汽车维修项目计划设计方案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737" w:history="1">
        <w:r>
          <w:rPr>
            <w:rFonts w:ascii="仿宋" w:eastAsia="仿宋" w:hAnsi="仿宋" w:cs="仿宋" w:hint="eastAsia"/>
            <w:lang w:eastAsia="zh-CN"/>
          </w:rPr>
          <w:t>序言</w:t>
        </w:r>
        <w:r>
          <w:tab/>
        </w:r>
        <w:r>
          <w:fldChar w:fldCharType="begin"/>
        </w:r>
        <w:r>
          <w:instrText xml:space="preserve"> PAGEREF _Toc12737 \h </w:instrText>
        </w:r>
        <w:r>
          <w:fldChar w:fldCharType="separate"/>
        </w:r>
        <w:r>
          <w:t>3</w:t>
        </w:r>
        <w:r>
          <w:fldChar w:fldCharType="end"/>
        </w:r>
      </w:hyperlink>
    </w:p>
    <w:p>
      <w:pPr>
        <w:pStyle w:val="TOC1"/>
        <w:tabs>
          <w:tab w:val="right" w:leader="dot" w:pos="8306"/>
        </w:tabs>
      </w:pPr>
      <w:hyperlink w:anchor="_Toc27005" w:history="1">
        <w:r>
          <w:rPr>
            <w:rFonts w:ascii="仿宋" w:eastAsia="仿宋" w:hAnsi="仿宋" w:cs="仿宋" w:hint="eastAsia"/>
            <w:lang w:eastAsia="zh-CN"/>
          </w:rPr>
          <w:t>一、汽车维修项目概论</w:t>
        </w:r>
        <w:r>
          <w:tab/>
        </w:r>
        <w:r>
          <w:fldChar w:fldCharType="begin"/>
        </w:r>
        <w:r>
          <w:instrText xml:space="preserve"> PAGEREF _Toc27005 \h </w:instrText>
        </w:r>
        <w:r>
          <w:fldChar w:fldCharType="separate"/>
        </w:r>
        <w:r>
          <w:t>3</w:t>
        </w:r>
        <w:r>
          <w:fldChar w:fldCharType="end"/>
        </w:r>
      </w:hyperlink>
    </w:p>
    <w:p>
      <w:pPr>
        <w:pStyle w:val="TOC2"/>
        <w:tabs>
          <w:tab w:val="right" w:leader="dot" w:pos="8306"/>
        </w:tabs>
      </w:pPr>
      <w:hyperlink w:anchor="_Toc30798" w:history="1">
        <w:r>
          <w:rPr>
            <w:rFonts w:ascii="仿宋" w:eastAsia="仿宋" w:hAnsi="仿宋" w:cs="仿宋" w:hint="eastAsia"/>
            <w:lang w:eastAsia="zh-CN"/>
          </w:rPr>
          <w:t>(一)、汽车维修项目概况</w:t>
        </w:r>
        <w:r>
          <w:tab/>
        </w:r>
        <w:r>
          <w:fldChar w:fldCharType="begin"/>
        </w:r>
        <w:r>
          <w:instrText xml:space="preserve"> PAGEREF _Toc30798 \h </w:instrText>
        </w:r>
        <w:r>
          <w:fldChar w:fldCharType="separate"/>
        </w:r>
        <w:r>
          <w:t>3</w:t>
        </w:r>
        <w:r>
          <w:fldChar w:fldCharType="end"/>
        </w:r>
      </w:hyperlink>
    </w:p>
    <w:p>
      <w:pPr>
        <w:pStyle w:val="TOC2"/>
        <w:tabs>
          <w:tab w:val="right" w:leader="dot" w:pos="8306"/>
        </w:tabs>
      </w:pPr>
      <w:hyperlink w:anchor="_Toc19458" w:history="1">
        <w:r>
          <w:rPr>
            <w:rFonts w:ascii="仿宋" w:eastAsia="仿宋" w:hAnsi="仿宋" w:cs="仿宋" w:hint="eastAsia"/>
            <w:lang w:eastAsia="zh-CN"/>
          </w:rPr>
          <w:t>(二)、汽车维修项目目标</w:t>
        </w:r>
        <w:r>
          <w:tab/>
        </w:r>
        <w:r>
          <w:fldChar w:fldCharType="begin"/>
        </w:r>
        <w:r>
          <w:instrText xml:space="preserve"> PAGEREF _Toc19458 \h </w:instrText>
        </w:r>
        <w:r>
          <w:fldChar w:fldCharType="separate"/>
        </w:r>
        <w:r>
          <w:t>5</w:t>
        </w:r>
        <w:r>
          <w:fldChar w:fldCharType="end"/>
        </w:r>
      </w:hyperlink>
    </w:p>
    <w:p>
      <w:pPr>
        <w:pStyle w:val="TOC2"/>
        <w:tabs>
          <w:tab w:val="right" w:leader="dot" w:pos="8306"/>
        </w:tabs>
      </w:pPr>
      <w:hyperlink w:anchor="_Toc10720" w:history="1">
        <w:r>
          <w:rPr>
            <w:rFonts w:ascii="仿宋" w:eastAsia="仿宋" w:hAnsi="仿宋" w:cs="仿宋" w:hint="eastAsia"/>
            <w:lang w:eastAsia="zh-CN"/>
          </w:rPr>
          <w:t>(三)、汽车维修项目提出的理由</w:t>
        </w:r>
        <w:r>
          <w:tab/>
        </w:r>
        <w:r>
          <w:fldChar w:fldCharType="begin"/>
        </w:r>
        <w:r>
          <w:instrText xml:space="preserve"> PAGEREF _Toc10720 \h </w:instrText>
        </w:r>
        <w:r>
          <w:fldChar w:fldCharType="separate"/>
        </w:r>
        <w:r>
          <w:t>6</w:t>
        </w:r>
        <w:r>
          <w:fldChar w:fldCharType="end"/>
        </w:r>
      </w:hyperlink>
    </w:p>
    <w:p>
      <w:pPr>
        <w:pStyle w:val="TOC2"/>
        <w:tabs>
          <w:tab w:val="right" w:leader="dot" w:pos="8306"/>
        </w:tabs>
      </w:pPr>
      <w:hyperlink w:anchor="_Toc14602" w:history="1">
        <w:r>
          <w:rPr>
            <w:rFonts w:ascii="仿宋" w:eastAsia="仿宋" w:hAnsi="仿宋" w:cs="仿宋" w:hint="eastAsia"/>
            <w:lang w:eastAsia="zh-CN"/>
          </w:rPr>
          <w:t>(四)、汽车维修项目意义</w:t>
        </w:r>
        <w:r>
          <w:tab/>
        </w:r>
        <w:r>
          <w:fldChar w:fldCharType="begin"/>
        </w:r>
        <w:r>
          <w:instrText xml:space="preserve"> PAGEREF _Toc14602 \h </w:instrText>
        </w:r>
        <w:r>
          <w:fldChar w:fldCharType="separate"/>
        </w:r>
        <w:r>
          <w:t>8</w:t>
        </w:r>
        <w:r>
          <w:fldChar w:fldCharType="end"/>
        </w:r>
      </w:hyperlink>
    </w:p>
    <w:p>
      <w:pPr>
        <w:pStyle w:val="TOC2"/>
        <w:tabs>
          <w:tab w:val="right" w:leader="dot" w:pos="8306"/>
        </w:tabs>
      </w:pPr>
      <w:hyperlink w:anchor="_Toc13870" w:history="1">
        <w:r>
          <w:rPr>
            <w:rFonts w:ascii="仿宋" w:eastAsia="仿宋" w:hAnsi="仿宋" w:cs="仿宋" w:hint="eastAsia"/>
            <w:lang w:eastAsia="zh-CN"/>
          </w:rPr>
          <w:t>(五)、汽车维修项目背景</w:t>
        </w:r>
        <w:r>
          <w:tab/>
        </w:r>
        <w:r>
          <w:fldChar w:fldCharType="begin"/>
        </w:r>
        <w:r>
          <w:instrText xml:space="preserve"> PAGEREF _Toc13870 \h </w:instrText>
        </w:r>
        <w:r>
          <w:fldChar w:fldCharType="separate"/>
        </w:r>
        <w:r>
          <w:t>8</w:t>
        </w:r>
        <w:r>
          <w:fldChar w:fldCharType="end"/>
        </w:r>
      </w:hyperlink>
    </w:p>
    <w:p>
      <w:pPr>
        <w:pStyle w:val="TOC1"/>
        <w:tabs>
          <w:tab w:val="right" w:leader="dot" w:pos="8306"/>
        </w:tabs>
      </w:pPr>
      <w:hyperlink w:anchor="_Toc4107" w:history="1">
        <w:r>
          <w:rPr>
            <w:rFonts w:ascii="仿宋" w:eastAsia="仿宋" w:hAnsi="仿宋" w:cs="仿宋" w:hint="eastAsia"/>
            <w:lang w:eastAsia="zh-CN"/>
          </w:rPr>
          <w:t>二、产品规划分析</w:t>
        </w:r>
        <w:r>
          <w:tab/>
        </w:r>
        <w:r>
          <w:fldChar w:fldCharType="begin"/>
        </w:r>
        <w:r>
          <w:instrText xml:space="preserve"> PAGEREF _Toc4107 \h </w:instrText>
        </w:r>
        <w:r>
          <w:fldChar w:fldCharType="separate"/>
        </w:r>
        <w:r>
          <w:t>9</w:t>
        </w:r>
        <w:r>
          <w:fldChar w:fldCharType="end"/>
        </w:r>
      </w:hyperlink>
    </w:p>
    <w:p>
      <w:pPr>
        <w:pStyle w:val="TOC2"/>
        <w:tabs>
          <w:tab w:val="right" w:leader="dot" w:pos="8306"/>
        </w:tabs>
      </w:pPr>
      <w:hyperlink w:anchor="_Toc23306" w:history="1">
        <w:r>
          <w:rPr>
            <w:rFonts w:ascii="仿宋" w:eastAsia="仿宋" w:hAnsi="仿宋" w:cs="仿宋" w:hint="eastAsia"/>
            <w:lang w:eastAsia="zh-CN"/>
          </w:rPr>
          <w:t>(一)、产品规划</w:t>
        </w:r>
        <w:r>
          <w:tab/>
        </w:r>
        <w:r>
          <w:fldChar w:fldCharType="begin"/>
        </w:r>
        <w:r>
          <w:instrText xml:space="preserve"> PAGEREF _Toc23306 \h </w:instrText>
        </w:r>
        <w:r>
          <w:fldChar w:fldCharType="separate"/>
        </w:r>
        <w:r>
          <w:t>9</w:t>
        </w:r>
        <w:r>
          <w:fldChar w:fldCharType="end"/>
        </w:r>
      </w:hyperlink>
    </w:p>
    <w:p>
      <w:pPr>
        <w:pStyle w:val="TOC2"/>
        <w:tabs>
          <w:tab w:val="right" w:leader="dot" w:pos="8306"/>
        </w:tabs>
      </w:pPr>
      <w:hyperlink w:anchor="_Toc19194" w:history="1">
        <w:r>
          <w:rPr>
            <w:rFonts w:ascii="仿宋" w:eastAsia="仿宋" w:hAnsi="仿宋" w:cs="仿宋" w:hint="eastAsia"/>
            <w:lang w:eastAsia="zh-CN"/>
          </w:rPr>
          <w:t>(二)、建设规模</w:t>
        </w:r>
        <w:r>
          <w:tab/>
        </w:r>
        <w:r>
          <w:fldChar w:fldCharType="begin"/>
        </w:r>
        <w:r>
          <w:instrText xml:space="preserve"> PAGEREF _Toc19194 \h </w:instrText>
        </w:r>
        <w:r>
          <w:fldChar w:fldCharType="separate"/>
        </w:r>
        <w:r>
          <w:t>10</w:t>
        </w:r>
        <w:r>
          <w:fldChar w:fldCharType="end"/>
        </w:r>
      </w:hyperlink>
    </w:p>
    <w:p>
      <w:pPr>
        <w:pStyle w:val="TOC1"/>
        <w:tabs>
          <w:tab w:val="right" w:leader="dot" w:pos="8306"/>
        </w:tabs>
      </w:pPr>
      <w:hyperlink w:anchor="_Toc14424" w:history="1">
        <w:r>
          <w:rPr>
            <w:rFonts w:ascii="仿宋" w:eastAsia="仿宋" w:hAnsi="仿宋" w:cs="仿宋" w:hint="eastAsia"/>
            <w:lang w:eastAsia="zh-CN"/>
          </w:rPr>
          <w:t>三、汽车维修项目可持续发展</w:t>
        </w:r>
        <w:r>
          <w:tab/>
        </w:r>
        <w:r>
          <w:fldChar w:fldCharType="begin"/>
        </w:r>
        <w:r>
          <w:instrText xml:space="preserve"> PAGEREF _Toc14424 \h </w:instrText>
        </w:r>
        <w:r>
          <w:fldChar w:fldCharType="separate"/>
        </w:r>
        <w:r>
          <w:t>11</w:t>
        </w:r>
        <w:r>
          <w:fldChar w:fldCharType="end"/>
        </w:r>
      </w:hyperlink>
    </w:p>
    <w:p>
      <w:pPr>
        <w:pStyle w:val="TOC2"/>
        <w:tabs>
          <w:tab w:val="right" w:leader="dot" w:pos="8306"/>
        </w:tabs>
      </w:pPr>
      <w:hyperlink w:anchor="_Toc26850" w:history="1">
        <w:r>
          <w:rPr>
            <w:rFonts w:ascii="仿宋" w:eastAsia="仿宋" w:hAnsi="仿宋" w:cs="仿宋" w:hint="eastAsia"/>
            <w:lang w:eastAsia="zh-CN"/>
          </w:rPr>
          <w:t>(一)、可持续战略与实践</w:t>
        </w:r>
        <w:r>
          <w:tab/>
        </w:r>
        <w:r>
          <w:fldChar w:fldCharType="begin"/>
        </w:r>
        <w:r>
          <w:instrText xml:space="preserve"> PAGEREF _Toc26850 \h </w:instrText>
        </w:r>
        <w:r>
          <w:fldChar w:fldCharType="separate"/>
        </w:r>
        <w:r>
          <w:t>11</w:t>
        </w:r>
        <w:r>
          <w:fldChar w:fldCharType="end"/>
        </w:r>
      </w:hyperlink>
    </w:p>
    <w:p>
      <w:pPr>
        <w:pStyle w:val="TOC2"/>
        <w:tabs>
          <w:tab w:val="right" w:leader="dot" w:pos="8306"/>
        </w:tabs>
      </w:pPr>
      <w:hyperlink w:anchor="_Toc7364" w:history="1">
        <w:r>
          <w:rPr>
            <w:rFonts w:ascii="仿宋" w:eastAsia="仿宋" w:hAnsi="仿宋" w:cs="仿宋" w:hint="eastAsia"/>
            <w:lang w:eastAsia="zh-CN"/>
          </w:rPr>
          <w:t>(二)、环保与社会责任</w:t>
        </w:r>
        <w:r>
          <w:tab/>
        </w:r>
        <w:r>
          <w:fldChar w:fldCharType="begin"/>
        </w:r>
        <w:r>
          <w:instrText xml:space="preserve"> PAGEREF _Toc7364 \h </w:instrText>
        </w:r>
        <w:r>
          <w:fldChar w:fldCharType="separate"/>
        </w:r>
        <w:r>
          <w:t>12</w:t>
        </w:r>
        <w:r>
          <w:fldChar w:fldCharType="end"/>
        </w:r>
      </w:hyperlink>
    </w:p>
    <w:p>
      <w:pPr>
        <w:pStyle w:val="TOC1"/>
        <w:tabs>
          <w:tab w:val="right" w:leader="dot" w:pos="8306"/>
        </w:tabs>
      </w:pPr>
      <w:hyperlink w:anchor="_Toc25164" w:history="1">
        <w:r>
          <w:rPr>
            <w:rFonts w:ascii="仿宋" w:eastAsia="仿宋" w:hAnsi="仿宋" w:cs="仿宋" w:hint="eastAsia"/>
            <w:lang w:eastAsia="zh-CN"/>
          </w:rPr>
          <w:t>四、工艺说明</w:t>
        </w:r>
        <w:r>
          <w:tab/>
        </w:r>
        <w:r>
          <w:fldChar w:fldCharType="begin"/>
        </w:r>
        <w:r>
          <w:instrText xml:space="preserve"> PAGEREF _Toc25164 \h </w:instrText>
        </w:r>
        <w:r>
          <w:fldChar w:fldCharType="separate"/>
        </w:r>
        <w:r>
          <w:t>13</w:t>
        </w:r>
        <w:r>
          <w:fldChar w:fldCharType="end"/>
        </w:r>
      </w:hyperlink>
    </w:p>
    <w:p>
      <w:pPr>
        <w:pStyle w:val="TOC2"/>
        <w:tabs>
          <w:tab w:val="right" w:leader="dot" w:pos="8306"/>
        </w:tabs>
      </w:pPr>
      <w:hyperlink w:anchor="_Toc6427" w:history="1">
        <w:r>
          <w:rPr>
            <w:rFonts w:ascii="仿宋" w:eastAsia="仿宋" w:hAnsi="仿宋" w:cs="仿宋" w:hint="eastAsia"/>
            <w:lang w:eastAsia="zh-CN"/>
          </w:rPr>
          <w:t>(一)、技术管理特点</w:t>
        </w:r>
        <w:r>
          <w:tab/>
        </w:r>
        <w:r>
          <w:fldChar w:fldCharType="begin"/>
        </w:r>
        <w:r>
          <w:instrText xml:space="preserve"> PAGEREF _Toc6427 \h </w:instrText>
        </w:r>
        <w:r>
          <w:fldChar w:fldCharType="separate"/>
        </w:r>
        <w:r>
          <w:t>13</w:t>
        </w:r>
        <w:r>
          <w:fldChar w:fldCharType="end"/>
        </w:r>
      </w:hyperlink>
    </w:p>
    <w:p>
      <w:pPr>
        <w:pStyle w:val="TOC2"/>
        <w:tabs>
          <w:tab w:val="right" w:leader="dot" w:pos="8306"/>
        </w:tabs>
      </w:pPr>
      <w:hyperlink w:anchor="_Toc7596" w:history="1">
        <w:r>
          <w:rPr>
            <w:rFonts w:ascii="仿宋" w:eastAsia="仿宋" w:hAnsi="仿宋" w:cs="仿宋" w:hint="eastAsia"/>
            <w:lang w:eastAsia="zh-CN"/>
          </w:rPr>
          <w:t>(二)、汽车维修项目工艺技术设计方案</w:t>
        </w:r>
        <w:r>
          <w:tab/>
        </w:r>
        <w:r>
          <w:fldChar w:fldCharType="begin"/>
        </w:r>
        <w:r>
          <w:instrText xml:space="preserve"> PAGEREF _Toc7596 \h </w:instrText>
        </w:r>
        <w:r>
          <w:fldChar w:fldCharType="separate"/>
        </w:r>
        <w:r>
          <w:t>14</w:t>
        </w:r>
        <w:r>
          <w:fldChar w:fldCharType="end"/>
        </w:r>
      </w:hyperlink>
    </w:p>
    <w:p>
      <w:pPr>
        <w:pStyle w:val="TOC2"/>
        <w:tabs>
          <w:tab w:val="right" w:leader="dot" w:pos="8306"/>
        </w:tabs>
      </w:pPr>
      <w:hyperlink w:anchor="_Toc6000" w:history="1">
        <w:r>
          <w:rPr>
            <w:rFonts w:ascii="仿宋" w:eastAsia="仿宋" w:hAnsi="仿宋" w:cs="仿宋" w:hint="eastAsia"/>
            <w:lang w:eastAsia="zh-CN"/>
          </w:rPr>
          <w:t>(三)、设备选型方案</w:t>
        </w:r>
        <w:r>
          <w:tab/>
        </w:r>
        <w:r>
          <w:fldChar w:fldCharType="begin"/>
        </w:r>
        <w:r>
          <w:instrText xml:space="preserve"> PAGEREF _Toc6000 \h </w:instrText>
        </w:r>
        <w:r>
          <w:fldChar w:fldCharType="separate"/>
        </w:r>
        <w:r>
          <w:t>15</w:t>
        </w:r>
        <w:r>
          <w:fldChar w:fldCharType="end"/>
        </w:r>
      </w:hyperlink>
    </w:p>
    <w:p>
      <w:pPr>
        <w:pStyle w:val="TOC1"/>
        <w:tabs>
          <w:tab w:val="right" w:leader="dot" w:pos="8306"/>
        </w:tabs>
      </w:pPr>
      <w:hyperlink w:anchor="_Toc19568" w:history="1">
        <w:r>
          <w:rPr>
            <w:rFonts w:ascii="仿宋" w:eastAsia="仿宋" w:hAnsi="仿宋" w:cs="仿宋" w:hint="eastAsia"/>
            <w:lang w:eastAsia="zh-CN"/>
          </w:rPr>
          <w:t>五、汽车维修项目土建工程</w:t>
        </w:r>
        <w:r>
          <w:tab/>
        </w:r>
        <w:r>
          <w:fldChar w:fldCharType="begin"/>
        </w:r>
        <w:r>
          <w:instrText xml:space="preserve"> PAGEREF _Toc19568 \h </w:instrText>
        </w:r>
        <w:r>
          <w:fldChar w:fldCharType="separate"/>
        </w:r>
        <w:r>
          <w:t>17</w:t>
        </w:r>
        <w:r>
          <w:fldChar w:fldCharType="end"/>
        </w:r>
      </w:hyperlink>
    </w:p>
    <w:p>
      <w:pPr>
        <w:pStyle w:val="TOC2"/>
        <w:tabs>
          <w:tab w:val="right" w:leader="dot" w:pos="8306"/>
        </w:tabs>
      </w:pPr>
      <w:hyperlink w:anchor="_Toc23674" w:history="1">
        <w:r>
          <w:rPr>
            <w:rFonts w:ascii="仿宋" w:eastAsia="仿宋" w:hAnsi="仿宋" w:cs="仿宋" w:hint="eastAsia"/>
            <w:lang w:eastAsia="zh-CN"/>
          </w:rPr>
          <w:t>(一)、建筑工程设计原则</w:t>
        </w:r>
        <w:r>
          <w:tab/>
        </w:r>
        <w:r>
          <w:fldChar w:fldCharType="begin"/>
        </w:r>
        <w:r>
          <w:instrText xml:space="preserve"> PAGEREF _Toc23674 \h </w:instrText>
        </w:r>
        <w:r>
          <w:fldChar w:fldCharType="separate"/>
        </w:r>
        <w:r>
          <w:t>17</w:t>
        </w:r>
        <w:r>
          <w:fldChar w:fldCharType="end"/>
        </w:r>
      </w:hyperlink>
    </w:p>
    <w:p>
      <w:pPr>
        <w:pStyle w:val="TOC2"/>
        <w:tabs>
          <w:tab w:val="right" w:leader="dot" w:pos="8306"/>
        </w:tabs>
      </w:pPr>
      <w:hyperlink w:anchor="_Toc7533" w:history="1">
        <w:r>
          <w:rPr>
            <w:rFonts w:ascii="仿宋" w:eastAsia="仿宋" w:hAnsi="仿宋" w:cs="仿宋" w:hint="eastAsia"/>
            <w:lang w:eastAsia="zh-CN"/>
          </w:rPr>
          <w:t>(二)、土建工程设计年限及安全等级</w:t>
        </w:r>
        <w:r>
          <w:tab/>
        </w:r>
        <w:r>
          <w:fldChar w:fldCharType="begin"/>
        </w:r>
        <w:r>
          <w:instrText xml:space="preserve"> PAGEREF _Toc7533 \h </w:instrText>
        </w:r>
        <w:r>
          <w:fldChar w:fldCharType="separate"/>
        </w:r>
        <w:r>
          <w:t>18</w:t>
        </w:r>
        <w:r>
          <w:fldChar w:fldCharType="end"/>
        </w:r>
      </w:hyperlink>
    </w:p>
    <w:p>
      <w:pPr>
        <w:pStyle w:val="TOC2"/>
        <w:tabs>
          <w:tab w:val="right" w:leader="dot" w:pos="8306"/>
        </w:tabs>
      </w:pPr>
      <w:hyperlink w:anchor="_Toc19660" w:history="1">
        <w:r>
          <w:rPr>
            <w:rFonts w:ascii="仿宋" w:eastAsia="仿宋" w:hAnsi="仿宋" w:cs="仿宋" w:hint="eastAsia"/>
            <w:lang w:eastAsia="zh-CN"/>
          </w:rPr>
          <w:t>(三)、建筑工程设计总体要求</w:t>
        </w:r>
        <w:r>
          <w:tab/>
        </w:r>
        <w:r>
          <w:fldChar w:fldCharType="begin"/>
        </w:r>
        <w:r>
          <w:instrText xml:space="preserve"> PAGEREF _Toc19660 \h </w:instrText>
        </w:r>
        <w:r>
          <w:fldChar w:fldCharType="separate"/>
        </w:r>
        <w:r>
          <w:t>19</w:t>
        </w:r>
        <w:r>
          <w:fldChar w:fldCharType="end"/>
        </w:r>
      </w:hyperlink>
    </w:p>
    <w:p>
      <w:pPr>
        <w:pStyle w:val="TOC2"/>
        <w:tabs>
          <w:tab w:val="right" w:leader="dot" w:pos="8306"/>
        </w:tabs>
      </w:pPr>
      <w:hyperlink w:anchor="_Toc22454" w:history="1">
        <w:r>
          <w:rPr>
            <w:rFonts w:ascii="仿宋" w:eastAsia="仿宋" w:hAnsi="仿宋" w:cs="仿宋" w:hint="eastAsia"/>
            <w:lang w:eastAsia="zh-CN"/>
          </w:rPr>
          <w:t>(四)、土建工程建设指标</w:t>
        </w:r>
        <w:r>
          <w:tab/>
        </w:r>
        <w:r>
          <w:fldChar w:fldCharType="begin"/>
        </w:r>
        <w:r>
          <w:instrText xml:space="preserve"> PAGEREF _Toc22454 \h </w:instrText>
        </w:r>
        <w:r>
          <w:fldChar w:fldCharType="separate"/>
        </w:r>
        <w:r>
          <w:t>20</w:t>
        </w:r>
        <w:r>
          <w:fldChar w:fldCharType="end"/>
        </w:r>
      </w:hyperlink>
    </w:p>
    <w:p>
      <w:pPr>
        <w:pStyle w:val="TOC1"/>
        <w:tabs>
          <w:tab w:val="right" w:leader="dot" w:pos="8306"/>
        </w:tabs>
      </w:pPr>
      <w:hyperlink w:anchor="_Toc23763" w:history="1">
        <w:r>
          <w:rPr>
            <w:rFonts w:ascii="仿宋" w:eastAsia="仿宋" w:hAnsi="仿宋" w:cs="仿宋" w:hint="eastAsia"/>
            <w:lang w:eastAsia="zh-CN"/>
          </w:rPr>
          <w:t>六、汽车维修项目文档管理</w:t>
        </w:r>
        <w:r>
          <w:tab/>
        </w:r>
        <w:r>
          <w:fldChar w:fldCharType="begin"/>
        </w:r>
        <w:r>
          <w:instrText xml:space="preserve"> PAGEREF _Toc23763 \h </w:instrText>
        </w:r>
        <w:r>
          <w:fldChar w:fldCharType="separate"/>
        </w:r>
        <w:r>
          <w:t>20</w:t>
        </w:r>
        <w:r>
          <w:fldChar w:fldCharType="end"/>
        </w:r>
      </w:hyperlink>
    </w:p>
    <w:p>
      <w:pPr>
        <w:pStyle w:val="TOC2"/>
        <w:tabs>
          <w:tab w:val="right" w:leader="dot" w:pos="8306"/>
        </w:tabs>
      </w:pPr>
      <w:hyperlink w:anchor="_Toc18721" w:history="1">
        <w:r>
          <w:rPr>
            <w:rFonts w:ascii="仿宋" w:eastAsia="仿宋" w:hAnsi="仿宋" w:cs="仿宋" w:hint="eastAsia"/>
            <w:lang w:eastAsia="zh-CN"/>
          </w:rPr>
          <w:t>(一)、文档编制与审查</w:t>
        </w:r>
        <w:r>
          <w:tab/>
        </w:r>
        <w:r>
          <w:fldChar w:fldCharType="begin"/>
        </w:r>
        <w:r>
          <w:instrText xml:space="preserve"> PAGEREF _Toc18721 \h </w:instrText>
        </w:r>
        <w:r>
          <w:fldChar w:fldCharType="separate"/>
        </w:r>
        <w:r>
          <w:t>20</w:t>
        </w:r>
        <w:r>
          <w:fldChar w:fldCharType="end"/>
        </w:r>
      </w:hyperlink>
    </w:p>
    <w:p>
      <w:pPr>
        <w:pStyle w:val="TOC2"/>
        <w:tabs>
          <w:tab w:val="right" w:leader="dot" w:pos="8306"/>
        </w:tabs>
      </w:pPr>
      <w:hyperlink w:anchor="_Toc2493" w:history="1">
        <w:r>
          <w:rPr>
            <w:rFonts w:ascii="仿宋" w:eastAsia="仿宋" w:hAnsi="仿宋" w:cs="仿宋" w:hint="eastAsia"/>
            <w:lang w:eastAsia="zh-CN"/>
          </w:rPr>
          <w:t>(二)、文档发布与分发</w:t>
        </w:r>
        <w:r>
          <w:tab/>
        </w:r>
        <w:r>
          <w:fldChar w:fldCharType="begin"/>
        </w:r>
        <w:r>
          <w:instrText xml:space="preserve"> PAGEREF _Toc2493 \h </w:instrText>
        </w:r>
        <w:r>
          <w:fldChar w:fldCharType="separate"/>
        </w:r>
        <w:r>
          <w:t>21</w:t>
        </w:r>
        <w:r>
          <w:fldChar w:fldCharType="end"/>
        </w:r>
      </w:hyperlink>
    </w:p>
    <w:p>
      <w:pPr>
        <w:pStyle w:val="TOC2"/>
        <w:tabs>
          <w:tab w:val="right" w:leader="dot" w:pos="8306"/>
        </w:tabs>
      </w:pPr>
      <w:hyperlink w:anchor="_Toc3591" w:history="1">
        <w:r>
          <w:rPr>
            <w:rFonts w:ascii="仿宋" w:eastAsia="仿宋" w:hAnsi="仿宋" w:cs="仿宋" w:hint="eastAsia"/>
            <w:lang w:eastAsia="zh-CN"/>
          </w:rPr>
          <w:t>(三)、文档存档与归档</w:t>
        </w:r>
        <w:r>
          <w:tab/>
        </w:r>
        <w:r>
          <w:fldChar w:fldCharType="begin"/>
        </w:r>
        <w:r>
          <w:instrText xml:space="preserve"> PAGEREF _Toc3591 \h </w:instrText>
        </w:r>
        <w:r>
          <w:fldChar w:fldCharType="separate"/>
        </w:r>
        <w:r>
          <w:t>22</w:t>
        </w:r>
        <w:r>
          <w:fldChar w:fldCharType="end"/>
        </w:r>
      </w:hyperlink>
    </w:p>
    <w:p>
      <w:pPr>
        <w:pStyle w:val="TOC1"/>
        <w:tabs>
          <w:tab w:val="right" w:leader="dot" w:pos="8306"/>
        </w:tabs>
      </w:pPr>
      <w:hyperlink w:anchor="_Toc27326" w:history="1">
        <w:r>
          <w:rPr>
            <w:rFonts w:ascii="仿宋" w:eastAsia="仿宋" w:hAnsi="仿宋" w:cs="仿宋" w:hint="eastAsia"/>
            <w:lang w:eastAsia="zh-CN"/>
          </w:rPr>
          <w:t>七、汽车维修项目风险管理</w:t>
        </w:r>
        <w:r>
          <w:tab/>
        </w:r>
        <w:r>
          <w:fldChar w:fldCharType="begin"/>
        </w:r>
        <w:r>
          <w:instrText xml:space="preserve"> PAGEREF _Toc27326 \h </w:instrText>
        </w:r>
        <w:r>
          <w:fldChar w:fldCharType="separate"/>
        </w:r>
        <w:r>
          <w:t>23</w:t>
        </w:r>
        <w:r>
          <w:fldChar w:fldCharType="end"/>
        </w:r>
      </w:hyperlink>
    </w:p>
    <w:p>
      <w:pPr>
        <w:pStyle w:val="TOC2"/>
        <w:tabs>
          <w:tab w:val="right" w:leader="dot" w:pos="8306"/>
        </w:tabs>
      </w:pPr>
      <w:hyperlink w:anchor="_Toc9224" w:history="1">
        <w:r>
          <w:rPr>
            <w:rFonts w:ascii="仿宋" w:eastAsia="仿宋" w:hAnsi="仿宋" w:cs="仿宋" w:hint="eastAsia"/>
            <w:lang w:eastAsia="zh-CN"/>
          </w:rPr>
          <w:t>(一)、风险识别与评估</w:t>
        </w:r>
        <w:r>
          <w:tab/>
        </w:r>
        <w:r>
          <w:fldChar w:fldCharType="begin"/>
        </w:r>
        <w:r>
          <w:instrText xml:space="preserve"> PAGEREF _Toc9224 \h </w:instrText>
        </w:r>
        <w:r>
          <w:fldChar w:fldCharType="separate"/>
        </w:r>
        <w:r>
          <w:t>23</w:t>
        </w:r>
        <w:r>
          <w:fldChar w:fldCharType="end"/>
        </w:r>
      </w:hyperlink>
    </w:p>
    <w:p>
      <w:pPr>
        <w:pStyle w:val="TOC2"/>
        <w:tabs>
          <w:tab w:val="right" w:leader="dot" w:pos="8306"/>
        </w:tabs>
      </w:pPr>
      <w:hyperlink w:anchor="_Toc9547" w:history="1">
        <w:r>
          <w:rPr>
            <w:rFonts w:ascii="仿宋" w:eastAsia="仿宋" w:hAnsi="仿宋" w:cs="仿宋" w:hint="eastAsia"/>
            <w:lang w:eastAsia="zh-CN"/>
          </w:rPr>
          <w:t>(二)、风险应对策略</w:t>
        </w:r>
        <w:r>
          <w:tab/>
        </w:r>
        <w:r>
          <w:fldChar w:fldCharType="begin"/>
        </w:r>
        <w:r>
          <w:instrText xml:space="preserve"> PAGEREF _Toc9547 \h </w:instrText>
        </w:r>
        <w:r>
          <w:fldChar w:fldCharType="separate"/>
        </w:r>
        <w:r>
          <w:t>24</w:t>
        </w:r>
        <w:r>
          <w:fldChar w:fldCharType="end"/>
        </w:r>
      </w:hyperlink>
    </w:p>
    <w:p>
      <w:pPr>
        <w:pStyle w:val="TOC2"/>
        <w:tabs>
          <w:tab w:val="right" w:leader="dot" w:pos="8306"/>
        </w:tabs>
      </w:pPr>
      <w:hyperlink w:anchor="_Toc2003" w:history="1">
        <w:r>
          <w:rPr>
            <w:rFonts w:ascii="仿宋" w:eastAsia="仿宋" w:hAnsi="仿宋" w:cs="仿宋" w:hint="eastAsia"/>
            <w:lang w:eastAsia="zh-CN"/>
          </w:rPr>
          <w:t>(三)、风险监控与控制</w:t>
        </w:r>
        <w:r>
          <w:tab/>
        </w:r>
        <w:r>
          <w:fldChar w:fldCharType="begin"/>
        </w:r>
        <w:r>
          <w:instrText xml:space="preserve"> PAGEREF _Toc2003 \h </w:instrText>
        </w:r>
        <w:r>
          <w:fldChar w:fldCharType="separate"/>
        </w:r>
        <w:r>
          <w:t>26</w:t>
        </w:r>
        <w:r>
          <w:fldChar w:fldCharType="end"/>
        </w:r>
      </w:hyperlink>
    </w:p>
    <w:p>
      <w:pPr>
        <w:pStyle w:val="TOC1"/>
        <w:tabs>
          <w:tab w:val="right" w:leader="dot" w:pos="8306"/>
        </w:tabs>
      </w:pPr>
      <w:hyperlink w:anchor="_Toc9272" w:history="1">
        <w:r>
          <w:rPr>
            <w:rFonts w:ascii="仿宋" w:eastAsia="仿宋" w:hAnsi="仿宋" w:cs="仿宋" w:hint="eastAsia"/>
            <w:lang w:eastAsia="zh-CN"/>
          </w:rPr>
          <w:t>八、汽车维修项目财务管理</w:t>
        </w:r>
        <w:r>
          <w:tab/>
        </w:r>
        <w:r>
          <w:fldChar w:fldCharType="begin"/>
        </w:r>
        <w:r>
          <w:instrText xml:space="preserve"> PAGEREF _Toc9272 \h </w:instrText>
        </w:r>
        <w:r>
          <w:fldChar w:fldCharType="separate"/>
        </w:r>
        <w:r>
          <w:t>27</w:t>
        </w:r>
        <w:r>
          <w:fldChar w:fldCharType="end"/>
        </w:r>
      </w:hyperlink>
    </w:p>
    <w:p>
      <w:pPr>
        <w:pStyle w:val="TOC2"/>
        <w:tabs>
          <w:tab w:val="right" w:leader="dot" w:pos="8306"/>
        </w:tabs>
      </w:pPr>
      <w:hyperlink w:anchor="_Toc24129" w:history="1">
        <w:r>
          <w:rPr>
            <w:rFonts w:ascii="仿宋" w:eastAsia="仿宋" w:hAnsi="仿宋" w:cs="仿宋" w:hint="eastAsia"/>
            <w:lang w:eastAsia="zh-CN"/>
          </w:rPr>
          <w:t>(一)、资金需求大</w:t>
        </w:r>
        <w:r>
          <w:tab/>
        </w:r>
        <w:r>
          <w:fldChar w:fldCharType="begin"/>
        </w:r>
        <w:r>
          <w:instrText xml:space="preserve"> PAGEREF _Toc24129 \h </w:instrText>
        </w:r>
        <w:r>
          <w:fldChar w:fldCharType="separate"/>
        </w:r>
        <w:r>
          <w:t>27</w:t>
        </w:r>
        <w:r>
          <w:fldChar w:fldCharType="end"/>
        </w:r>
      </w:hyperlink>
    </w:p>
    <w:p>
      <w:pPr>
        <w:pStyle w:val="TOC2"/>
        <w:tabs>
          <w:tab w:val="right" w:leader="dot" w:pos="8306"/>
        </w:tabs>
      </w:pPr>
      <w:hyperlink w:anchor="_Toc12524" w:history="1">
        <w:r>
          <w:rPr>
            <w:rFonts w:ascii="仿宋" w:eastAsia="仿宋" w:hAnsi="仿宋" w:cs="仿宋" w:hint="eastAsia"/>
            <w:lang w:eastAsia="zh-CN"/>
          </w:rPr>
          <w:t>(二)、研发周期长</w:t>
        </w:r>
        <w:r>
          <w:tab/>
        </w:r>
        <w:r>
          <w:fldChar w:fldCharType="begin"/>
        </w:r>
        <w:r>
          <w:instrText xml:space="preserve"> PAGEREF _Toc12524 \h </w:instrText>
        </w:r>
        <w:r>
          <w:fldChar w:fldCharType="separate"/>
        </w:r>
        <w:r>
          <w:t>28</w:t>
        </w:r>
        <w:r>
          <w:fldChar w:fldCharType="end"/>
        </w:r>
      </w:hyperlink>
    </w:p>
    <w:p>
      <w:pPr>
        <w:pStyle w:val="TOC2"/>
        <w:tabs>
          <w:tab w:val="right" w:leader="dot" w:pos="8306"/>
        </w:tabs>
      </w:pPr>
      <w:hyperlink w:anchor="_Toc27466" w:history="1">
        <w:r>
          <w:rPr>
            <w:rFonts w:ascii="仿宋" w:eastAsia="仿宋" w:hAnsi="仿宋" w:cs="仿宋" w:hint="eastAsia"/>
            <w:lang w:eastAsia="zh-CN"/>
          </w:rPr>
          <w:t>(三)、市场风险大</w:t>
        </w:r>
        <w:r>
          <w:tab/>
        </w:r>
        <w:r>
          <w:fldChar w:fldCharType="begin"/>
        </w:r>
        <w:r>
          <w:instrText xml:space="preserve"> PAGEREF _Toc27466 \h </w:instrText>
        </w:r>
        <w:r>
          <w:fldChar w:fldCharType="separate"/>
        </w:r>
        <w:r>
          <w:t>29</w:t>
        </w:r>
        <w:r>
          <w:fldChar w:fldCharType="end"/>
        </w:r>
      </w:hyperlink>
    </w:p>
    <w:p>
      <w:pPr>
        <w:pStyle w:val="TOC2"/>
        <w:tabs>
          <w:tab w:val="right" w:leader="dot" w:pos="8306"/>
        </w:tabs>
      </w:pPr>
      <w:hyperlink w:anchor="_Toc18177" w:history="1">
        <w:r>
          <w:rPr>
            <w:rFonts w:ascii="仿宋" w:eastAsia="仿宋" w:hAnsi="仿宋" w:cs="仿宋" w:hint="eastAsia"/>
            <w:lang w:eastAsia="zh-CN"/>
          </w:rPr>
          <w:t>(四)、利润率高</w:t>
        </w:r>
        <w:r>
          <w:tab/>
        </w:r>
        <w:r>
          <w:fldChar w:fldCharType="begin"/>
        </w:r>
        <w:r>
          <w:instrText xml:space="preserve"> PAGEREF _Toc18177 \h </w:instrText>
        </w:r>
        <w:r>
          <w:fldChar w:fldCharType="separate"/>
        </w:r>
        <w:r>
          <w:t>32</w:t>
        </w:r>
        <w:r>
          <w:fldChar w:fldCharType="end"/>
        </w:r>
      </w:hyperlink>
    </w:p>
    <w:p>
      <w:pPr>
        <w:pStyle w:val="TOC1"/>
        <w:tabs>
          <w:tab w:val="right" w:leader="dot" w:pos="8306"/>
        </w:tabs>
      </w:pPr>
      <w:hyperlink w:anchor="_Toc28058" w:history="1">
        <w:r>
          <w:rPr>
            <w:rFonts w:ascii="仿宋" w:eastAsia="仿宋" w:hAnsi="仿宋" w:cs="仿宋" w:hint="eastAsia"/>
            <w:lang w:eastAsia="zh-CN"/>
          </w:rPr>
          <w:t>九、汽车维修项目经营效益</w:t>
        </w:r>
        <w:r>
          <w:tab/>
        </w:r>
        <w:r>
          <w:fldChar w:fldCharType="begin"/>
        </w:r>
        <w:r>
          <w:instrText xml:space="preserve"> PAGEREF _Toc28058 \h </w:instrText>
        </w:r>
        <w:r>
          <w:fldChar w:fldCharType="separate"/>
        </w:r>
        <w:r>
          <w:t>34</w:t>
        </w:r>
        <w:r>
          <w:fldChar w:fldCharType="end"/>
        </w:r>
      </w:hyperlink>
    </w:p>
    <w:p>
      <w:pPr>
        <w:pStyle w:val="TOC2"/>
        <w:tabs>
          <w:tab w:val="right" w:leader="dot" w:pos="8306"/>
        </w:tabs>
      </w:pPr>
      <w:hyperlink w:anchor="_Toc32261" w:history="1">
        <w:r>
          <w:rPr>
            <w:rFonts w:ascii="仿宋" w:eastAsia="仿宋" w:hAnsi="仿宋" w:cs="仿宋" w:hint="eastAsia"/>
            <w:lang w:eastAsia="zh-CN"/>
          </w:rPr>
          <w:t>(一)、经济评价财务测算</w:t>
        </w:r>
        <w:r>
          <w:tab/>
        </w:r>
        <w:r>
          <w:fldChar w:fldCharType="begin"/>
        </w:r>
        <w:r>
          <w:instrText xml:space="preserve"> PAGEREF _Toc32261 \h </w:instrText>
        </w:r>
        <w:r>
          <w:fldChar w:fldCharType="separate"/>
        </w:r>
        <w:r>
          <w:t>34</w:t>
        </w:r>
        <w:r>
          <w:fldChar w:fldCharType="end"/>
        </w:r>
      </w:hyperlink>
    </w:p>
    <w:p>
      <w:pPr>
        <w:pStyle w:val="TOC2"/>
        <w:tabs>
          <w:tab w:val="right" w:leader="dot" w:pos="8306"/>
        </w:tabs>
      </w:pPr>
      <w:hyperlink w:anchor="_Toc27599" w:history="1">
        <w:r>
          <w:rPr>
            <w:rFonts w:ascii="仿宋" w:eastAsia="仿宋" w:hAnsi="仿宋" w:cs="仿宋" w:hint="eastAsia"/>
            <w:lang w:eastAsia="zh-CN"/>
          </w:rPr>
          <w:t>(二)、汽车维修项目盈利能力分析</w:t>
        </w:r>
        <w:r>
          <w:tab/>
        </w:r>
        <w:r>
          <w:fldChar w:fldCharType="begin"/>
        </w:r>
        <w:r>
          <w:instrText xml:space="preserve"> PAGEREF _Toc27599 \h </w:instrText>
        </w:r>
        <w:r>
          <w:fldChar w:fldCharType="separate"/>
        </w:r>
        <w:r>
          <w:t>35</w:t>
        </w:r>
        <w:r>
          <w:fldChar w:fldCharType="end"/>
        </w:r>
      </w:hyperlink>
    </w:p>
    <w:p>
      <w:pPr>
        <w:pStyle w:val="TOC1"/>
        <w:tabs>
          <w:tab w:val="right" w:leader="dot" w:pos="8306"/>
        </w:tabs>
      </w:pPr>
      <w:hyperlink w:anchor="_Toc578" w:history="1">
        <w:r>
          <w:rPr>
            <w:rFonts w:ascii="仿宋" w:eastAsia="仿宋" w:hAnsi="仿宋" w:cs="仿宋" w:hint="eastAsia"/>
            <w:lang w:eastAsia="zh-CN"/>
          </w:rPr>
          <w:t>十、汽车维修项目社会影响</w:t>
        </w:r>
        <w:r>
          <w:tab/>
        </w:r>
        <w:r>
          <w:fldChar w:fldCharType="begin"/>
        </w:r>
        <w:r>
          <w:instrText xml:space="preserve"> PAGEREF _Toc578 \h </w:instrText>
        </w:r>
        <w:r>
          <w:fldChar w:fldCharType="separate"/>
        </w:r>
        <w:r>
          <w:t>36</w:t>
        </w:r>
        <w:r>
          <w:fldChar w:fldCharType="end"/>
        </w:r>
      </w:hyperlink>
    </w:p>
    <w:p>
      <w:pPr>
        <w:pStyle w:val="TOC2"/>
        <w:tabs>
          <w:tab w:val="right" w:leader="dot" w:pos="8306"/>
        </w:tabs>
      </w:pPr>
      <w:hyperlink w:anchor="_Toc10407" w:history="1">
        <w:r>
          <w:rPr>
            <w:rFonts w:ascii="仿宋" w:eastAsia="仿宋" w:hAnsi="仿宋" w:cs="仿宋" w:hint="eastAsia"/>
            <w:lang w:eastAsia="zh-CN"/>
          </w:rPr>
          <w:t>(一)、社会责任与义务</w:t>
        </w:r>
        <w:r>
          <w:tab/>
        </w:r>
        <w:r>
          <w:fldChar w:fldCharType="begin"/>
        </w:r>
        <w:r>
          <w:instrText xml:space="preserve"> PAGEREF _Toc10407 \h </w:instrText>
        </w:r>
        <w:r>
          <w:fldChar w:fldCharType="separate"/>
        </w:r>
        <w:r>
          <w:t>36</w:t>
        </w:r>
        <w:r>
          <w:fldChar w:fldCharType="end"/>
        </w:r>
      </w:hyperlink>
    </w:p>
    <w:p>
      <w:pPr>
        <w:pStyle w:val="TOC2"/>
        <w:tabs>
          <w:tab w:val="right" w:leader="dot" w:pos="8306"/>
        </w:tabs>
      </w:pPr>
      <w:hyperlink w:anchor="_Toc7342" w:history="1">
        <w:r>
          <w:rPr>
            <w:rFonts w:ascii="仿宋" w:eastAsia="仿宋" w:hAnsi="仿宋" w:cs="仿宋" w:hint="eastAsia"/>
            <w:lang w:eastAsia="zh-CN"/>
          </w:rPr>
          <w:t>(二)、社会参与与沟通</w:t>
        </w:r>
        <w:r>
          <w:tab/>
        </w:r>
        <w:r>
          <w:fldChar w:fldCharType="begin"/>
        </w:r>
        <w:r>
          <w:instrText xml:space="preserve"> PAGEREF _Toc7342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977" w:history="1">
        <w:r>
          <w:rPr>
            <w:rFonts w:ascii="仿宋" w:eastAsia="仿宋" w:hAnsi="仿宋" w:cs="仿宋" w:hint="eastAsia"/>
            <w:lang w:eastAsia="zh-CN"/>
          </w:rPr>
          <w:t>十一、汽车维修项目人力资源管理</w:t>
        </w:r>
        <w:r>
          <w:tab/>
        </w:r>
        <w:r>
          <w:fldChar w:fldCharType="begin"/>
        </w:r>
        <w:r>
          <w:instrText xml:space="preserve"> PAGEREF _Toc23977 \h </w:instrText>
        </w:r>
        <w:r>
          <w:fldChar w:fldCharType="separate"/>
        </w:r>
        <w:r>
          <w:t>38</w:t>
        </w:r>
        <w:r>
          <w:fldChar w:fldCharType="end"/>
        </w:r>
      </w:hyperlink>
    </w:p>
    <w:p>
      <w:pPr>
        <w:pStyle w:val="TOC2"/>
        <w:tabs>
          <w:tab w:val="right" w:leader="dot" w:pos="8306"/>
        </w:tabs>
      </w:pPr>
      <w:hyperlink w:anchor="_Toc2931" w:history="1">
        <w:r>
          <w:rPr>
            <w:rFonts w:ascii="仿宋" w:eastAsia="仿宋" w:hAnsi="仿宋" w:cs="仿宋" w:hint="eastAsia"/>
            <w:lang w:eastAsia="zh-CN"/>
          </w:rPr>
          <w:t>(一)、建立健全的预算管理制度</w:t>
        </w:r>
        <w:r>
          <w:tab/>
        </w:r>
        <w:r>
          <w:fldChar w:fldCharType="begin"/>
        </w:r>
        <w:r>
          <w:instrText xml:space="preserve"> PAGEREF _Toc2931 \h </w:instrText>
        </w:r>
        <w:r>
          <w:fldChar w:fldCharType="separate"/>
        </w:r>
        <w:r>
          <w:t>38</w:t>
        </w:r>
        <w:r>
          <w:fldChar w:fldCharType="end"/>
        </w:r>
      </w:hyperlink>
    </w:p>
    <w:p>
      <w:pPr>
        <w:pStyle w:val="TOC2"/>
        <w:tabs>
          <w:tab w:val="right" w:leader="dot" w:pos="8306"/>
        </w:tabs>
      </w:pPr>
      <w:hyperlink w:anchor="_Toc6161" w:history="1">
        <w:r>
          <w:rPr>
            <w:rFonts w:ascii="仿宋" w:eastAsia="仿宋" w:hAnsi="仿宋" w:cs="仿宋" w:hint="eastAsia"/>
            <w:lang w:eastAsia="zh-CN"/>
          </w:rPr>
          <w:t>(二)、加强资金流动监控</w:t>
        </w:r>
        <w:r>
          <w:tab/>
        </w:r>
        <w:r>
          <w:fldChar w:fldCharType="begin"/>
        </w:r>
        <w:r>
          <w:instrText xml:space="preserve"> PAGEREF _Toc6161 \h </w:instrText>
        </w:r>
        <w:r>
          <w:fldChar w:fldCharType="separate"/>
        </w:r>
        <w:r>
          <w:t>40</w:t>
        </w:r>
        <w:r>
          <w:fldChar w:fldCharType="end"/>
        </w:r>
      </w:hyperlink>
    </w:p>
    <w:p>
      <w:pPr>
        <w:pStyle w:val="TOC2"/>
        <w:tabs>
          <w:tab w:val="right" w:leader="dot" w:pos="8306"/>
        </w:tabs>
      </w:pPr>
      <w:hyperlink w:anchor="_Toc14262" w:history="1">
        <w:r>
          <w:rPr>
            <w:rFonts w:ascii="仿宋" w:eastAsia="仿宋" w:hAnsi="仿宋" w:cs="仿宋" w:hint="eastAsia"/>
            <w:lang w:eastAsia="zh-CN"/>
          </w:rPr>
          <w:t>(三)、制定完善的风险控制机制</w:t>
        </w:r>
        <w:r>
          <w:tab/>
        </w:r>
        <w:r>
          <w:fldChar w:fldCharType="begin"/>
        </w:r>
        <w:r>
          <w:instrText xml:space="preserve"> PAGEREF _Toc14262 \h </w:instrText>
        </w:r>
        <w:r>
          <w:fldChar w:fldCharType="separate"/>
        </w:r>
        <w:r>
          <w:t>41</w:t>
        </w:r>
        <w:r>
          <w:fldChar w:fldCharType="end"/>
        </w:r>
      </w:hyperlink>
    </w:p>
    <w:p>
      <w:pPr>
        <w:pStyle w:val="TOC2"/>
        <w:tabs>
          <w:tab w:val="right" w:leader="dot" w:pos="8306"/>
        </w:tabs>
      </w:pPr>
      <w:hyperlink w:anchor="_Toc12796" w:history="1">
        <w:r>
          <w:rPr>
            <w:rFonts w:ascii="仿宋" w:eastAsia="仿宋" w:hAnsi="仿宋" w:cs="仿宋" w:hint="eastAsia"/>
            <w:lang w:eastAsia="zh-CN"/>
          </w:rPr>
          <w:t>(四)、优化成本管理</w:t>
        </w:r>
        <w:r>
          <w:tab/>
        </w:r>
        <w:r>
          <w:fldChar w:fldCharType="begin"/>
        </w:r>
        <w:r>
          <w:instrText xml:space="preserve"> PAGEREF _Toc12796 \h </w:instrText>
        </w:r>
        <w:r>
          <w:fldChar w:fldCharType="separate"/>
        </w:r>
        <w:r>
          <w:t>42</w:t>
        </w:r>
        <w:r>
          <w:fldChar w:fldCharType="end"/>
        </w:r>
      </w:hyperlink>
    </w:p>
    <w:p>
      <w:pPr>
        <w:pStyle w:val="TOC1"/>
        <w:tabs>
          <w:tab w:val="right" w:leader="dot" w:pos="8306"/>
        </w:tabs>
      </w:pPr>
      <w:hyperlink w:anchor="_Toc31356" w:history="1">
        <w:r>
          <w:rPr>
            <w:rFonts w:ascii="仿宋" w:eastAsia="仿宋" w:hAnsi="仿宋" w:cs="仿宋" w:hint="eastAsia"/>
            <w:lang w:eastAsia="zh-CN"/>
          </w:rPr>
          <w:t>十二、汽车维修项目计划安排</w:t>
        </w:r>
        <w:r>
          <w:tab/>
        </w:r>
        <w:r>
          <w:fldChar w:fldCharType="begin"/>
        </w:r>
        <w:r>
          <w:instrText xml:space="preserve"> PAGEREF _Toc31356 \h </w:instrText>
        </w:r>
        <w:r>
          <w:fldChar w:fldCharType="separate"/>
        </w:r>
        <w:r>
          <w:t>43</w:t>
        </w:r>
        <w:r>
          <w:fldChar w:fldCharType="end"/>
        </w:r>
      </w:hyperlink>
    </w:p>
    <w:p>
      <w:pPr>
        <w:pStyle w:val="TOC2"/>
        <w:tabs>
          <w:tab w:val="right" w:leader="dot" w:pos="8306"/>
        </w:tabs>
      </w:pPr>
      <w:hyperlink w:anchor="_Toc29233" w:history="1">
        <w:r>
          <w:rPr>
            <w:rFonts w:ascii="仿宋" w:eastAsia="仿宋" w:hAnsi="仿宋" w:cs="仿宋" w:hint="eastAsia"/>
            <w:lang w:eastAsia="zh-CN"/>
          </w:rPr>
          <w:t>(一)、建设周期</w:t>
        </w:r>
        <w:r>
          <w:tab/>
        </w:r>
        <w:r>
          <w:fldChar w:fldCharType="begin"/>
        </w:r>
        <w:r>
          <w:instrText xml:space="preserve"> PAGEREF _Toc29233 \h </w:instrText>
        </w:r>
        <w:r>
          <w:fldChar w:fldCharType="separate"/>
        </w:r>
        <w:r>
          <w:t>43</w:t>
        </w:r>
        <w:r>
          <w:fldChar w:fldCharType="end"/>
        </w:r>
      </w:hyperlink>
    </w:p>
    <w:p>
      <w:pPr>
        <w:pStyle w:val="TOC2"/>
        <w:tabs>
          <w:tab w:val="right" w:leader="dot" w:pos="8306"/>
        </w:tabs>
      </w:pPr>
      <w:hyperlink w:anchor="_Toc29158" w:history="1">
        <w:r>
          <w:rPr>
            <w:rFonts w:ascii="仿宋" w:eastAsia="仿宋" w:hAnsi="仿宋" w:cs="仿宋" w:hint="eastAsia"/>
            <w:lang w:eastAsia="zh-CN"/>
          </w:rPr>
          <w:t>(二)、建设进度</w:t>
        </w:r>
        <w:r>
          <w:tab/>
        </w:r>
        <w:r>
          <w:fldChar w:fldCharType="begin"/>
        </w:r>
        <w:r>
          <w:instrText xml:space="preserve"> PAGEREF _Toc29158 \h </w:instrText>
        </w:r>
        <w:r>
          <w:fldChar w:fldCharType="separate"/>
        </w:r>
        <w:r>
          <w:t>44</w:t>
        </w:r>
        <w:r>
          <w:fldChar w:fldCharType="end"/>
        </w:r>
      </w:hyperlink>
    </w:p>
    <w:p>
      <w:pPr>
        <w:pStyle w:val="TOC2"/>
        <w:tabs>
          <w:tab w:val="right" w:leader="dot" w:pos="8306"/>
        </w:tabs>
      </w:pPr>
      <w:hyperlink w:anchor="_Toc28408" w:history="1">
        <w:r>
          <w:rPr>
            <w:rFonts w:ascii="仿宋" w:eastAsia="仿宋" w:hAnsi="仿宋" w:cs="仿宋" w:hint="eastAsia"/>
            <w:lang w:eastAsia="zh-CN"/>
          </w:rPr>
          <w:t>(三)、进度安排注意事项</w:t>
        </w:r>
        <w:r>
          <w:tab/>
        </w:r>
        <w:r>
          <w:fldChar w:fldCharType="begin"/>
        </w:r>
        <w:r>
          <w:instrText xml:space="preserve"> PAGEREF _Toc28408 \h </w:instrText>
        </w:r>
        <w:r>
          <w:fldChar w:fldCharType="separate"/>
        </w:r>
        <w:r>
          <w:t>45</w:t>
        </w:r>
        <w:r>
          <w:fldChar w:fldCharType="end"/>
        </w:r>
      </w:hyperlink>
    </w:p>
    <w:p>
      <w:pPr>
        <w:pStyle w:val="TOC2"/>
        <w:tabs>
          <w:tab w:val="right" w:leader="dot" w:pos="8306"/>
        </w:tabs>
      </w:pPr>
      <w:hyperlink w:anchor="_Toc12570" w:history="1">
        <w:r>
          <w:rPr>
            <w:rFonts w:ascii="仿宋" w:eastAsia="仿宋" w:hAnsi="仿宋" w:cs="仿宋" w:hint="eastAsia"/>
            <w:lang w:eastAsia="zh-CN"/>
          </w:rPr>
          <w:t>(四)、人力资源配置</w:t>
        </w:r>
        <w:r>
          <w:tab/>
        </w:r>
        <w:r>
          <w:fldChar w:fldCharType="begin"/>
        </w:r>
        <w:r>
          <w:instrText xml:space="preserve"> PAGEREF _Toc12570 \h </w:instrText>
        </w:r>
        <w:r>
          <w:fldChar w:fldCharType="separate"/>
        </w:r>
        <w:r>
          <w:t>47</w:t>
        </w:r>
        <w:r>
          <w:fldChar w:fldCharType="end"/>
        </w:r>
      </w:hyperlink>
    </w:p>
    <w:p>
      <w:pPr>
        <w:pStyle w:val="TOC1"/>
        <w:tabs>
          <w:tab w:val="right" w:leader="dot" w:pos="8306"/>
        </w:tabs>
      </w:pPr>
      <w:hyperlink w:anchor="_Toc29917" w:history="1">
        <w:r>
          <w:rPr>
            <w:rFonts w:ascii="仿宋" w:eastAsia="仿宋" w:hAnsi="仿宋" w:cs="仿宋" w:hint="eastAsia"/>
            <w:lang w:eastAsia="zh-CN"/>
          </w:rPr>
          <w:t>十三、利益相关者分析与沟通计划</w:t>
        </w:r>
        <w:r>
          <w:tab/>
        </w:r>
        <w:r>
          <w:fldChar w:fldCharType="begin"/>
        </w:r>
        <w:r>
          <w:instrText xml:space="preserve"> PAGEREF _Toc29917 \h </w:instrText>
        </w:r>
        <w:r>
          <w:fldChar w:fldCharType="separate"/>
        </w:r>
        <w:r>
          <w:t>47</w:t>
        </w:r>
        <w:r>
          <w:fldChar w:fldCharType="end"/>
        </w:r>
      </w:hyperlink>
    </w:p>
    <w:p>
      <w:pPr>
        <w:pStyle w:val="TOC2"/>
        <w:tabs>
          <w:tab w:val="right" w:leader="dot" w:pos="8306"/>
        </w:tabs>
      </w:pPr>
      <w:hyperlink w:anchor="_Toc10378" w:history="1">
        <w:r>
          <w:rPr>
            <w:rFonts w:ascii="仿宋" w:eastAsia="仿宋" w:hAnsi="仿宋" w:cs="仿宋" w:hint="eastAsia"/>
            <w:lang w:eastAsia="zh-CN"/>
          </w:rPr>
          <w:t>(一)、利益相关者分析</w:t>
        </w:r>
        <w:r>
          <w:tab/>
        </w:r>
        <w:r>
          <w:fldChar w:fldCharType="begin"/>
        </w:r>
        <w:r>
          <w:instrText xml:space="preserve"> PAGEREF _Toc10378 \h </w:instrText>
        </w:r>
        <w:r>
          <w:fldChar w:fldCharType="separate"/>
        </w:r>
        <w:r>
          <w:t>47</w:t>
        </w:r>
        <w:r>
          <w:fldChar w:fldCharType="end"/>
        </w:r>
      </w:hyperlink>
    </w:p>
    <w:p>
      <w:pPr>
        <w:pStyle w:val="TOC2"/>
        <w:tabs>
          <w:tab w:val="right" w:leader="dot" w:pos="8306"/>
        </w:tabs>
      </w:pPr>
      <w:hyperlink w:anchor="_Toc30801" w:history="1">
        <w:r>
          <w:rPr>
            <w:rFonts w:ascii="仿宋" w:eastAsia="仿宋" w:hAnsi="仿宋" w:cs="仿宋" w:hint="eastAsia"/>
            <w:lang w:eastAsia="zh-CN"/>
          </w:rPr>
          <w:t>(二)、沟通计划</w:t>
        </w:r>
        <w:r>
          <w:tab/>
        </w:r>
        <w:r>
          <w:fldChar w:fldCharType="begin"/>
        </w:r>
        <w:r>
          <w:instrText xml:space="preserve"> PAGEREF _Toc30801 \h </w:instrText>
        </w:r>
        <w:r>
          <w:fldChar w:fldCharType="separate"/>
        </w:r>
        <w:r>
          <w:t>49</w:t>
        </w:r>
        <w:r>
          <w:fldChar w:fldCharType="end"/>
        </w:r>
      </w:hyperlink>
    </w:p>
    <w:p>
      <w:pPr>
        <w:pStyle w:val="TOC1"/>
        <w:tabs>
          <w:tab w:val="right" w:leader="dot" w:pos="8306"/>
        </w:tabs>
      </w:pPr>
      <w:hyperlink w:anchor="_Toc20869" w:history="1">
        <w:r>
          <w:rPr>
            <w:rFonts w:ascii="仿宋" w:eastAsia="仿宋" w:hAnsi="仿宋" w:cs="仿宋" w:hint="eastAsia"/>
            <w:lang w:eastAsia="zh-CN"/>
          </w:rPr>
          <w:t>十四、汽车维修项目工程方案分析</w:t>
        </w:r>
        <w:r>
          <w:tab/>
        </w:r>
        <w:r>
          <w:fldChar w:fldCharType="begin"/>
        </w:r>
        <w:r>
          <w:instrText xml:space="preserve"> PAGEREF _Toc20869 \h </w:instrText>
        </w:r>
        <w:r>
          <w:fldChar w:fldCharType="separate"/>
        </w:r>
        <w:r>
          <w:t>50</w:t>
        </w:r>
        <w:r>
          <w:fldChar w:fldCharType="end"/>
        </w:r>
      </w:hyperlink>
    </w:p>
    <w:p>
      <w:pPr>
        <w:pStyle w:val="TOC2"/>
        <w:tabs>
          <w:tab w:val="right" w:leader="dot" w:pos="8306"/>
        </w:tabs>
      </w:pPr>
      <w:hyperlink w:anchor="_Toc4482" w:history="1">
        <w:r>
          <w:rPr>
            <w:rFonts w:ascii="仿宋" w:eastAsia="仿宋" w:hAnsi="仿宋" w:cs="仿宋" w:hint="eastAsia"/>
            <w:lang w:eastAsia="zh-CN"/>
          </w:rPr>
          <w:t>(一)、建筑工程设计原则</w:t>
        </w:r>
        <w:r>
          <w:tab/>
        </w:r>
        <w:r>
          <w:fldChar w:fldCharType="begin"/>
        </w:r>
        <w:r>
          <w:instrText xml:space="preserve"> PAGEREF _Toc4482 \h </w:instrText>
        </w:r>
        <w:r>
          <w:fldChar w:fldCharType="separate"/>
        </w:r>
        <w:r>
          <w:t>50</w:t>
        </w:r>
        <w:r>
          <w:fldChar w:fldCharType="end"/>
        </w:r>
      </w:hyperlink>
    </w:p>
    <w:p>
      <w:pPr>
        <w:pStyle w:val="TOC2"/>
        <w:tabs>
          <w:tab w:val="right" w:leader="dot" w:pos="8306"/>
        </w:tabs>
      </w:pPr>
      <w:hyperlink w:anchor="_Toc16174" w:history="1">
        <w:r>
          <w:rPr>
            <w:rFonts w:ascii="仿宋" w:eastAsia="仿宋" w:hAnsi="仿宋" w:cs="仿宋" w:hint="eastAsia"/>
            <w:lang w:eastAsia="zh-CN"/>
          </w:rPr>
          <w:t>(二)、土建工程建设指标</w:t>
        </w:r>
        <w:r>
          <w:tab/>
        </w:r>
        <w:r>
          <w:fldChar w:fldCharType="begin"/>
        </w:r>
        <w:r>
          <w:instrText xml:space="preserve"> PAGEREF _Toc16174 \h </w:instrText>
        </w:r>
        <w:r>
          <w:fldChar w:fldCharType="separate"/>
        </w:r>
        <w:r>
          <w:t>53</w:t>
        </w:r>
        <w:r>
          <w:fldChar w:fldCharType="end"/>
        </w:r>
      </w:hyperlink>
    </w:p>
    <w:p>
      <w:pPr>
        <w:pStyle w:val="TOC1"/>
        <w:tabs>
          <w:tab w:val="right" w:leader="dot" w:pos="8306"/>
        </w:tabs>
      </w:pPr>
      <w:hyperlink w:anchor="_Toc15343" w:history="1">
        <w:r>
          <w:rPr>
            <w:rFonts w:ascii="仿宋" w:eastAsia="仿宋" w:hAnsi="仿宋" w:cs="仿宋" w:hint="eastAsia"/>
            <w:lang w:eastAsia="zh-CN"/>
          </w:rPr>
          <w:t>十五、风险识别与分类</w:t>
        </w:r>
        <w:r>
          <w:tab/>
        </w:r>
        <w:r>
          <w:fldChar w:fldCharType="begin"/>
        </w:r>
        <w:r>
          <w:instrText xml:space="preserve"> PAGEREF _Toc15343 \h </w:instrText>
        </w:r>
        <w:r>
          <w:fldChar w:fldCharType="separate"/>
        </w:r>
        <w:r>
          <w:t>55</w:t>
        </w:r>
        <w:r>
          <w:fldChar w:fldCharType="end"/>
        </w:r>
      </w:hyperlink>
    </w:p>
    <w:p>
      <w:pPr>
        <w:pStyle w:val="TOC2"/>
        <w:tabs>
          <w:tab w:val="right" w:leader="dot" w:pos="8306"/>
        </w:tabs>
      </w:pPr>
      <w:hyperlink w:anchor="_Toc2128" w:history="1">
        <w:r>
          <w:rPr>
            <w:rFonts w:ascii="仿宋" w:eastAsia="仿宋" w:hAnsi="仿宋" w:cs="仿宋" w:hint="eastAsia"/>
            <w:lang w:eastAsia="zh-CN"/>
          </w:rPr>
          <w:t>(一)、风险识别</w:t>
        </w:r>
        <w:r>
          <w:tab/>
        </w:r>
        <w:r>
          <w:fldChar w:fldCharType="begin"/>
        </w:r>
        <w:r>
          <w:instrText xml:space="preserve"> PAGEREF _Toc2128 \h </w:instrText>
        </w:r>
        <w:r>
          <w:fldChar w:fldCharType="separate"/>
        </w:r>
        <w:r>
          <w:t>55</w:t>
        </w:r>
        <w:r>
          <w:fldChar w:fldCharType="end"/>
        </w:r>
      </w:hyperlink>
    </w:p>
    <w:p>
      <w:pPr>
        <w:pStyle w:val="TOC2"/>
        <w:tabs>
          <w:tab w:val="right" w:leader="dot" w:pos="8306"/>
        </w:tabs>
      </w:pPr>
      <w:hyperlink w:anchor="_Toc8051" w:history="1">
        <w:r>
          <w:rPr>
            <w:rFonts w:ascii="仿宋" w:eastAsia="仿宋" w:hAnsi="仿宋" w:cs="仿宋" w:hint="eastAsia"/>
            <w:lang w:eastAsia="zh-CN"/>
          </w:rPr>
          <w:t>(二)、风险分类</w:t>
        </w:r>
        <w:r>
          <w:tab/>
        </w:r>
        <w:r>
          <w:fldChar w:fldCharType="begin"/>
        </w:r>
        <w:r>
          <w:instrText xml:space="preserve"> PAGEREF _Toc8051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73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005"/>
      <w:r>
        <w:rPr>
          <w:rFonts w:ascii="仿宋" w:eastAsia="仿宋" w:hAnsi="仿宋" w:cs="仿宋" w:hint="eastAsia"/>
          <w:sz w:val="28"/>
          <w:lang w:eastAsia="zh-CN"/>
        </w:rPr>
        <w:t>一、汽车维修项目概论</w:t>
      </w:r>
      <w:bookmarkEnd w:id="2"/>
    </w:p>
    <w:p>
      <w:pPr>
        <w:pStyle w:val="Heading2"/>
        <w:rPr>
          <w:rFonts w:ascii="仿宋" w:eastAsia="仿宋" w:hAnsi="仿宋" w:cs="仿宋" w:hint="eastAsia"/>
          <w:lang w:eastAsia="zh-CN"/>
        </w:rPr>
      </w:pPr>
      <w:bookmarkStart w:id="3" w:name="_Toc30798"/>
      <w:r>
        <w:rPr>
          <w:rFonts w:ascii="仿宋" w:eastAsia="仿宋" w:hAnsi="仿宋" w:cs="仿宋" w:hint="eastAsia"/>
          <w:lang w:eastAsia="zh-CN"/>
        </w:rPr>
        <w:t>(一)、汽车维修项目概况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维修项目的起源追溯至对市场的深入洞察。市场的不断演变与变革为汽车维修项目提供了难得的机遇。当前市场存在的需求缺口和变革的大环境共同构成了汽车维修项目的背景。这个汽车维修项目旨在充分利用市场机遇，填补行业中尚未满足的需求，为客户提供全新的解决方案。市场的变革和需求的增长使得这个汽车维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汽车维修项目名称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维修项目正式命名为汽车维修。这个名称不仅仅是一个标识，更代表了汽车维修项目的核心理念和愿景。它蕴含着汽车维修项目所要解决问题的关键字，具有强烈的表达和辨识度，为汽车维修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汽车维修项目目标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维修项目的核心目标是提供一种全新、高效的解决方案，满足客户日益增长的需求。汽车维修项目追求的不仅仅是满足市场需求，更是在市场中获得卓越的竞争优势。通过不断提升产品或服务的质量和创新水平，汽车维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汽车维修项目范围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维修项目全面涵盖了产品研发、制造、市场推广和售后服务，确保从产品设计到最终用户体验的全方位关注。这一全面的汽车维修项目范围是为了确保汽车维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汽车维修项目时间表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汽车维修项目计划在未来18个月内完成，包括研发、测试、市场试点和正式推出等不同阶段。这个时间表的合理设计是为了确保汽车维修项目各个阶段的顺利推进，以便按时交付高质量的成果。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汽车维修项目预算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汽车维修项目总预算估算为XX百万美元，主要分配在研发、市场推广、人员培训和运营等方面。这一充足的预算为汽车维修项目提供了充足的资源，确保汽车维修项目在各个方面都能取得优异的表现。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汽车维修项目风险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汽车维修项目可能面临的风险包括市场接受度低、技术难题、竞争激烈等。汽车维修项目团队已经制定了相应的风险应对计划，通过前瞻性的风险管理，确保汽车维修项目在面对不确定性时能够迅速做出应对。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汽车维修项目团队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汽车维修项目汇聚了一支经验丰富、多领域专业素养的核心团队，确保汽车维修项目在各个方面都能拥有高水平的执行力。团队的协同作战是汽车维修项目成功的关键因素之一。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汽车维修项目背景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汽车维修项目的背景根植于市场对更高效、创新产品的渴望，同时也受到科技发展对行业格局的深刻改变的影响。这为汽车维修项目提供了广阔的发展空间和市场需求。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汽车维修项目现状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截至目前，汽车维修项目已完成市场调研和技术验证，取得了初步的成功。这为汽车维修项目在未来的发展奠定了坚实的基础，为更远大的目标打下了坚实的基石。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9458"/>
      <w:r>
        <w:rPr>
          <w:rFonts w:ascii="仿宋" w:eastAsia="仿宋" w:hAnsi="仿宋" w:cs="仿宋" w:hint="eastAsia"/>
          <w:sz w:val="28"/>
          <w:lang w:eastAsia="zh-CN"/>
        </w:rPr>
        <w:t>(二)、汽车维修项目目标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keyword》汽车维修项目首要业务目标是在市场中占据有利地位，实现产品/服务的成功推广和销售。通过不断提升产品质量、创新性，汽车维修项目追求成为行业中的领导者，赢得更多客户的青睐。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在科技迅速发展的时代，汽车维修项目着眼于技术创新。通过持续的研发和技术升级，汽车维修项目旨在推出更具创新性的产品或服务，以满足市场对新鲜、先进解决方案的需求。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为了建立可持续的客户关系，汽车维修项目设定了客户满意度目标。通过提供卓越的产品质量和优质的客户服务，汽车维修项目追求赢得客户的信任和忠诚度，确保他们的满意度达到行业领先水平。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汽车维修项目注重社会责任和可持续发展。通过实施环保、社会责任汽车维修项目，汽车维修项目致力于在经济发展的同时保护环境，促进社会公平，实现可持续经营。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汽车维修项目的团队是实现目标的核心驱动力。因此，汽车维修项目设定了团队发展目标，包括提升团队成员的专业技能、培养领导力，以及搭建协同高效的团队工作氛围。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0720"/>
      <w:r>
        <w:rPr>
          <w:rFonts w:ascii="仿宋" w:eastAsia="仿宋" w:hAnsi="仿宋" w:cs="仿宋" w:hint="eastAsia"/>
          <w:sz w:val="28"/>
          <w:lang w:eastAsia="zh-CN"/>
        </w:rPr>
        <w:t>(三)、汽车维修项目提出的理由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汽车维修项目提出的理由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维修项目的提出源于对市场机遇的深刻洞察。当前市场中存在的需求缺口和行业发展趋势表明，有巨大的商业机会等待被开发。通过准确捕捉市场机遇，汽车维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维修项目的理念基于对技术创新的信仰。通过持续的研发和技术投入，汽车维修项目有望推出更具创新性的产品或服务。在科技飞速发展的当下，汽车维修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维修项目的提出是为了增强企业的行业竞争力。通过提升产品或服务的质量和独特性，汽车维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维修项目响应了消费者需求的变化。随着社会和科技的不断发展，消费者对产品和服务的需求也在发生变化。通过深入了解并及时回应消费者的新需求，汽车维修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汽车维修项目的提出是企业战略发展规划的一部分。在面对日益激烈的市场竞争和不断变化的商业环境中，汽车维修项目作为企业战略的一环，旨在为企业开辟新的增长领域，巩固企业在行业中的地位。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维修项目的提出不仅仅是基于商业考量，还注重社会责任。通过推出环保、社会责任等方面的汽车维修项目，汽车维修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汽车维修项目的提出反映了对利益相关者期望的关注。包括客户、员工、投资者等利益相关者在企业发展中都有着各自的期望，汽车维修项目力求在满足这些期望的同时，取得更大的共赢。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4602"/>
      <w:r>
        <w:rPr>
          <w:rFonts w:ascii="仿宋" w:eastAsia="仿宋" w:hAnsi="仿宋" w:cs="仿宋" w:hint="eastAsia"/>
          <w:sz w:val="28"/>
          <w:lang w:eastAsia="zh-CN"/>
        </w:rPr>
        <w:t>(四)、汽车维修项目意义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在实施汽车维修项目的过程中，我们不仅仅是在追逐商业成功，更是为企业和社会的多个层面创造了深远的意义。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维修项目的首要意义在于提升企业的市场竞争力。通过持续的创新和对产品质量的高标准要求，汽车维修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汽车维修项目的推进将促使行业技术水平的提升。通过引入先进技术和创新性解决方案，汽车维修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汽车维修项目不仅创造了大量就业机会，提高了就业水平，还注重社会责任和环保。通过参与社会公益事业和推动环保汽车维修项目，汽车维修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综合而言，汽车维修项目意义重大，不仅推动了企业的发展，也为行业和社会的进步贡献了积极力量。这是一个全面而深刻的影响，将在未来产生可持续的正面效应。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3870"/>
      <w:r>
        <w:rPr>
          <w:rFonts w:ascii="仿宋" w:eastAsia="仿宋" w:hAnsi="仿宋" w:cs="仿宋" w:hint="eastAsia"/>
          <w:sz w:val="28"/>
          <w:lang w:eastAsia="zh-CN"/>
        </w:rPr>
        <w:t>(五)、汽车维修项目背景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在当今迅猛发展的商业环境中，汽车维修项目的动因根植于对多方面因素的审慎考量。这个汽车维修项目的提出并非孤立的决策，而是对企业所处背景深入思考的产物。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市场的不断演变是汽车维修项目背后的首要原因。科技的迅速发展和全球市场的快速变化使得企业必须灵活应对。汽车维修项目应运而生，旨在通过创新性的解决方案迎合市场的多变需求，赢得竞争中的先机。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竞争的激烈程度也是汽车维修项目背景中不可忽视的一环。企业需要在激烈竞争中脱颖而出，为此，汽车维修项目致力于打破常规，提供独特的价值主张，以吸引客户并确保市场份额的增长。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技术的迅速发展为企业带来了机遇与挑战。作为汽车维修项目启动的背景之一，对新兴技术的应用将有助于提升企业的技术水平，使其在不断演进的商业环境中保持竞争优势。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此外，社会对企业责任的期望也在逐渐升高。汽车维修项目充分融入了社会责任的理念，通过可持续经营和社会公益汽车维修项目，企图为社会贡献一份力量，在商业成功的同时关注社会价值。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4107"/>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23306"/>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汽车维修项目的主要产品是XXXX，预计年产值为XXX万元。这一产品在市场中占据着重要的地位，其广泛的应用范围使得该汽车维修项目的市场前景非常广阔。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汽车维修项目的xxx产品作为重要的原材料之一，将在多个领域发挥关键作用。其在建筑、交通、能源等方面的广泛应用将为整个产业链提供强大的支持，形成产业协同效应。汽车维修项目的年产值XXX万XXX万XXX万万元不仅反映了其在市场上的巨大潜力，更预示着它对国民经济的积极贡献。这种关联度高、涉及面广的产业关系，使得该汽车维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9194"/>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维修项目总征地面积为XXXX平方米，相当于约XX.XX亩，其中净用地面积为XXXX平方米，红线范围内相当于约XX.XX亩。这一用地规模充分考虑了汽车维修项目的建设需求，保障了汽车维修项目在合适的空间内得以充分发展。汽车维修项目规划的总建筑面积为XXXX平方米，其中主体工程建设占XXXX平方米，计容建筑面积达XXXX平方米。预计建筑工程的投资将达到XXXX万元，为汽车维修项目的顺利推进提供了经济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维修项目计划购置的设备共计XXXX台（套），设备购置费用为XXXX万元。这一设备购置计划充分考虑到汽车维修项目的生产需求和技术要求，确保了汽车维修项目在生产运营中具备先进的技术装备和高效的生产能力。设备的合理配置将为汽车维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维修项目计划总投资为XXXX万元，预计年实现营业收入为XXXX万元。这一产能规模的设定旨在确保汽车维修项目能够在投资与回报之间取得平衡，实现长期可持续的发展。汽车维修项目的总投资充分考虑到各个方面的需求，包括用地建设、设备购置等多个环节，以确保汽车维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4424"/>
      <w:r>
        <w:rPr>
          <w:rFonts w:ascii="仿宋" w:eastAsia="仿宋" w:hAnsi="仿宋" w:cs="仿宋" w:hint="eastAsia"/>
          <w:sz w:val="28"/>
          <w:lang w:eastAsia="zh-CN"/>
        </w:rPr>
        <w:t>三、汽车维修项目可持续发展</w:t>
      </w:r>
      <w:bookmarkEnd w:id="11"/>
    </w:p>
    <w:p>
      <w:pPr>
        <w:pStyle w:val="Heading2"/>
        <w:rPr>
          <w:rFonts w:ascii="仿宋" w:eastAsia="仿宋" w:hAnsi="仿宋" w:cs="仿宋" w:hint="eastAsia"/>
          <w:lang w:eastAsia="zh-CN"/>
        </w:rPr>
      </w:pPr>
      <w:bookmarkStart w:id="12" w:name="_Toc26850"/>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汽车维修项目中，汽车维修项目团队着眼于未来，明确了可持续发展的战略方向。制定的具体可持续发展目标包括降低资源使用、采用环保技术、最大化社会效益等。这一步骤不仅有助于汽车维修项目在环保和社会责任方面达到最高标准，也为未来提供了明确的指引，确保汽车维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可持续实践的融入汽车维修项目管理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汽车维修项目管理周期。从汽车维修项目规划开始，汽车维修项目团队就考虑了环境和社会的因素。在执行阶段，汽车维修项目团队积极推动绿色技术的应用，优化资源利用。此外，关注员工的社会责任，通过培训和沟通活动提高员工对可持续发展的认知，使他们能够在日常工作中践行可持续实践。这些举措不仅为汽车维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7364"/>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扎根于汽车维修项目的可持续发展理念，我们深信环保与社会责任是汽车维修项目成功的关键支柱。在汽车维修项目的每一步，我们都致力于通过创新和实践，履行对环境和社会的坚定责任。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维修项目团队通过引入先进的环保技术、建立高效的废物处理系统以及推动能源节约措施，积极履行环保责任。定期的环保监测和评估确保汽车维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维修项目不仅致力于自身可持续发展，还注重对社会的回馈。通过支持社区汽车维修项目、参与慈善事业、提供培训机会等方式，汽车维修项目积极履行社会责任。与当地社区建立积极互动，关注员工的工作与生活平衡，以及员工的身心健康，是汽车维修项目在社会责任层面的关键举措。这样的实践不仅增强了汽车维修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5164"/>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6427"/>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汽车维修项目的技术管理特点体现在其创新导向。通过引入最先进的技术趋势和解决方案，汽车维修项目致力于提升科技含量、提高质量和效率水平。这意味着我们将采用最新的工具和方法，确保汽车维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汽车维修项目技术管理的显著特征。通过整合不同领域的技术资源，我们实现了跨学科的协同工作。这有助于优化技术架构，提高整体效能。此外，整合性策略还促进了不同技术团队之间的紧密沟通和高效合作，确保汽车维修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汽车维修项目所采用的技术。通过不断优化技术方案，汽车维修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汽车维修项目团队将在汽车维修项目初期识别可能的技术风险，并采取相应的预防和应对措施。通过建立健全的风险评估机制，汽车维修项目能够在实施过程中及时发现并解决潜在的技术问题，保障汽车维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汽车维修项目中，技术将成为汽车维修项目成功的有力支持。这一深度剖析揭示了技术管理在汽车维修项目实施中的关键作用，为汽车维修项目的技术基础奠定了坚实的基础。</w:t>
      </w:r>
    </w:p>
    <w:p>
      <w:pPr>
        <w:pStyle w:val="Heading2"/>
        <w:ind w:firstLine="560" w:firstLineChars="200"/>
        <w:rPr>
          <w:rFonts w:ascii="仿宋" w:eastAsia="仿宋" w:hAnsi="仿宋" w:cs="仿宋" w:hint="eastAsia"/>
          <w:sz w:val="28"/>
          <w:lang w:eastAsia="zh-CN"/>
        </w:rPr>
      </w:pPr>
      <w:bookmarkStart w:id="16" w:name="_Toc7596"/>
      <w:r>
        <w:rPr>
          <w:rFonts w:ascii="仿宋" w:eastAsia="仿宋" w:hAnsi="仿宋" w:cs="仿宋" w:hint="eastAsia"/>
          <w:sz w:val="28"/>
          <w:lang w:eastAsia="zh-CN"/>
        </w:rPr>
        <w:t>(二)、汽车维修项目工艺技术设计方案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汽车维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汽车维修项目将严格按照相关行业规范要求进行组织。通过有效控制产品质量，汽车维修项目将致力于为顾客提供优质的汽车维修项目产品和良好的服务。这体现了汽车维修项目对于生产活动合规性和质量标准的高度重视，为汽车维修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汽车维修项目注重生态效益和清洁生产原则。汽车维修项目建设将紧密结合地方特色经济发展，与社会经济发展规划和区域环境保护规划方案相协调一致。通过与当地区域自然生态系统的结合，汽车维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汽车维修项目产品具有多样化的客户需求和个性化的特点。因此，汽车维修项目产品规格品种多样，且单批生产数量较小。为满足这一特点，汽车维修项目承办单位将建设先进的柔性制造生产线。通过广泛应用柔性制造技术，汽车维修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汽车维修项目采用的技术具有较高的技术含量和自动化水平，处于国内先进水平。这一技术选用不仅体现了对生产效率、质量和环境友好性的高标准要求，同时为汽车维修项目的可持续发展奠定了坚实的基础。</w:t>
      </w:r>
    </w:p>
    <w:p>
      <w:pPr>
        <w:pStyle w:val="Heading2"/>
        <w:ind w:firstLine="560" w:firstLineChars="200"/>
        <w:rPr>
          <w:rFonts w:ascii="仿宋" w:eastAsia="仿宋" w:hAnsi="仿宋" w:cs="仿宋" w:hint="eastAsia"/>
          <w:sz w:val="28"/>
          <w:lang w:eastAsia="zh-CN"/>
        </w:rPr>
      </w:pPr>
      <w:bookmarkStart w:id="17" w:name="_Toc6000"/>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为确保汽车维修项目的高效生产和技术实施，我们制定了一套精心设计的设备选型方案，以满足汽车维修项目生产、质量和环保的要求。该方案的主要特点如下：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汽车维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针对汽车维修项目产品的多样性和小批量生产的特点，我们将建设柔性制造生产线。通过在设备选型中考虑柔性制造技术，可以灵活应对不同产品规格和生产需求，实现生产线的高度灵活性和适应性。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https://d.book118.com/218004131033006030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汽车维修项目计划设计方案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汽车维修项目计划设计方案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汽车维修项目计划设计方案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汽车维修项目计划设计方案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汽车维修项目计划设计方案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汽车维修项目计划设计方案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汽车维修项目计划设计方案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汽车维修项目计划设计方案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汽车维修项目计划设计方案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汽车维修项目计划设计方案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汽车维修项目计划设计方案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汽车维修项目计划设计方案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汽车维修项目计划设计方案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汽车维修项目计划设计方案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汽车维修项目计划设计方案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汽车维修项目计划设计方案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汽车维修项目计划设计方案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3A1136"/>
    <w:rsid w:val="7B3A113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8004131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2024-01-21T13:53:00Z</dcterms:created>
  <dcterms:modified xsi:type="dcterms:W3CDTF">2024-01-21T13:53:48Z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D8E79B35935A43438B95BCF2E13A7A94_11</vt:lpwstr>
  </property>
  <property fmtid="{D5CDD505-2E9C-101B-9397-08002B2CF9AE}" pid="3" name="KSOProductBuildVer">
    <vt:lpwstr>2052-12.1.0.16120</vt:lpwstr>
  </property>
</Properties>
</file>