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院线项目计划设计方案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707" w:history="1">
        <w:r>
          <w:rPr>
            <w:rFonts w:ascii="仿宋" w:eastAsia="仿宋" w:hAnsi="仿宋" w:cs="仿宋" w:hint="eastAsia"/>
            <w:lang w:eastAsia="zh-CN"/>
          </w:rPr>
          <w:t>概论</w:t>
        </w:r>
        <w:r>
          <w:tab/>
        </w:r>
        <w:r>
          <w:fldChar w:fldCharType="begin"/>
        </w:r>
        <w:r>
          <w:instrText xml:space="preserve"> PAGEREF _Toc19707 \h </w:instrText>
        </w:r>
        <w:r>
          <w:fldChar w:fldCharType="separate"/>
        </w:r>
        <w:r>
          <w:t>3</w:t>
        </w:r>
        <w:r>
          <w:fldChar w:fldCharType="end"/>
        </w:r>
      </w:hyperlink>
    </w:p>
    <w:p>
      <w:pPr>
        <w:pStyle w:val="TOC1"/>
        <w:tabs>
          <w:tab w:val="right" w:leader="dot" w:pos="8306"/>
        </w:tabs>
      </w:pPr>
      <w:hyperlink w:anchor="_Toc20664" w:history="1">
        <w:r>
          <w:rPr>
            <w:rFonts w:ascii="仿宋" w:eastAsia="仿宋" w:hAnsi="仿宋" w:cs="仿宋" w:hint="eastAsia"/>
            <w:lang w:eastAsia="zh-CN"/>
          </w:rPr>
          <w:t>一、市场分析、调研</w:t>
        </w:r>
        <w:r>
          <w:tab/>
        </w:r>
        <w:r>
          <w:fldChar w:fldCharType="begin"/>
        </w:r>
        <w:r>
          <w:instrText xml:space="preserve"> PAGEREF _Toc20664 \h </w:instrText>
        </w:r>
        <w:r>
          <w:fldChar w:fldCharType="separate"/>
        </w:r>
        <w:r>
          <w:t>3</w:t>
        </w:r>
        <w:r>
          <w:fldChar w:fldCharType="end"/>
        </w:r>
      </w:hyperlink>
    </w:p>
    <w:p>
      <w:pPr>
        <w:pStyle w:val="TOC2"/>
        <w:tabs>
          <w:tab w:val="right" w:leader="dot" w:pos="8306"/>
        </w:tabs>
      </w:pPr>
      <w:hyperlink w:anchor="_Toc12952" w:history="1">
        <w:r>
          <w:rPr>
            <w:rFonts w:ascii="仿宋" w:eastAsia="仿宋" w:hAnsi="仿宋" w:cs="仿宋" w:hint="eastAsia"/>
            <w:lang w:eastAsia="zh-CN"/>
          </w:rPr>
          <w:t>(一)、院线行业分析</w:t>
        </w:r>
        <w:r>
          <w:tab/>
        </w:r>
        <w:r>
          <w:fldChar w:fldCharType="begin"/>
        </w:r>
        <w:r>
          <w:instrText xml:space="preserve"> PAGEREF _Toc12952 \h </w:instrText>
        </w:r>
        <w:r>
          <w:fldChar w:fldCharType="separate"/>
        </w:r>
        <w:r>
          <w:t>3</w:t>
        </w:r>
        <w:r>
          <w:fldChar w:fldCharType="end"/>
        </w:r>
      </w:hyperlink>
    </w:p>
    <w:p>
      <w:pPr>
        <w:pStyle w:val="TOC2"/>
        <w:tabs>
          <w:tab w:val="right" w:leader="dot" w:pos="8306"/>
        </w:tabs>
      </w:pPr>
      <w:hyperlink w:anchor="_Toc15649" w:history="1">
        <w:r>
          <w:rPr>
            <w:rFonts w:ascii="仿宋" w:eastAsia="仿宋" w:hAnsi="仿宋" w:cs="仿宋" w:hint="eastAsia"/>
            <w:lang w:eastAsia="zh-CN"/>
          </w:rPr>
          <w:t>(二)、院线市场分析预测</w:t>
        </w:r>
        <w:r>
          <w:tab/>
        </w:r>
        <w:r>
          <w:fldChar w:fldCharType="begin"/>
        </w:r>
        <w:r>
          <w:instrText xml:space="preserve"> PAGEREF _Toc15649 \h </w:instrText>
        </w:r>
        <w:r>
          <w:fldChar w:fldCharType="separate"/>
        </w:r>
        <w:r>
          <w:t>4</w:t>
        </w:r>
        <w:r>
          <w:fldChar w:fldCharType="end"/>
        </w:r>
      </w:hyperlink>
    </w:p>
    <w:p>
      <w:pPr>
        <w:pStyle w:val="TOC1"/>
        <w:tabs>
          <w:tab w:val="right" w:leader="dot" w:pos="8306"/>
        </w:tabs>
      </w:pPr>
      <w:hyperlink w:anchor="_Toc26296" w:history="1">
        <w:r>
          <w:rPr>
            <w:rFonts w:ascii="仿宋" w:eastAsia="仿宋" w:hAnsi="仿宋" w:cs="仿宋" w:hint="eastAsia"/>
            <w:lang w:eastAsia="zh-CN"/>
          </w:rPr>
          <w:t>二、院线项目概论</w:t>
        </w:r>
        <w:r>
          <w:tab/>
        </w:r>
        <w:r>
          <w:fldChar w:fldCharType="begin"/>
        </w:r>
        <w:r>
          <w:instrText xml:space="preserve"> PAGEREF _Toc26296 \h </w:instrText>
        </w:r>
        <w:r>
          <w:fldChar w:fldCharType="separate"/>
        </w:r>
        <w:r>
          <w:t>4</w:t>
        </w:r>
        <w:r>
          <w:fldChar w:fldCharType="end"/>
        </w:r>
      </w:hyperlink>
    </w:p>
    <w:p>
      <w:pPr>
        <w:pStyle w:val="TOC2"/>
        <w:tabs>
          <w:tab w:val="right" w:leader="dot" w:pos="8306"/>
        </w:tabs>
      </w:pPr>
      <w:hyperlink w:anchor="_Toc16722" w:history="1">
        <w:r>
          <w:rPr>
            <w:rFonts w:ascii="仿宋" w:eastAsia="仿宋" w:hAnsi="仿宋" w:cs="仿宋" w:hint="eastAsia"/>
            <w:lang w:eastAsia="zh-CN"/>
          </w:rPr>
          <w:t>(一)、院线项目概况</w:t>
        </w:r>
        <w:r>
          <w:tab/>
        </w:r>
        <w:r>
          <w:fldChar w:fldCharType="begin"/>
        </w:r>
        <w:r>
          <w:instrText xml:space="preserve"> PAGEREF _Toc16722 \h </w:instrText>
        </w:r>
        <w:r>
          <w:fldChar w:fldCharType="separate"/>
        </w:r>
        <w:r>
          <w:t>4</w:t>
        </w:r>
        <w:r>
          <w:fldChar w:fldCharType="end"/>
        </w:r>
      </w:hyperlink>
    </w:p>
    <w:p>
      <w:pPr>
        <w:pStyle w:val="TOC2"/>
        <w:tabs>
          <w:tab w:val="right" w:leader="dot" w:pos="8306"/>
        </w:tabs>
      </w:pPr>
      <w:hyperlink w:anchor="_Toc21140" w:history="1">
        <w:r>
          <w:rPr>
            <w:rFonts w:ascii="仿宋" w:eastAsia="仿宋" w:hAnsi="仿宋" w:cs="仿宋" w:hint="eastAsia"/>
            <w:lang w:eastAsia="zh-CN"/>
          </w:rPr>
          <w:t>(二)、院线项目目标</w:t>
        </w:r>
        <w:r>
          <w:tab/>
        </w:r>
        <w:r>
          <w:fldChar w:fldCharType="begin"/>
        </w:r>
        <w:r>
          <w:instrText xml:space="preserve"> PAGEREF _Toc21140 \h </w:instrText>
        </w:r>
        <w:r>
          <w:fldChar w:fldCharType="separate"/>
        </w:r>
        <w:r>
          <w:t>7</w:t>
        </w:r>
        <w:r>
          <w:fldChar w:fldCharType="end"/>
        </w:r>
      </w:hyperlink>
    </w:p>
    <w:p>
      <w:pPr>
        <w:pStyle w:val="TOC2"/>
        <w:tabs>
          <w:tab w:val="right" w:leader="dot" w:pos="8306"/>
        </w:tabs>
      </w:pPr>
      <w:hyperlink w:anchor="_Toc1550" w:history="1">
        <w:r>
          <w:rPr>
            <w:rFonts w:ascii="仿宋" w:eastAsia="仿宋" w:hAnsi="仿宋" w:cs="仿宋" w:hint="eastAsia"/>
            <w:lang w:eastAsia="zh-CN"/>
          </w:rPr>
          <w:t>(三)、院线项目提出的理由</w:t>
        </w:r>
        <w:r>
          <w:tab/>
        </w:r>
        <w:r>
          <w:fldChar w:fldCharType="begin"/>
        </w:r>
        <w:r>
          <w:instrText xml:space="preserve"> PAGEREF _Toc1550 \h </w:instrText>
        </w:r>
        <w:r>
          <w:fldChar w:fldCharType="separate"/>
        </w:r>
        <w:r>
          <w:t>7</w:t>
        </w:r>
        <w:r>
          <w:fldChar w:fldCharType="end"/>
        </w:r>
      </w:hyperlink>
    </w:p>
    <w:p>
      <w:pPr>
        <w:pStyle w:val="TOC2"/>
        <w:tabs>
          <w:tab w:val="right" w:leader="dot" w:pos="8306"/>
        </w:tabs>
      </w:pPr>
      <w:hyperlink w:anchor="_Toc5775" w:history="1">
        <w:r>
          <w:rPr>
            <w:rFonts w:ascii="仿宋" w:eastAsia="仿宋" w:hAnsi="仿宋" w:cs="仿宋" w:hint="eastAsia"/>
            <w:lang w:eastAsia="zh-CN"/>
          </w:rPr>
          <w:t>(四)、院线项目意义</w:t>
        </w:r>
        <w:r>
          <w:tab/>
        </w:r>
        <w:r>
          <w:fldChar w:fldCharType="begin"/>
        </w:r>
        <w:r>
          <w:instrText xml:space="preserve"> PAGEREF _Toc5775 \h </w:instrText>
        </w:r>
        <w:r>
          <w:fldChar w:fldCharType="separate"/>
        </w:r>
        <w:r>
          <w:t>9</w:t>
        </w:r>
        <w:r>
          <w:fldChar w:fldCharType="end"/>
        </w:r>
      </w:hyperlink>
    </w:p>
    <w:p>
      <w:pPr>
        <w:pStyle w:val="TOC2"/>
        <w:tabs>
          <w:tab w:val="right" w:leader="dot" w:pos="8306"/>
        </w:tabs>
      </w:pPr>
      <w:hyperlink w:anchor="_Toc561" w:history="1">
        <w:r>
          <w:rPr>
            <w:rFonts w:ascii="仿宋" w:eastAsia="仿宋" w:hAnsi="仿宋" w:cs="仿宋" w:hint="eastAsia"/>
            <w:lang w:eastAsia="zh-CN"/>
          </w:rPr>
          <w:t>(五)、院线项目背景</w:t>
        </w:r>
        <w:r>
          <w:tab/>
        </w:r>
        <w:r>
          <w:fldChar w:fldCharType="begin"/>
        </w:r>
        <w:r>
          <w:instrText xml:space="preserve"> PAGEREF _Toc561 \h </w:instrText>
        </w:r>
        <w:r>
          <w:fldChar w:fldCharType="separate"/>
        </w:r>
        <w:r>
          <w:t>10</w:t>
        </w:r>
        <w:r>
          <w:fldChar w:fldCharType="end"/>
        </w:r>
      </w:hyperlink>
    </w:p>
    <w:p>
      <w:pPr>
        <w:pStyle w:val="TOC1"/>
        <w:tabs>
          <w:tab w:val="right" w:leader="dot" w:pos="8306"/>
        </w:tabs>
      </w:pPr>
      <w:hyperlink w:anchor="_Toc19983" w:history="1">
        <w:r>
          <w:rPr>
            <w:rFonts w:ascii="仿宋" w:eastAsia="仿宋" w:hAnsi="仿宋" w:cs="仿宋" w:hint="eastAsia"/>
            <w:lang w:eastAsia="zh-CN"/>
          </w:rPr>
          <w:t>三、院线项目选址可行性分析</w:t>
        </w:r>
        <w:r>
          <w:tab/>
        </w:r>
        <w:r>
          <w:fldChar w:fldCharType="begin"/>
        </w:r>
        <w:r>
          <w:instrText xml:space="preserve"> PAGEREF _Toc19983 \h </w:instrText>
        </w:r>
        <w:r>
          <w:fldChar w:fldCharType="separate"/>
        </w:r>
        <w:r>
          <w:t>11</w:t>
        </w:r>
        <w:r>
          <w:fldChar w:fldCharType="end"/>
        </w:r>
      </w:hyperlink>
    </w:p>
    <w:p>
      <w:pPr>
        <w:pStyle w:val="TOC2"/>
        <w:tabs>
          <w:tab w:val="right" w:leader="dot" w:pos="8306"/>
        </w:tabs>
      </w:pPr>
      <w:hyperlink w:anchor="_Toc19352" w:history="1">
        <w:r>
          <w:rPr>
            <w:rFonts w:ascii="仿宋" w:eastAsia="仿宋" w:hAnsi="仿宋" w:cs="仿宋" w:hint="eastAsia"/>
            <w:lang w:eastAsia="zh-CN"/>
          </w:rPr>
          <w:t>(一)、院线项目选址</w:t>
        </w:r>
        <w:r>
          <w:tab/>
        </w:r>
        <w:r>
          <w:fldChar w:fldCharType="begin"/>
        </w:r>
        <w:r>
          <w:instrText xml:space="preserve"> PAGEREF _Toc19352 \h </w:instrText>
        </w:r>
        <w:r>
          <w:fldChar w:fldCharType="separate"/>
        </w:r>
        <w:r>
          <w:t>11</w:t>
        </w:r>
        <w:r>
          <w:fldChar w:fldCharType="end"/>
        </w:r>
      </w:hyperlink>
    </w:p>
    <w:p>
      <w:pPr>
        <w:pStyle w:val="TOC2"/>
        <w:tabs>
          <w:tab w:val="right" w:leader="dot" w:pos="8306"/>
        </w:tabs>
      </w:pPr>
      <w:hyperlink w:anchor="_Toc18246" w:history="1">
        <w:r>
          <w:rPr>
            <w:rFonts w:ascii="仿宋" w:eastAsia="仿宋" w:hAnsi="仿宋" w:cs="仿宋" w:hint="eastAsia"/>
            <w:lang w:eastAsia="zh-CN"/>
          </w:rPr>
          <w:t>(二)、用地控制指标</w:t>
        </w:r>
        <w:r>
          <w:tab/>
        </w:r>
        <w:r>
          <w:fldChar w:fldCharType="begin"/>
        </w:r>
        <w:r>
          <w:instrText xml:space="preserve"> PAGEREF _Toc18246 \h </w:instrText>
        </w:r>
        <w:r>
          <w:fldChar w:fldCharType="separate"/>
        </w:r>
        <w:r>
          <w:t>11</w:t>
        </w:r>
        <w:r>
          <w:fldChar w:fldCharType="end"/>
        </w:r>
      </w:hyperlink>
    </w:p>
    <w:p>
      <w:pPr>
        <w:pStyle w:val="TOC2"/>
        <w:tabs>
          <w:tab w:val="right" w:leader="dot" w:pos="8306"/>
        </w:tabs>
      </w:pPr>
      <w:hyperlink w:anchor="_Toc28751" w:history="1">
        <w:r>
          <w:rPr>
            <w:rFonts w:ascii="仿宋" w:eastAsia="仿宋" w:hAnsi="仿宋" w:cs="仿宋" w:hint="eastAsia"/>
            <w:lang w:eastAsia="zh-CN"/>
          </w:rPr>
          <w:t>(三)、节约用地措施</w:t>
        </w:r>
        <w:r>
          <w:tab/>
        </w:r>
        <w:r>
          <w:fldChar w:fldCharType="begin"/>
        </w:r>
        <w:r>
          <w:instrText xml:space="preserve"> PAGEREF _Toc28751 \h </w:instrText>
        </w:r>
        <w:r>
          <w:fldChar w:fldCharType="separate"/>
        </w:r>
        <w:r>
          <w:t>13</w:t>
        </w:r>
        <w:r>
          <w:fldChar w:fldCharType="end"/>
        </w:r>
      </w:hyperlink>
    </w:p>
    <w:p>
      <w:pPr>
        <w:pStyle w:val="TOC2"/>
        <w:tabs>
          <w:tab w:val="right" w:leader="dot" w:pos="8306"/>
        </w:tabs>
      </w:pPr>
      <w:hyperlink w:anchor="_Toc30248" w:history="1">
        <w:r>
          <w:rPr>
            <w:rFonts w:ascii="仿宋" w:eastAsia="仿宋" w:hAnsi="仿宋" w:cs="仿宋" w:hint="eastAsia"/>
            <w:lang w:eastAsia="zh-CN"/>
          </w:rPr>
          <w:t>(四)、总图布置方案</w:t>
        </w:r>
        <w:r>
          <w:tab/>
        </w:r>
        <w:r>
          <w:fldChar w:fldCharType="begin"/>
        </w:r>
        <w:r>
          <w:instrText xml:space="preserve"> PAGEREF _Toc30248 \h </w:instrText>
        </w:r>
        <w:r>
          <w:fldChar w:fldCharType="separate"/>
        </w:r>
        <w:r>
          <w:t>14</w:t>
        </w:r>
        <w:r>
          <w:fldChar w:fldCharType="end"/>
        </w:r>
      </w:hyperlink>
    </w:p>
    <w:p>
      <w:pPr>
        <w:pStyle w:val="TOC2"/>
        <w:tabs>
          <w:tab w:val="right" w:leader="dot" w:pos="8306"/>
        </w:tabs>
      </w:pPr>
      <w:hyperlink w:anchor="_Toc8750" w:history="1">
        <w:r>
          <w:rPr>
            <w:rFonts w:ascii="仿宋" w:eastAsia="仿宋" w:hAnsi="仿宋" w:cs="仿宋" w:hint="eastAsia"/>
            <w:lang w:eastAsia="zh-CN"/>
          </w:rPr>
          <w:t>(五)、选址综合评价</w:t>
        </w:r>
        <w:r>
          <w:tab/>
        </w:r>
        <w:r>
          <w:fldChar w:fldCharType="begin"/>
        </w:r>
        <w:r>
          <w:instrText xml:space="preserve"> PAGEREF _Toc8750 \h </w:instrText>
        </w:r>
        <w:r>
          <w:fldChar w:fldCharType="separate"/>
        </w:r>
        <w:r>
          <w:t>15</w:t>
        </w:r>
        <w:r>
          <w:fldChar w:fldCharType="end"/>
        </w:r>
      </w:hyperlink>
    </w:p>
    <w:p>
      <w:pPr>
        <w:pStyle w:val="TOC1"/>
        <w:tabs>
          <w:tab w:val="right" w:leader="dot" w:pos="8306"/>
        </w:tabs>
      </w:pPr>
      <w:hyperlink w:anchor="_Toc25627" w:history="1">
        <w:r>
          <w:rPr>
            <w:rFonts w:ascii="仿宋" w:eastAsia="仿宋" w:hAnsi="仿宋" w:cs="仿宋" w:hint="eastAsia"/>
            <w:lang w:eastAsia="zh-CN"/>
          </w:rPr>
          <w:t>四、院线项目可持续发展</w:t>
        </w:r>
        <w:r>
          <w:tab/>
        </w:r>
        <w:r>
          <w:fldChar w:fldCharType="begin"/>
        </w:r>
        <w:r>
          <w:instrText xml:space="preserve"> PAGEREF _Toc25627 \h </w:instrText>
        </w:r>
        <w:r>
          <w:fldChar w:fldCharType="separate"/>
        </w:r>
        <w:r>
          <w:t>16</w:t>
        </w:r>
        <w:r>
          <w:fldChar w:fldCharType="end"/>
        </w:r>
      </w:hyperlink>
    </w:p>
    <w:p>
      <w:pPr>
        <w:pStyle w:val="TOC2"/>
        <w:tabs>
          <w:tab w:val="right" w:leader="dot" w:pos="8306"/>
        </w:tabs>
      </w:pPr>
      <w:hyperlink w:anchor="_Toc4165" w:history="1">
        <w:r>
          <w:rPr>
            <w:rFonts w:ascii="仿宋" w:eastAsia="仿宋" w:hAnsi="仿宋" w:cs="仿宋" w:hint="eastAsia"/>
            <w:lang w:eastAsia="zh-CN"/>
          </w:rPr>
          <w:t>(一)、可持续战略与实践</w:t>
        </w:r>
        <w:r>
          <w:tab/>
        </w:r>
        <w:r>
          <w:fldChar w:fldCharType="begin"/>
        </w:r>
        <w:r>
          <w:instrText xml:space="preserve"> PAGEREF _Toc4165 \h </w:instrText>
        </w:r>
        <w:r>
          <w:fldChar w:fldCharType="separate"/>
        </w:r>
        <w:r>
          <w:t>16</w:t>
        </w:r>
        <w:r>
          <w:fldChar w:fldCharType="end"/>
        </w:r>
      </w:hyperlink>
    </w:p>
    <w:p>
      <w:pPr>
        <w:pStyle w:val="TOC2"/>
        <w:tabs>
          <w:tab w:val="right" w:leader="dot" w:pos="8306"/>
        </w:tabs>
      </w:pPr>
      <w:hyperlink w:anchor="_Toc10792" w:history="1">
        <w:r>
          <w:rPr>
            <w:rFonts w:ascii="仿宋" w:eastAsia="仿宋" w:hAnsi="仿宋" w:cs="仿宋" w:hint="eastAsia"/>
            <w:lang w:eastAsia="zh-CN"/>
          </w:rPr>
          <w:t>(二)、环保与社会责任</w:t>
        </w:r>
        <w:r>
          <w:tab/>
        </w:r>
        <w:r>
          <w:fldChar w:fldCharType="begin"/>
        </w:r>
        <w:r>
          <w:instrText xml:space="preserve"> PAGEREF _Toc10792 \h </w:instrText>
        </w:r>
        <w:r>
          <w:fldChar w:fldCharType="separate"/>
        </w:r>
        <w:r>
          <w:t>16</w:t>
        </w:r>
        <w:r>
          <w:fldChar w:fldCharType="end"/>
        </w:r>
      </w:hyperlink>
    </w:p>
    <w:p>
      <w:pPr>
        <w:pStyle w:val="TOC1"/>
        <w:tabs>
          <w:tab w:val="right" w:leader="dot" w:pos="8306"/>
        </w:tabs>
      </w:pPr>
      <w:hyperlink w:anchor="_Toc25802" w:history="1">
        <w:r>
          <w:rPr>
            <w:rFonts w:ascii="仿宋" w:eastAsia="仿宋" w:hAnsi="仿宋" w:cs="仿宋" w:hint="eastAsia"/>
            <w:lang w:eastAsia="zh-CN"/>
          </w:rPr>
          <w:t>五、院线项目建设单位说明</w:t>
        </w:r>
        <w:r>
          <w:tab/>
        </w:r>
        <w:r>
          <w:fldChar w:fldCharType="begin"/>
        </w:r>
        <w:r>
          <w:instrText xml:space="preserve"> PAGEREF _Toc25802 \h </w:instrText>
        </w:r>
        <w:r>
          <w:fldChar w:fldCharType="separate"/>
        </w:r>
        <w:r>
          <w:t>17</w:t>
        </w:r>
        <w:r>
          <w:fldChar w:fldCharType="end"/>
        </w:r>
      </w:hyperlink>
    </w:p>
    <w:p>
      <w:pPr>
        <w:pStyle w:val="TOC2"/>
        <w:tabs>
          <w:tab w:val="right" w:leader="dot" w:pos="8306"/>
        </w:tabs>
      </w:pPr>
      <w:hyperlink w:anchor="_Toc12725" w:history="1">
        <w:r>
          <w:rPr>
            <w:rFonts w:ascii="仿宋" w:eastAsia="仿宋" w:hAnsi="仿宋" w:cs="仿宋" w:hint="eastAsia"/>
            <w:lang w:eastAsia="zh-CN"/>
          </w:rPr>
          <w:t>(一)、院线项目承办单位基本情况</w:t>
        </w:r>
        <w:r>
          <w:tab/>
        </w:r>
        <w:r>
          <w:fldChar w:fldCharType="begin"/>
        </w:r>
        <w:r>
          <w:instrText xml:space="preserve"> PAGEREF _Toc12725 \h </w:instrText>
        </w:r>
        <w:r>
          <w:fldChar w:fldCharType="separate"/>
        </w:r>
        <w:r>
          <w:t>17</w:t>
        </w:r>
        <w:r>
          <w:fldChar w:fldCharType="end"/>
        </w:r>
      </w:hyperlink>
    </w:p>
    <w:p>
      <w:pPr>
        <w:pStyle w:val="TOC2"/>
        <w:tabs>
          <w:tab w:val="right" w:leader="dot" w:pos="8306"/>
        </w:tabs>
      </w:pPr>
      <w:hyperlink w:anchor="_Toc21356" w:history="1">
        <w:r>
          <w:rPr>
            <w:rFonts w:ascii="仿宋" w:eastAsia="仿宋" w:hAnsi="仿宋" w:cs="仿宋" w:hint="eastAsia"/>
            <w:lang w:eastAsia="zh-CN"/>
          </w:rPr>
          <w:t>(二)、公司经济效益分析</w:t>
        </w:r>
        <w:r>
          <w:tab/>
        </w:r>
        <w:r>
          <w:fldChar w:fldCharType="begin"/>
        </w:r>
        <w:r>
          <w:instrText xml:space="preserve"> PAGEREF _Toc21356 \h </w:instrText>
        </w:r>
        <w:r>
          <w:fldChar w:fldCharType="separate"/>
        </w:r>
        <w:r>
          <w:t>18</w:t>
        </w:r>
        <w:r>
          <w:fldChar w:fldCharType="end"/>
        </w:r>
      </w:hyperlink>
    </w:p>
    <w:p>
      <w:pPr>
        <w:pStyle w:val="TOC1"/>
        <w:tabs>
          <w:tab w:val="right" w:leader="dot" w:pos="8306"/>
        </w:tabs>
      </w:pPr>
      <w:hyperlink w:anchor="_Toc6162" w:history="1">
        <w:r>
          <w:rPr>
            <w:rFonts w:ascii="仿宋" w:eastAsia="仿宋" w:hAnsi="仿宋" w:cs="仿宋" w:hint="eastAsia"/>
            <w:lang w:eastAsia="zh-CN"/>
          </w:rPr>
          <w:t>六、工艺说明</w:t>
        </w:r>
        <w:r>
          <w:tab/>
        </w:r>
        <w:r>
          <w:fldChar w:fldCharType="begin"/>
        </w:r>
        <w:r>
          <w:instrText xml:space="preserve"> PAGEREF _Toc6162 \h </w:instrText>
        </w:r>
        <w:r>
          <w:fldChar w:fldCharType="separate"/>
        </w:r>
        <w:r>
          <w:t>19</w:t>
        </w:r>
        <w:r>
          <w:fldChar w:fldCharType="end"/>
        </w:r>
      </w:hyperlink>
    </w:p>
    <w:p>
      <w:pPr>
        <w:pStyle w:val="TOC2"/>
        <w:tabs>
          <w:tab w:val="right" w:leader="dot" w:pos="8306"/>
        </w:tabs>
      </w:pPr>
      <w:hyperlink w:anchor="_Toc17199" w:history="1">
        <w:r>
          <w:rPr>
            <w:rFonts w:ascii="仿宋" w:eastAsia="仿宋" w:hAnsi="仿宋" w:cs="仿宋" w:hint="eastAsia"/>
            <w:lang w:eastAsia="zh-CN"/>
          </w:rPr>
          <w:t>(一)、技术管理特点</w:t>
        </w:r>
        <w:r>
          <w:tab/>
        </w:r>
        <w:r>
          <w:fldChar w:fldCharType="begin"/>
        </w:r>
        <w:r>
          <w:instrText xml:space="preserve"> PAGEREF _Toc17199 \h </w:instrText>
        </w:r>
        <w:r>
          <w:fldChar w:fldCharType="separate"/>
        </w:r>
        <w:r>
          <w:t>19</w:t>
        </w:r>
        <w:r>
          <w:fldChar w:fldCharType="end"/>
        </w:r>
      </w:hyperlink>
    </w:p>
    <w:p>
      <w:pPr>
        <w:pStyle w:val="TOC2"/>
        <w:tabs>
          <w:tab w:val="right" w:leader="dot" w:pos="8306"/>
        </w:tabs>
      </w:pPr>
      <w:hyperlink w:anchor="_Toc13147" w:history="1">
        <w:r>
          <w:rPr>
            <w:rFonts w:ascii="仿宋" w:eastAsia="仿宋" w:hAnsi="仿宋" w:cs="仿宋" w:hint="eastAsia"/>
            <w:lang w:eastAsia="zh-CN"/>
          </w:rPr>
          <w:t>(二)、院线项目工艺技术设计方案</w:t>
        </w:r>
        <w:r>
          <w:tab/>
        </w:r>
        <w:r>
          <w:fldChar w:fldCharType="begin"/>
        </w:r>
        <w:r>
          <w:instrText xml:space="preserve"> PAGEREF _Toc13147 \h </w:instrText>
        </w:r>
        <w:r>
          <w:fldChar w:fldCharType="separate"/>
        </w:r>
        <w:r>
          <w:t>20</w:t>
        </w:r>
        <w:r>
          <w:fldChar w:fldCharType="end"/>
        </w:r>
      </w:hyperlink>
    </w:p>
    <w:p>
      <w:pPr>
        <w:pStyle w:val="TOC2"/>
        <w:tabs>
          <w:tab w:val="right" w:leader="dot" w:pos="8306"/>
        </w:tabs>
      </w:pPr>
      <w:hyperlink w:anchor="_Toc14402" w:history="1">
        <w:r>
          <w:rPr>
            <w:rFonts w:ascii="仿宋" w:eastAsia="仿宋" w:hAnsi="仿宋" w:cs="仿宋" w:hint="eastAsia"/>
            <w:lang w:eastAsia="zh-CN"/>
          </w:rPr>
          <w:t>(三)、设备选型方案</w:t>
        </w:r>
        <w:r>
          <w:tab/>
        </w:r>
        <w:r>
          <w:fldChar w:fldCharType="begin"/>
        </w:r>
        <w:r>
          <w:instrText xml:space="preserve"> PAGEREF _Toc14402 \h </w:instrText>
        </w:r>
        <w:r>
          <w:fldChar w:fldCharType="separate"/>
        </w:r>
        <w:r>
          <w:t>21</w:t>
        </w:r>
        <w:r>
          <w:fldChar w:fldCharType="end"/>
        </w:r>
      </w:hyperlink>
    </w:p>
    <w:p>
      <w:pPr>
        <w:pStyle w:val="TOC1"/>
        <w:tabs>
          <w:tab w:val="right" w:leader="dot" w:pos="8306"/>
        </w:tabs>
      </w:pPr>
      <w:hyperlink w:anchor="_Toc27516" w:history="1">
        <w:r>
          <w:rPr>
            <w:rFonts w:ascii="仿宋" w:eastAsia="仿宋" w:hAnsi="仿宋" w:cs="仿宋" w:hint="eastAsia"/>
            <w:lang w:eastAsia="zh-CN"/>
          </w:rPr>
          <w:t>七、院线项目人力资源管理</w:t>
        </w:r>
        <w:r>
          <w:tab/>
        </w:r>
        <w:r>
          <w:fldChar w:fldCharType="begin"/>
        </w:r>
        <w:r>
          <w:instrText xml:space="preserve"> PAGEREF _Toc27516 \h </w:instrText>
        </w:r>
        <w:r>
          <w:fldChar w:fldCharType="separate"/>
        </w:r>
        <w:r>
          <w:t>23</w:t>
        </w:r>
        <w:r>
          <w:fldChar w:fldCharType="end"/>
        </w:r>
      </w:hyperlink>
    </w:p>
    <w:p>
      <w:pPr>
        <w:pStyle w:val="TOC2"/>
        <w:tabs>
          <w:tab w:val="right" w:leader="dot" w:pos="8306"/>
        </w:tabs>
      </w:pPr>
      <w:hyperlink w:anchor="_Toc1391" w:history="1">
        <w:r>
          <w:rPr>
            <w:rFonts w:ascii="仿宋" w:eastAsia="仿宋" w:hAnsi="仿宋" w:cs="仿宋" w:hint="eastAsia"/>
            <w:lang w:eastAsia="zh-CN"/>
          </w:rPr>
          <w:t>(一)、建立健全的预算管理制度</w:t>
        </w:r>
        <w:r>
          <w:tab/>
        </w:r>
        <w:r>
          <w:fldChar w:fldCharType="begin"/>
        </w:r>
        <w:r>
          <w:instrText xml:space="preserve"> PAGEREF _Toc1391 \h </w:instrText>
        </w:r>
        <w:r>
          <w:fldChar w:fldCharType="separate"/>
        </w:r>
        <w:r>
          <w:t>23</w:t>
        </w:r>
        <w:r>
          <w:fldChar w:fldCharType="end"/>
        </w:r>
      </w:hyperlink>
    </w:p>
    <w:p>
      <w:pPr>
        <w:pStyle w:val="TOC2"/>
        <w:tabs>
          <w:tab w:val="right" w:leader="dot" w:pos="8306"/>
        </w:tabs>
      </w:pPr>
      <w:hyperlink w:anchor="_Toc28772" w:history="1">
        <w:r>
          <w:rPr>
            <w:rFonts w:ascii="仿宋" w:eastAsia="仿宋" w:hAnsi="仿宋" w:cs="仿宋" w:hint="eastAsia"/>
            <w:lang w:eastAsia="zh-CN"/>
          </w:rPr>
          <w:t>(二)、加强资金流动监控</w:t>
        </w:r>
        <w:r>
          <w:tab/>
        </w:r>
        <w:r>
          <w:fldChar w:fldCharType="begin"/>
        </w:r>
        <w:r>
          <w:instrText xml:space="preserve"> PAGEREF _Toc28772 \h </w:instrText>
        </w:r>
        <w:r>
          <w:fldChar w:fldCharType="separate"/>
        </w:r>
        <w:r>
          <w:t>24</w:t>
        </w:r>
        <w:r>
          <w:fldChar w:fldCharType="end"/>
        </w:r>
      </w:hyperlink>
    </w:p>
    <w:p>
      <w:pPr>
        <w:pStyle w:val="TOC2"/>
        <w:tabs>
          <w:tab w:val="right" w:leader="dot" w:pos="8306"/>
        </w:tabs>
      </w:pPr>
      <w:hyperlink w:anchor="_Toc18959" w:history="1">
        <w:r>
          <w:rPr>
            <w:rFonts w:ascii="仿宋" w:eastAsia="仿宋" w:hAnsi="仿宋" w:cs="仿宋" w:hint="eastAsia"/>
            <w:lang w:eastAsia="zh-CN"/>
          </w:rPr>
          <w:t>(三)、制定完善的风险控制机制</w:t>
        </w:r>
        <w:r>
          <w:tab/>
        </w:r>
        <w:r>
          <w:fldChar w:fldCharType="begin"/>
        </w:r>
        <w:r>
          <w:instrText xml:space="preserve"> PAGEREF _Toc18959 \h </w:instrText>
        </w:r>
        <w:r>
          <w:fldChar w:fldCharType="separate"/>
        </w:r>
        <w:r>
          <w:t>25</w:t>
        </w:r>
        <w:r>
          <w:fldChar w:fldCharType="end"/>
        </w:r>
      </w:hyperlink>
    </w:p>
    <w:p>
      <w:pPr>
        <w:pStyle w:val="TOC2"/>
        <w:tabs>
          <w:tab w:val="right" w:leader="dot" w:pos="8306"/>
        </w:tabs>
      </w:pPr>
      <w:hyperlink w:anchor="_Toc24222" w:history="1">
        <w:r>
          <w:rPr>
            <w:rFonts w:ascii="仿宋" w:eastAsia="仿宋" w:hAnsi="仿宋" w:cs="仿宋" w:hint="eastAsia"/>
            <w:lang w:eastAsia="zh-CN"/>
          </w:rPr>
          <w:t>(四)、优化成本管理</w:t>
        </w:r>
        <w:r>
          <w:tab/>
        </w:r>
        <w:r>
          <w:fldChar w:fldCharType="begin"/>
        </w:r>
        <w:r>
          <w:instrText xml:space="preserve"> PAGEREF _Toc24222 \h </w:instrText>
        </w:r>
        <w:r>
          <w:fldChar w:fldCharType="separate"/>
        </w:r>
        <w:r>
          <w:t>27</w:t>
        </w:r>
        <w:r>
          <w:fldChar w:fldCharType="end"/>
        </w:r>
      </w:hyperlink>
    </w:p>
    <w:p>
      <w:pPr>
        <w:pStyle w:val="TOC1"/>
        <w:tabs>
          <w:tab w:val="right" w:leader="dot" w:pos="8306"/>
        </w:tabs>
      </w:pPr>
      <w:hyperlink w:anchor="_Toc10415" w:history="1">
        <w:r>
          <w:rPr>
            <w:rFonts w:ascii="仿宋" w:eastAsia="仿宋" w:hAnsi="仿宋" w:cs="仿宋" w:hint="eastAsia"/>
            <w:lang w:eastAsia="zh-CN"/>
          </w:rPr>
          <w:t>八、院线项目社会影响</w:t>
        </w:r>
        <w:r>
          <w:tab/>
        </w:r>
        <w:r>
          <w:fldChar w:fldCharType="begin"/>
        </w:r>
        <w:r>
          <w:instrText xml:space="preserve"> PAGEREF _Toc10415 \h </w:instrText>
        </w:r>
        <w:r>
          <w:fldChar w:fldCharType="separate"/>
        </w:r>
        <w:r>
          <w:t>28</w:t>
        </w:r>
        <w:r>
          <w:fldChar w:fldCharType="end"/>
        </w:r>
      </w:hyperlink>
    </w:p>
    <w:p>
      <w:pPr>
        <w:pStyle w:val="TOC2"/>
        <w:tabs>
          <w:tab w:val="right" w:leader="dot" w:pos="8306"/>
        </w:tabs>
      </w:pPr>
      <w:hyperlink w:anchor="_Toc11758" w:history="1">
        <w:r>
          <w:rPr>
            <w:rFonts w:ascii="仿宋" w:eastAsia="仿宋" w:hAnsi="仿宋" w:cs="仿宋" w:hint="eastAsia"/>
            <w:lang w:eastAsia="zh-CN"/>
          </w:rPr>
          <w:t>(一)、社会责任与义务</w:t>
        </w:r>
        <w:r>
          <w:tab/>
        </w:r>
        <w:r>
          <w:fldChar w:fldCharType="begin"/>
        </w:r>
        <w:r>
          <w:instrText xml:space="preserve"> PAGEREF _Toc11758 \h </w:instrText>
        </w:r>
        <w:r>
          <w:fldChar w:fldCharType="separate"/>
        </w:r>
        <w:r>
          <w:t>28</w:t>
        </w:r>
        <w:r>
          <w:fldChar w:fldCharType="end"/>
        </w:r>
      </w:hyperlink>
    </w:p>
    <w:p>
      <w:pPr>
        <w:pStyle w:val="TOC2"/>
        <w:tabs>
          <w:tab w:val="right" w:leader="dot" w:pos="8306"/>
        </w:tabs>
      </w:pPr>
      <w:hyperlink w:anchor="_Toc17352" w:history="1">
        <w:r>
          <w:rPr>
            <w:rFonts w:ascii="仿宋" w:eastAsia="仿宋" w:hAnsi="仿宋" w:cs="仿宋" w:hint="eastAsia"/>
            <w:lang w:eastAsia="zh-CN"/>
          </w:rPr>
          <w:t>(二)、社会参与与沟通</w:t>
        </w:r>
        <w:r>
          <w:tab/>
        </w:r>
        <w:r>
          <w:fldChar w:fldCharType="begin"/>
        </w:r>
        <w:r>
          <w:instrText xml:space="preserve"> PAGEREF _Toc17352 \h </w:instrText>
        </w:r>
        <w:r>
          <w:fldChar w:fldCharType="separate"/>
        </w:r>
        <w:r>
          <w:t>29</w:t>
        </w:r>
        <w:r>
          <w:fldChar w:fldCharType="end"/>
        </w:r>
      </w:hyperlink>
    </w:p>
    <w:p>
      <w:pPr>
        <w:pStyle w:val="TOC1"/>
        <w:tabs>
          <w:tab w:val="right" w:leader="dot" w:pos="8306"/>
        </w:tabs>
      </w:pPr>
      <w:hyperlink w:anchor="_Toc25001" w:history="1">
        <w:r>
          <w:rPr>
            <w:rFonts w:ascii="仿宋" w:eastAsia="仿宋" w:hAnsi="仿宋" w:cs="仿宋" w:hint="eastAsia"/>
            <w:lang w:eastAsia="zh-CN"/>
          </w:rPr>
          <w:t>九、院线项目技术管理</w:t>
        </w:r>
        <w:r>
          <w:tab/>
        </w:r>
        <w:r>
          <w:fldChar w:fldCharType="begin"/>
        </w:r>
        <w:r>
          <w:instrText xml:space="preserve"> PAGEREF _Toc25001 \h </w:instrText>
        </w:r>
        <w:r>
          <w:fldChar w:fldCharType="separate"/>
        </w:r>
        <w:r>
          <w:t>29</w:t>
        </w:r>
        <w:r>
          <w:fldChar w:fldCharType="end"/>
        </w:r>
      </w:hyperlink>
    </w:p>
    <w:p>
      <w:pPr>
        <w:pStyle w:val="TOC2"/>
        <w:tabs>
          <w:tab w:val="right" w:leader="dot" w:pos="8306"/>
        </w:tabs>
      </w:pPr>
      <w:hyperlink w:anchor="_Toc14638" w:history="1">
        <w:r>
          <w:rPr>
            <w:rFonts w:ascii="仿宋" w:eastAsia="仿宋" w:hAnsi="仿宋" w:cs="仿宋" w:hint="eastAsia"/>
            <w:lang w:eastAsia="zh-CN"/>
          </w:rPr>
          <w:t>(一)、技术方案选用方向</w:t>
        </w:r>
        <w:r>
          <w:tab/>
        </w:r>
        <w:r>
          <w:fldChar w:fldCharType="begin"/>
        </w:r>
        <w:r>
          <w:instrText xml:space="preserve"> PAGEREF _Toc14638 \h </w:instrText>
        </w:r>
        <w:r>
          <w:fldChar w:fldCharType="separate"/>
        </w:r>
        <w:r>
          <w:t>29</w:t>
        </w:r>
        <w:r>
          <w:fldChar w:fldCharType="end"/>
        </w:r>
      </w:hyperlink>
    </w:p>
    <w:p>
      <w:pPr>
        <w:pStyle w:val="TOC2"/>
        <w:tabs>
          <w:tab w:val="right" w:leader="dot" w:pos="8306"/>
        </w:tabs>
      </w:pPr>
      <w:hyperlink w:anchor="_Toc28883" w:history="1">
        <w:r>
          <w:rPr>
            <w:rFonts w:ascii="仿宋" w:eastAsia="仿宋" w:hAnsi="仿宋" w:cs="仿宋" w:hint="eastAsia"/>
            <w:lang w:eastAsia="zh-CN"/>
          </w:rPr>
          <w:t>(二)、工艺技术方案选用原则</w:t>
        </w:r>
        <w:r>
          <w:tab/>
        </w:r>
        <w:r>
          <w:fldChar w:fldCharType="begin"/>
        </w:r>
        <w:r>
          <w:instrText xml:space="preserve"> PAGEREF _Toc28883 \h </w:instrText>
        </w:r>
        <w:r>
          <w:fldChar w:fldCharType="separate"/>
        </w:r>
        <w:r>
          <w:t>31</w:t>
        </w:r>
        <w:r>
          <w:fldChar w:fldCharType="end"/>
        </w:r>
      </w:hyperlink>
    </w:p>
    <w:p>
      <w:pPr>
        <w:pStyle w:val="TOC2"/>
        <w:tabs>
          <w:tab w:val="right" w:leader="dot" w:pos="8306"/>
        </w:tabs>
      </w:pPr>
      <w:hyperlink w:anchor="_Toc23091" w:history="1">
        <w:r>
          <w:rPr>
            <w:rFonts w:ascii="仿宋" w:eastAsia="仿宋" w:hAnsi="仿宋" w:cs="仿宋" w:hint="eastAsia"/>
            <w:lang w:eastAsia="zh-CN"/>
          </w:rPr>
          <w:t>(三)、工艺技术方案要求</w:t>
        </w:r>
        <w:r>
          <w:tab/>
        </w:r>
        <w:r>
          <w:fldChar w:fldCharType="begin"/>
        </w:r>
        <w:r>
          <w:instrText xml:space="preserve"> PAGEREF _Toc23091 \h </w:instrText>
        </w:r>
        <w:r>
          <w:fldChar w:fldCharType="separate"/>
        </w:r>
        <w:r>
          <w:t>33</w:t>
        </w:r>
        <w:r>
          <w:fldChar w:fldCharType="end"/>
        </w:r>
      </w:hyperlink>
    </w:p>
    <w:p>
      <w:pPr>
        <w:pStyle w:val="TOC1"/>
        <w:tabs>
          <w:tab w:val="right" w:leader="dot" w:pos="8306"/>
        </w:tabs>
      </w:pPr>
      <w:hyperlink w:anchor="_Toc19546" w:history="1">
        <w:r>
          <w:rPr>
            <w:rFonts w:ascii="仿宋" w:eastAsia="仿宋" w:hAnsi="仿宋" w:cs="仿宋" w:hint="eastAsia"/>
            <w:lang w:eastAsia="zh-CN"/>
          </w:rPr>
          <w:t>十、院线项目人力资源培养与发展</w:t>
        </w:r>
        <w:r>
          <w:tab/>
        </w:r>
        <w:r>
          <w:fldChar w:fldCharType="begin"/>
        </w:r>
        <w:r>
          <w:instrText xml:space="preserve"> PAGEREF _Toc19546 \h </w:instrText>
        </w:r>
        <w:r>
          <w:fldChar w:fldCharType="separate"/>
        </w:r>
        <w:r>
          <w:t>35</w:t>
        </w:r>
        <w:r>
          <w:fldChar w:fldCharType="end"/>
        </w:r>
      </w:hyperlink>
    </w:p>
    <w:p>
      <w:pPr>
        <w:pStyle w:val="TOC2"/>
        <w:tabs>
          <w:tab w:val="right" w:leader="dot" w:pos="8306"/>
        </w:tabs>
      </w:pPr>
      <w:hyperlink w:anchor="_Toc3460" w:history="1">
        <w:r>
          <w:rPr>
            <w:rFonts w:ascii="仿宋" w:eastAsia="仿宋" w:hAnsi="仿宋" w:cs="仿宋" w:hint="eastAsia"/>
            <w:lang w:eastAsia="zh-CN"/>
          </w:rPr>
          <w:t>(一)、人才需求与规划</w:t>
        </w:r>
        <w:r>
          <w:tab/>
        </w:r>
        <w:r>
          <w:fldChar w:fldCharType="begin"/>
        </w:r>
        <w:r>
          <w:instrText xml:space="preserve"> PAGEREF _Toc3460 \h </w:instrText>
        </w:r>
        <w:r>
          <w:fldChar w:fldCharType="separate"/>
        </w:r>
        <w:r>
          <w:t>35</w:t>
        </w:r>
        <w:r>
          <w:fldChar w:fldCharType="end"/>
        </w:r>
      </w:hyperlink>
    </w:p>
    <w:p>
      <w:pPr>
        <w:pStyle w:val="TOC2"/>
        <w:tabs>
          <w:tab w:val="right" w:leader="dot" w:pos="8306"/>
        </w:tabs>
      </w:pPr>
      <w:hyperlink w:anchor="_Toc23513" w:history="1">
        <w:r>
          <w:rPr>
            <w:rFonts w:ascii="仿宋" w:eastAsia="仿宋" w:hAnsi="仿宋" w:cs="仿宋" w:hint="eastAsia"/>
            <w:lang w:eastAsia="zh-CN"/>
          </w:rPr>
          <w:t>(二)、培训与发展计划</w:t>
        </w:r>
        <w:r>
          <w:tab/>
        </w:r>
        <w:r>
          <w:fldChar w:fldCharType="begin"/>
        </w:r>
        <w:r>
          <w:instrText xml:space="preserve"> PAGEREF _Toc23513 \h </w:instrText>
        </w:r>
        <w:r>
          <w:fldChar w:fldCharType="separate"/>
        </w:r>
        <w:r>
          <w:t>36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04" w:history="1">
        <w:r>
          <w:rPr>
            <w:rFonts w:ascii="仿宋" w:eastAsia="仿宋" w:hAnsi="仿宋" w:cs="仿宋" w:hint="eastAsia"/>
            <w:lang w:eastAsia="zh-CN"/>
          </w:rPr>
          <w:t>十一、院线项目财务管理</w:t>
        </w:r>
        <w:r>
          <w:tab/>
        </w:r>
        <w:r>
          <w:fldChar w:fldCharType="begin"/>
        </w:r>
        <w:r>
          <w:instrText xml:space="preserve"> PAGEREF _Toc29004 \h </w:instrText>
        </w:r>
        <w:r>
          <w:fldChar w:fldCharType="separate"/>
        </w:r>
        <w:r>
          <w:t>36</w:t>
        </w:r>
        <w:r>
          <w:fldChar w:fldCharType="end"/>
        </w:r>
      </w:hyperlink>
    </w:p>
    <w:p>
      <w:pPr>
        <w:pStyle w:val="TOC2"/>
        <w:tabs>
          <w:tab w:val="right" w:leader="dot" w:pos="8306"/>
        </w:tabs>
      </w:pPr>
      <w:hyperlink w:anchor="_Toc19918" w:history="1">
        <w:r>
          <w:rPr>
            <w:rFonts w:ascii="仿宋" w:eastAsia="仿宋" w:hAnsi="仿宋" w:cs="仿宋" w:hint="eastAsia"/>
            <w:lang w:eastAsia="zh-CN"/>
          </w:rPr>
          <w:t>(一)、资金需求大</w:t>
        </w:r>
        <w:r>
          <w:tab/>
        </w:r>
        <w:r>
          <w:fldChar w:fldCharType="begin"/>
        </w:r>
        <w:r>
          <w:instrText xml:space="preserve"> PAGEREF _Toc19918 \h </w:instrText>
        </w:r>
        <w:r>
          <w:fldChar w:fldCharType="separate"/>
        </w:r>
        <w:r>
          <w:t>36</w:t>
        </w:r>
        <w:r>
          <w:fldChar w:fldCharType="end"/>
        </w:r>
      </w:hyperlink>
    </w:p>
    <w:p>
      <w:pPr>
        <w:pStyle w:val="TOC2"/>
        <w:tabs>
          <w:tab w:val="right" w:leader="dot" w:pos="8306"/>
        </w:tabs>
      </w:pPr>
      <w:hyperlink w:anchor="_Toc18216" w:history="1">
        <w:r>
          <w:rPr>
            <w:rFonts w:ascii="仿宋" w:eastAsia="仿宋" w:hAnsi="仿宋" w:cs="仿宋" w:hint="eastAsia"/>
            <w:lang w:eastAsia="zh-CN"/>
          </w:rPr>
          <w:t>(二)、研发周期长</w:t>
        </w:r>
        <w:r>
          <w:tab/>
        </w:r>
        <w:r>
          <w:fldChar w:fldCharType="begin"/>
        </w:r>
        <w:r>
          <w:instrText xml:space="preserve"> PAGEREF _Toc18216 \h </w:instrText>
        </w:r>
        <w:r>
          <w:fldChar w:fldCharType="separate"/>
        </w:r>
        <w:r>
          <w:t>37</w:t>
        </w:r>
        <w:r>
          <w:fldChar w:fldCharType="end"/>
        </w:r>
      </w:hyperlink>
    </w:p>
    <w:p>
      <w:pPr>
        <w:pStyle w:val="TOC2"/>
        <w:tabs>
          <w:tab w:val="right" w:leader="dot" w:pos="8306"/>
        </w:tabs>
      </w:pPr>
      <w:hyperlink w:anchor="_Toc15913" w:history="1">
        <w:r>
          <w:rPr>
            <w:rFonts w:ascii="仿宋" w:eastAsia="仿宋" w:hAnsi="仿宋" w:cs="仿宋" w:hint="eastAsia"/>
            <w:lang w:eastAsia="zh-CN"/>
          </w:rPr>
          <w:t>(三)、市场风险大</w:t>
        </w:r>
        <w:r>
          <w:tab/>
        </w:r>
        <w:r>
          <w:fldChar w:fldCharType="begin"/>
        </w:r>
        <w:r>
          <w:instrText xml:space="preserve"> PAGEREF _Toc15913 \h </w:instrText>
        </w:r>
        <w:r>
          <w:fldChar w:fldCharType="separate"/>
        </w:r>
        <w:r>
          <w:t>39</w:t>
        </w:r>
        <w:r>
          <w:fldChar w:fldCharType="end"/>
        </w:r>
      </w:hyperlink>
    </w:p>
    <w:p>
      <w:pPr>
        <w:pStyle w:val="TOC2"/>
        <w:tabs>
          <w:tab w:val="right" w:leader="dot" w:pos="8306"/>
        </w:tabs>
      </w:pPr>
      <w:hyperlink w:anchor="_Toc16616" w:history="1">
        <w:r>
          <w:rPr>
            <w:rFonts w:ascii="仿宋" w:eastAsia="仿宋" w:hAnsi="仿宋" w:cs="仿宋" w:hint="eastAsia"/>
            <w:lang w:eastAsia="zh-CN"/>
          </w:rPr>
          <w:t>(四)、利润率高</w:t>
        </w:r>
        <w:r>
          <w:tab/>
        </w:r>
        <w:r>
          <w:fldChar w:fldCharType="begin"/>
        </w:r>
        <w:r>
          <w:instrText xml:space="preserve"> PAGEREF _Toc16616 \h </w:instrText>
        </w:r>
        <w:r>
          <w:fldChar w:fldCharType="separate"/>
        </w:r>
        <w:r>
          <w:t>41</w:t>
        </w:r>
        <w:r>
          <w:fldChar w:fldCharType="end"/>
        </w:r>
      </w:hyperlink>
    </w:p>
    <w:p>
      <w:pPr>
        <w:pStyle w:val="TOC1"/>
        <w:tabs>
          <w:tab w:val="right" w:leader="dot" w:pos="8306"/>
        </w:tabs>
      </w:pPr>
      <w:hyperlink w:anchor="_Toc3736" w:history="1">
        <w:r>
          <w:rPr>
            <w:rFonts w:ascii="仿宋" w:eastAsia="仿宋" w:hAnsi="仿宋" w:cs="仿宋" w:hint="eastAsia"/>
            <w:lang w:eastAsia="zh-CN"/>
          </w:rPr>
          <w:t>十二、生产安全保护</w:t>
        </w:r>
        <w:r>
          <w:tab/>
        </w:r>
        <w:r>
          <w:fldChar w:fldCharType="begin"/>
        </w:r>
        <w:r>
          <w:instrText xml:space="preserve"> PAGEREF _Toc3736 \h </w:instrText>
        </w:r>
        <w:r>
          <w:fldChar w:fldCharType="separate"/>
        </w:r>
        <w:r>
          <w:t>43</w:t>
        </w:r>
        <w:r>
          <w:fldChar w:fldCharType="end"/>
        </w:r>
      </w:hyperlink>
    </w:p>
    <w:p>
      <w:pPr>
        <w:pStyle w:val="TOC2"/>
        <w:tabs>
          <w:tab w:val="right" w:leader="dot" w:pos="8306"/>
        </w:tabs>
      </w:pPr>
      <w:hyperlink w:anchor="_Toc15413" w:history="1">
        <w:r>
          <w:rPr>
            <w:rFonts w:ascii="仿宋" w:eastAsia="仿宋" w:hAnsi="仿宋" w:cs="仿宋" w:hint="eastAsia"/>
            <w:lang w:eastAsia="zh-CN"/>
          </w:rPr>
          <w:t>(一)、消防安全</w:t>
        </w:r>
        <w:r>
          <w:tab/>
        </w:r>
        <w:r>
          <w:fldChar w:fldCharType="begin"/>
        </w:r>
        <w:r>
          <w:instrText xml:space="preserve"> PAGEREF _Toc15413 \h </w:instrText>
        </w:r>
        <w:r>
          <w:fldChar w:fldCharType="separate"/>
        </w:r>
        <w:r>
          <w:t>43</w:t>
        </w:r>
        <w:r>
          <w:fldChar w:fldCharType="end"/>
        </w:r>
      </w:hyperlink>
    </w:p>
    <w:p>
      <w:pPr>
        <w:pStyle w:val="TOC2"/>
        <w:tabs>
          <w:tab w:val="right" w:leader="dot" w:pos="8306"/>
        </w:tabs>
      </w:pPr>
      <w:hyperlink w:anchor="_Toc26115" w:history="1">
        <w:r>
          <w:rPr>
            <w:rFonts w:ascii="仿宋" w:eastAsia="仿宋" w:hAnsi="仿宋" w:cs="仿宋" w:hint="eastAsia"/>
            <w:lang w:eastAsia="zh-CN"/>
          </w:rPr>
          <w:t>(二)、防火防爆总图布置措施</w:t>
        </w:r>
        <w:r>
          <w:tab/>
        </w:r>
        <w:r>
          <w:fldChar w:fldCharType="begin"/>
        </w:r>
        <w:r>
          <w:instrText xml:space="preserve"> PAGEREF _Toc26115 \h </w:instrText>
        </w:r>
        <w:r>
          <w:fldChar w:fldCharType="separate"/>
        </w:r>
        <w:r>
          <w:t>45</w:t>
        </w:r>
        <w:r>
          <w:fldChar w:fldCharType="end"/>
        </w:r>
      </w:hyperlink>
    </w:p>
    <w:p>
      <w:pPr>
        <w:pStyle w:val="TOC2"/>
        <w:tabs>
          <w:tab w:val="right" w:leader="dot" w:pos="8306"/>
        </w:tabs>
      </w:pPr>
      <w:hyperlink w:anchor="_Toc11416" w:history="1">
        <w:r>
          <w:rPr>
            <w:rFonts w:ascii="仿宋" w:eastAsia="仿宋" w:hAnsi="仿宋" w:cs="仿宋" w:hint="eastAsia"/>
            <w:lang w:eastAsia="zh-CN"/>
          </w:rPr>
          <w:t>(三)、自然灾害防范措施</w:t>
        </w:r>
        <w:r>
          <w:tab/>
        </w:r>
        <w:r>
          <w:fldChar w:fldCharType="begin"/>
        </w:r>
        <w:r>
          <w:instrText xml:space="preserve"> PAGEREF _Toc11416 \h </w:instrText>
        </w:r>
        <w:r>
          <w:fldChar w:fldCharType="separate"/>
        </w:r>
        <w:r>
          <w:t>45</w:t>
        </w:r>
        <w:r>
          <w:fldChar w:fldCharType="end"/>
        </w:r>
      </w:hyperlink>
    </w:p>
    <w:p>
      <w:pPr>
        <w:pStyle w:val="TOC2"/>
        <w:tabs>
          <w:tab w:val="right" w:leader="dot" w:pos="8306"/>
        </w:tabs>
      </w:pPr>
      <w:hyperlink w:anchor="_Toc14609" w:history="1">
        <w:r>
          <w:rPr>
            <w:rFonts w:ascii="仿宋" w:eastAsia="仿宋" w:hAnsi="仿宋" w:cs="仿宋" w:hint="eastAsia"/>
            <w:lang w:eastAsia="zh-CN"/>
          </w:rPr>
          <w:t>(四)、安全色及安全标志使用要求</w:t>
        </w:r>
        <w:r>
          <w:tab/>
        </w:r>
        <w:r>
          <w:fldChar w:fldCharType="begin"/>
        </w:r>
        <w:r>
          <w:instrText xml:space="preserve"> PAGEREF _Toc14609 \h </w:instrText>
        </w:r>
        <w:r>
          <w:fldChar w:fldCharType="separate"/>
        </w:r>
        <w:r>
          <w:t>46</w:t>
        </w:r>
        <w:r>
          <w:fldChar w:fldCharType="end"/>
        </w:r>
      </w:hyperlink>
    </w:p>
    <w:p>
      <w:pPr>
        <w:pStyle w:val="TOC2"/>
        <w:tabs>
          <w:tab w:val="right" w:leader="dot" w:pos="8306"/>
        </w:tabs>
      </w:pPr>
      <w:hyperlink w:anchor="_Toc11886" w:history="1">
        <w:r>
          <w:rPr>
            <w:rFonts w:ascii="仿宋" w:eastAsia="仿宋" w:hAnsi="仿宋" w:cs="仿宋" w:hint="eastAsia"/>
            <w:lang w:eastAsia="zh-CN"/>
          </w:rPr>
          <w:t>(五)、防尘防毒措施</w:t>
        </w:r>
        <w:r>
          <w:tab/>
        </w:r>
        <w:r>
          <w:fldChar w:fldCharType="begin"/>
        </w:r>
        <w:r>
          <w:instrText xml:space="preserve"> PAGEREF _Toc11886 \h </w:instrText>
        </w:r>
        <w:r>
          <w:fldChar w:fldCharType="separate"/>
        </w:r>
        <w:r>
          <w:t>47</w:t>
        </w:r>
        <w:r>
          <w:fldChar w:fldCharType="end"/>
        </w:r>
      </w:hyperlink>
    </w:p>
    <w:p>
      <w:pPr>
        <w:pStyle w:val="TOC2"/>
        <w:tabs>
          <w:tab w:val="right" w:leader="dot" w:pos="8306"/>
        </w:tabs>
      </w:pPr>
      <w:hyperlink w:anchor="_Toc2991" w:history="1">
        <w:r>
          <w:rPr>
            <w:rFonts w:ascii="仿宋" w:eastAsia="仿宋" w:hAnsi="仿宋" w:cs="仿宋" w:hint="eastAsia"/>
            <w:lang w:eastAsia="zh-CN"/>
          </w:rPr>
          <w:t>(六)、防静电、触电防护及防雷措施</w:t>
        </w:r>
        <w:r>
          <w:tab/>
        </w:r>
        <w:r>
          <w:fldChar w:fldCharType="begin"/>
        </w:r>
        <w:r>
          <w:instrText xml:space="preserve"> PAGEREF _Toc2991 \h </w:instrText>
        </w:r>
        <w:r>
          <w:fldChar w:fldCharType="separate"/>
        </w:r>
        <w:r>
          <w:t>48</w:t>
        </w:r>
        <w:r>
          <w:fldChar w:fldCharType="end"/>
        </w:r>
      </w:hyperlink>
    </w:p>
    <w:p>
      <w:pPr>
        <w:pStyle w:val="TOC2"/>
        <w:tabs>
          <w:tab w:val="right" w:leader="dot" w:pos="8306"/>
        </w:tabs>
      </w:pPr>
      <w:hyperlink w:anchor="_Toc21200" w:history="1">
        <w:r>
          <w:rPr>
            <w:rFonts w:ascii="仿宋" w:eastAsia="仿宋" w:hAnsi="仿宋" w:cs="仿宋" w:hint="eastAsia"/>
            <w:lang w:eastAsia="zh-CN"/>
          </w:rPr>
          <w:t>(七)、机械设备安全保障措施</w:t>
        </w:r>
        <w:r>
          <w:tab/>
        </w:r>
        <w:r>
          <w:fldChar w:fldCharType="begin"/>
        </w:r>
        <w:r>
          <w:instrText xml:space="preserve"> PAGEREF _Toc21200 \h </w:instrText>
        </w:r>
        <w:r>
          <w:fldChar w:fldCharType="separate"/>
        </w:r>
        <w:r>
          <w:t>49</w:t>
        </w:r>
        <w:r>
          <w:fldChar w:fldCharType="end"/>
        </w:r>
      </w:hyperlink>
    </w:p>
    <w:p>
      <w:pPr>
        <w:pStyle w:val="TOC1"/>
        <w:tabs>
          <w:tab w:val="right" w:leader="dot" w:pos="8306"/>
        </w:tabs>
      </w:pPr>
      <w:hyperlink w:anchor="_Toc23535" w:history="1">
        <w:r>
          <w:rPr>
            <w:rFonts w:ascii="仿宋" w:eastAsia="仿宋" w:hAnsi="仿宋" w:cs="仿宋" w:hint="eastAsia"/>
            <w:lang w:eastAsia="zh-CN"/>
          </w:rPr>
          <w:t>十三、院线项目实施时间节点</w:t>
        </w:r>
        <w:r>
          <w:tab/>
        </w:r>
        <w:r>
          <w:fldChar w:fldCharType="begin"/>
        </w:r>
        <w:r>
          <w:instrText xml:space="preserve"> PAGEREF _Toc23535 \h </w:instrText>
        </w:r>
        <w:r>
          <w:fldChar w:fldCharType="separate"/>
        </w:r>
        <w:r>
          <w:t>51</w:t>
        </w:r>
        <w:r>
          <w:fldChar w:fldCharType="end"/>
        </w:r>
      </w:hyperlink>
    </w:p>
    <w:p>
      <w:pPr>
        <w:pStyle w:val="TOC2"/>
        <w:tabs>
          <w:tab w:val="right" w:leader="dot" w:pos="8306"/>
        </w:tabs>
      </w:pPr>
      <w:hyperlink w:anchor="_Toc29567" w:history="1">
        <w:r>
          <w:rPr>
            <w:rFonts w:ascii="仿宋" w:eastAsia="仿宋" w:hAnsi="仿宋" w:cs="仿宋" w:hint="eastAsia"/>
            <w:lang w:eastAsia="zh-CN"/>
          </w:rPr>
          <w:t>(一)、院线项目启动阶段时间节点</w:t>
        </w:r>
        <w:r>
          <w:tab/>
        </w:r>
        <w:r>
          <w:fldChar w:fldCharType="begin"/>
        </w:r>
        <w:r>
          <w:instrText xml:space="preserve"> PAGEREF _Toc29567 \h </w:instrText>
        </w:r>
        <w:r>
          <w:fldChar w:fldCharType="separate"/>
        </w:r>
        <w:r>
          <w:t>51</w:t>
        </w:r>
        <w:r>
          <w:fldChar w:fldCharType="end"/>
        </w:r>
      </w:hyperlink>
    </w:p>
    <w:p>
      <w:pPr>
        <w:pStyle w:val="TOC2"/>
        <w:tabs>
          <w:tab w:val="right" w:leader="dot" w:pos="8306"/>
        </w:tabs>
      </w:pPr>
      <w:hyperlink w:anchor="_Toc26807" w:history="1">
        <w:r>
          <w:rPr>
            <w:rFonts w:ascii="仿宋" w:eastAsia="仿宋" w:hAnsi="仿宋" w:cs="仿宋" w:hint="eastAsia"/>
            <w:lang w:eastAsia="zh-CN"/>
          </w:rPr>
          <w:t>(二)、院线项目执行阶段时间节点</w:t>
        </w:r>
        <w:r>
          <w:tab/>
        </w:r>
        <w:r>
          <w:fldChar w:fldCharType="begin"/>
        </w:r>
        <w:r>
          <w:instrText xml:space="preserve"> PAGEREF _Toc26807 \h </w:instrText>
        </w:r>
        <w:r>
          <w:fldChar w:fldCharType="separate"/>
        </w:r>
        <w:r>
          <w:t>52</w:t>
        </w:r>
        <w:r>
          <w:fldChar w:fldCharType="end"/>
        </w:r>
      </w:hyperlink>
    </w:p>
    <w:p>
      <w:pPr>
        <w:pStyle w:val="TOC2"/>
        <w:tabs>
          <w:tab w:val="right" w:leader="dot" w:pos="8306"/>
        </w:tabs>
      </w:pPr>
      <w:hyperlink w:anchor="_Toc5960" w:history="1">
        <w:r>
          <w:rPr>
            <w:rFonts w:ascii="仿宋" w:eastAsia="仿宋" w:hAnsi="仿宋" w:cs="仿宋" w:hint="eastAsia"/>
            <w:lang w:eastAsia="zh-CN"/>
          </w:rPr>
          <w:t>(三)、院线项目完成阶段时间节点</w:t>
        </w:r>
        <w:r>
          <w:tab/>
        </w:r>
        <w:r>
          <w:fldChar w:fldCharType="begin"/>
        </w:r>
        <w:r>
          <w:instrText xml:space="preserve"> PAGEREF _Toc5960 \h </w:instrText>
        </w:r>
        <w:r>
          <w:fldChar w:fldCharType="separate"/>
        </w:r>
        <w:r>
          <w:t>53</w:t>
        </w:r>
        <w:r>
          <w:fldChar w:fldCharType="end"/>
        </w:r>
      </w:hyperlink>
    </w:p>
    <w:p>
      <w:pPr>
        <w:pStyle w:val="TOC1"/>
        <w:tabs>
          <w:tab w:val="right" w:leader="dot" w:pos="8306"/>
        </w:tabs>
      </w:pPr>
      <w:hyperlink w:anchor="_Toc23321" w:history="1">
        <w:r>
          <w:rPr>
            <w:rFonts w:ascii="仿宋" w:eastAsia="仿宋" w:hAnsi="仿宋" w:cs="仿宋" w:hint="eastAsia"/>
            <w:lang w:eastAsia="zh-CN"/>
          </w:rPr>
          <w:t>十四、院线项目变更管理</w:t>
        </w:r>
        <w:r>
          <w:tab/>
        </w:r>
        <w:r>
          <w:fldChar w:fldCharType="begin"/>
        </w:r>
        <w:r>
          <w:instrText xml:space="preserve"> PAGEREF _Toc23321 \h </w:instrText>
        </w:r>
        <w:r>
          <w:fldChar w:fldCharType="separate"/>
        </w:r>
        <w:r>
          <w:t>54</w:t>
        </w:r>
        <w:r>
          <w:fldChar w:fldCharType="end"/>
        </w:r>
      </w:hyperlink>
    </w:p>
    <w:p>
      <w:pPr>
        <w:pStyle w:val="TOC2"/>
        <w:tabs>
          <w:tab w:val="right" w:leader="dot" w:pos="8306"/>
        </w:tabs>
      </w:pPr>
      <w:hyperlink w:anchor="_Toc29318" w:history="1">
        <w:r>
          <w:rPr>
            <w:rFonts w:ascii="仿宋" w:eastAsia="仿宋" w:hAnsi="仿宋" w:cs="仿宋" w:hint="eastAsia"/>
            <w:lang w:eastAsia="zh-CN"/>
          </w:rPr>
          <w:t>(一)、变更申请与评估</w:t>
        </w:r>
        <w:r>
          <w:tab/>
        </w:r>
        <w:r>
          <w:fldChar w:fldCharType="begin"/>
        </w:r>
        <w:r>
          <w:instrText xml:space="preserve"> PAGEREF _Toc29318 \h </w:instrText>
        </w:r>
        <w:r>
          <w:fldChar w:fldCharType="separate"/>
        </w:r>
        <w:r>
          <w:t>54</w:t>
        </w:r>
        <w:r>
          <w:fldChar w:fldCharType="end"/>
        </w:r>
      </w:hyperlink>
    </w:p>
    <w:p>
      <w:pPr>
        <w:pStyle w:val="TOC2"/>
        <w:tabs>
          <w:tab w:val="right" w:leader="dot" w:pos="8306"/>
        </w:tabs>
      </w:pPr>
      <w:hyperlink w:anchor="_Toc20307" w:history="1">
        <w:r>
          <w:rPr>
            <w:rFonts w:ascii="仿宋" w:eastAsia="仿宋" w:hAnsi="仿宋" w:cs="仿宋" w:hint="eastAsia"/>
            <w:lang w:eastAsia="zh-CN"/>
          </w:rPr>
          <w:t>(二)、变更实施与控制</w:t>
        </w:r>
        <w:r>
          <w:tab/>
        </w:r>
        <w:r>
          <w:fldChar w:fldCharType="begin"/>
        </w:r>
        <w:r>
          <w:instrText xml:space="preserve"> PAGEREF _Toc20307 \h </w:instrText>
        </w:r>
        <w:r>
          <w:fldChar w:fldCharType="separate"/>
        </w:r>
        <w:r>
          <w:t>54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707"/>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0664"/>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2952"/>
      <w:r>
        <w:rPr>
          <w:rFonts w:ascii="仿宋" w:eastAsia="仿宋" w:hAnsi="仿宋" w:cs="仿宋" w:hint="eastAsia"/>
          <w:lang w:eastAsia="zh-CN"/>
        </w:rPr>
        <w:t>(一)、院线行业分析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院线行业一直以来都是市场的关注焦点。行业内的发展趋势、竞争态势以及潜在机会都对院线项目的推进产生深远的影响。通过深入研究行业的整体概貌，我们将更好地理解行业的核心特征，为院线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院线行业，技术一直是推动创新和发展的关键因素。我们将对当前技术趋势进行详尽分析，包括但不限于人工智能、大数据应用、先进制造技术等。这有助于院线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院线项目成功的基础。我们将对主要竞争对手进行深入研究，包括其市场份额、产品特点、市场定位等。通过全面了解竞争对手的优势和劣势，院线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15649"/>
      <w:r>
        <w:rPr>
          <w:rFonts w:ascii="仿宋" w:eastAsia="仿宋" w:hAnsi="仿宋" w:cs="仿宋" w:hint="eastAsia"/>
          <w:sz w:val="28"/>
          <w:lang w:eastAsia="zh-CN"/>
        </w:rPr>
        <w:t>(二)、院线市场分析预测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通过对市场规模的深入调研，我们将预测院线市场未来的增长趋势。这包括市场的整体规模、各细分领域的发展趋势等。院线项目可以根据市场的扩张速度和潜在机会，制定更符合市场需求的发展策略。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了解消费者的需求是市场分析的核心。我们将通过调查研究，深入挖掘目标消费者的需求特点、购买习惯以及对产品和服务的期望。这有助于院线项目更好地定位目标市场，提供更符合消费者期待的解决方案。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院线项目实施过程中需要充分考虑的因素。我们将对市场风险进行全面评估，包括但不限于政策法规风险、市场竞争风险、技术变革风险等。通过对潜在风险的深入分析，院线项目可以制定相应的风险缓解策略，降低不确定性对院线项目的影响。</w:t>
      </w:r>
    </w:p>
    <w:p>
      <w:pPr>
        <w:pStyle w:val="Heading1"/>
        <w:ind w:firstLine="560" w:firstLineChars="200"/>
        <w:rPr>
          <w:rFonts w:ascii="仿宋" w:eastAsia="仿宋" w:hAnsi="仿宋" w:cs="仿宋" w:hint="eastAsia"/>
          <w:sz w:val="28"/>
          <w:lang w:eastAsia="zh-CN"/>
        </w:rPr>
      </w:pPr>
      <w:bookmarkStart w:id="5" w:name="_Toc26296"/>
      <w:r>
        <w:rPr>
          <w:rFonts w:ascii="仿宋" w:eastAsia="仿宋" w:hAnsi="仿宋" w:cs="仿宋" w:hint="eastAsia"/>
          <w:sz w:val="28"/>
          <w:lang w:eastAsia="zh-CN"/>
        </w:rPr>
        <w:t>二、院线项目概论</w:t>
      </w:r>
      <w:bookmarkEnd w:id="5"/>
    </w:p>
    <w:p>
      <w:pPr>
        <w:pStyle w:val="Heading2"/>
        <w:rPr>
          <w:rFonts w:ascii="仿宋" w:eastAsia="仿宋" w:hAnsi="仿宋" w:cs="仿宋" w:hint="eastAsia"/>
          <w:lang w:eastAsia="zh-CN"/>
        </w:rPr>
      </w:pPr>
      <w:bookmarkStart w:id="6" w:name="_Toc16722"/>
      <w:r>
        <w:rPr>
          <w:rFonts w:ascii="仿宋" w:eastAsia="仿宋" w:hAnsi="仿宋" w:cs="仿宋" w:hint="eastAsia"/>
          <w:lang w:eastAsia="zh-CN"/>
        </w:rPr>
        <w:t>(一)、院线项目概况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的起源追溯至对市场的深入洞察。市场的不断演变与变革为院线项目提供了难得的机遇。当前市场存在的需求缺口和变革的大环境共同构成了院线项目的背景。这个院线项目旨在充分利用市场机遇，填补行业中尚未满足的需求，为客户提供全新的解决方案。市场的变革和需求的增长使得这个院线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院线项目名称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院线项目正式命名为院线。这个名称不仅仅是一个标识，更代表了院线项目的核心理念和愿景。它蕴含着院线项目所要解决问题的关键字，具有强烈的表达和辨识度，为院线项目树立了鲜明的品牌形象。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院线项目目标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的核心目标是提供一种全新、高效的解决方案，满足客户日益增长的需求。院线项目追求的不仅仅是满足市场需求，更是在市场中获得卓越的竞争优势。通过不断提升产品或服务的质量和创新水平，院线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院线项目范围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全面涵盖了产品研发、制造、市场推广和售后服务，确保从产品设计到最终用户体验的全方位关注。这一全面的院线项目范围是为了确保院线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院线项目时间表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院线项目计划在未来18个月内完成，包括研发、测试、市场试点和正式推出等不同阶段。这个时间表的合理设计是为了确保院线项目各个阶段的顺利推进，以便按时交付高质量的成果。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院线项目预算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院线项目总预算估算为XX百万美元，主要分配在研发、市场推广、人员培训和运营等方面。这一充足的预算为院线项目提供了充足的资源，确保院线项目在各个方面都能取得优异的表现。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院线项目风险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院线项目可能面临的风险包括市场接受度低、技术难题、竞争激烈等。院线项目团队已经制定了相应的风险应对计划，通过前瞻性的风险管理，确保院线项目在面对不确定性时能够迅速做出应对。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院线项目团队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院线项目汇聚了一支经验丰富、多领域专业素养的核心团队，确保院线项目在各个方面都能拥有高水平的执行力。团队的协同作战是院线项目成功的关键因素之一。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院线项目背景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院线项目的背景根植于市场对更高效、创新产品的渴望，同时也受到科技发展对行业格局的深刻改变的影响。这为院线项目提供了广阔的发展空间和市场需求。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院线项目现状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截至目前，院线项目已完成市场调研和技术验证，取得了初步的成功。这为院线项目在未来的发展奠定了坚实的基础，为更远大的目标打下了坚实的基石。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1140"/>
      <w:r>
        <w:rPr>
          <w:rFonts w:ascii="仿宋" w:eastAsia="仿宋" w:hAnsi="仿宋" w:cs="仿宋" w:hint="eastAsia"/>
          <w:sz w:val="28"/>
          <w:lang w:eastAsia="zh-CN"/>
        </w:rPr>
        <w:t>(二)、院线项目目标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keyword》院线项目首要业务目标是在市场中占据有利地位，实现产品/服务的成功推广和销售。通过不断提升产品质量、创新性，院线项目追求成为行业中的领导者，赢得更多客户的青睐。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在科技迅速发展的时代，院线项目着眼于技术创新。通过持续的研发和技术升级，院线项目旨在推出更具创新性的产品或服务，以满足市场对新鲜、先进解决方案的需求。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为了建立可持续的客户关系，院线项目设定了客户满意度目标。通过提供卓越的产品质量和优质的客户服务，院线项目追求赢得客户的信任和忠诚度，确保他们的满意度达到行业领先水平。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院线项目注重社会责任和可持续发展。通过实施环保、社会责任院线项目，院线项目致力于在经济发展的同时保护环境，促进社会公平，实现可持续经营。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院线项目的团队是实现目标的核心驱动力。因此，院线项目设定了团队发展目标，包括提升团队成员的专业技能、培养领导力，以及搭建协同高效的团队工作氛围。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1550"/>
      <w:r>
        <w:rPr>
          <w:rFonts w:ascii="仿宋" w:eastAsia="仿宋" w:hAnsi="仿宋" w:cs="仿宋" w:hint="eastAsia"/>
          <w:sz w:val="28"/>
          <w:lang w:eastAsia="zh-CN"/>
        </w:rPr>
        <w:t>(三)、院线项目提出的理由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院线项目提出的理由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的提出源于对市场机遇的深刻洞察。当前市场中存在的需求缺口和行业发展趋势表明，有巨大的商业机会等待被开发。通过准确捕捉市场机遇，院线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的理念基于对技术创新的信仰。通过持续的研发和技术投入，院线项目有望推出更具创新性的产品或服务。在科技飞速发展的当下，院线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的提出是为了增强企业的行业竞争力。通过提升产品或服务的质量和独特性，院线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响应了消费者需求的变化。随着社会和科技的不断发展，消费者对产品和服务的需求也在发生变化。通过深入了解并及时回应消费者的新需求，院线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院线项目的提出是企业战略发展规划的一部分。在面对日益激烈的市场竞争和不断变化的商业环境中，院线项目作为企业战略的一环，旨在为企业开辟新的增长领域，巩固企业在行业中的地位。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院线项目的提出不仅仅是基于商业考量，还注重社会责任。通过推出环保、社会责任等方面的院线项目，院线企业可以在社会中树立积极形象，为社会做出积极贡献，实现经济效益和社会效益的双赢。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院线项目的提出反映了对利益相关者期望的关注。包括客户、员工、投资者等利益相关者在企业发展中都有着各自的期望，院线项目力求在满足这些期望的同时，取得更大的共赢。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5775"/>
      <w:r>
        <w:rPr>
          <w:rFonts w:ascii="仿宋" w:eastAsia="仿宋" w:hAnsi="仿宋" w:cs="仿宋" w:hint="eastAsia"/>
          <w:sz w:val="28"/>
          <w:lang w:eastAsia="zh-CN"/>
        </w:rPr>
        <w:t>(四)、院线项目意义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在实施院线项目的过程中，我们不仅仅是在追逐商业成功，更是为企业和社会的多个层面创造了深远的意义。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院线项目的首要意义在于提升企业的市场竞争力。通过持续的创新和对产品质量的高标准要求，院线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院线项目的推进将促使行业技术水平的提升。通过引入先进技术和创新性解决方案，院线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在社会层面，院线项目不仅创造了大量就业机会，提高了就业水平，还注重社会责任和环保。通过参与社会公益事业和推动环保院线项目，院线项目为社会贡献了一份力量，体现了企业对社会的积极回馈。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综合而言，院线项目意义重大，不仅推动了企业的发展，也为行业和社会的进步贡献了积极力量。这是一个全面而深刻的影响，将在未来产生可持续的正面效应。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561"/>
      <w:r>
        <w:rPr>
          <w:rFonts w:ascii="仿宋" w:eastAsia="仿宋" w:hAnsi="仿宋" w:cs="仿宋" w:hint="eastAsia"/>
          <w:sz w:val="28"/>
          <w:lang w:eastAsia="zh-CN"/>
        </w:rPr>
        <w:t>(五)、院线项目背景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在当今迅猛发展的商业环境中，院线项目的动因根植于对多方面因素的审慎考量。这个院线项目的提出并非孤立的决策，而是对企业所处背景深入思考的产物。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市场的不断演变是院线项目背后的首要原因。科技的迅速发展和全球市场的快速变化使得企业必须灵活应对。院线项目应运而生，旨在通过创新性的解决方案迎合市场的多变需求，赢得竞争中的先机。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竞争的激烈程度也是院线项目背景中不可忽视的一环。企业需要在激烈竞争中脱颖而出，为此，院线项目致力于打破常规，提供独特的价值主张，以吸引客户并确保市场份额的增长。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技术的迅速发展为企业带来了机遇与挑战。作为院线项目启动的背景之一，对新兴技术的应用将有助于提升企业的技术水平，使其在不断演进的商业环境中保持竞争优势。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此外，社会对企业责任的期望也在逐渐升高。院线项目充分融入了社会责任的理念，通过可持续经营和社会公益院线项目，企图为社会贡献一份力量，在商业成功的同时关注社会价值。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19983"/>
      <w:r>
        <w:rPr>
          <w:rFonts w:ascii="仿宋" w:eastAsia="仿宋" w:hAnsi="仿宋" w:cs="仿宋" w:hint="eastAsia"/>
          <w:sz w:val="28"/>
          <w:lang w:eastAsia="zh-CN"/>
        </w:rPr>
        <w:t>三、院线项目选址可行性分析</w:t>
      </w:r>
      <w:bookmarkEnd w:id="11"/>
    </w:p>
    <w:p>
      <w:pPr>
        <w:pStyle w:val="Heading2"/>
        <w:rPr>
          <w:rFonts w:ascii="仿宋" w:eastAsia="仿宋" w:hAnsi="仿宋" w:cs="仿宋" w:hint="eastAsia"/>
          <w:lang w:eastAsia="zh-CN"/>
        </w:rPr>
      </w:pPr>
      <w:bookmarkStart w:id="12" w:name="_Toc19352"/>
      <w:r>
        <w:rPr>
          <w:rFonts w:ascii="仿宋" w:eastAsia="仿宋" w:hAnsi="仿宋" w:cs="仿宋" w:hint="eastAsia"/>
          <w:lang w:eastAsia="zh-CN"/>
        </w:rPr>
        <w:t>(一)、院线项目选址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该院线项目选址位于XX省XX市XX区XXX街道</w:t>
      </w:r>
    </w:p>
    <w:p>
      <w:pPr>
        <w:pStyle w:val="Heading2"/>
        <w:ind w:firstLine="560" w:firstLineChars="200"/>
        <w:rPr>
          <w:rFonts w:ascii="仿宋" w:eastAsia="仿宋" w:hAnsi="仿宋" w:cs="仿宋" w:hint="eastAsia"/>
          <w:sz w:val="28"/>
          <w:lang w:eastAsia="zh-CN"/>
        </w:rPr>
      </w:pPr>
      <w:bookmarkStart w:id="13" w:name="_Toc18246"/>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院线项目的征地面积将根据院线项目的实际规模和需求进行精确规划。具体面积XXX平方米，旨在确保院线项目不仅能够满足当前的发展需求，还能够预留空间以适应未来的扩展。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净用地面积是在征地面积基础上去除不可利用面积后的实际可开发用地。具体面积XXX平方米，考虑到环保、交通、安全等多方面因素，以确保院线项目在整体利用效率上达到最优。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院线项目计划建设的建筑总规模具体面积XXX平方米。这一规模的确定综合考虑了院线项目的性质、规模，以及城市规划的相关要求，确保建筑布局与周边环境协调一致。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绿地率是院线项目用地中被规划为绿地的比例。具体面积XXX平方米，旨在通过合理规划绿地，改善院线项目周边环境，提升居民生活质量，并符合城市整体绿化规划。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容积率是用地上可以建设的建筑总体积与用地面积之比。具体面积XXX，通过合理的容积率规划，确保院线项目建筑规模与周边环境和谐共生。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确保院线项目选址与当地城市规划相一致，具体面积XXX平方米。通过与城市规划部门深入沟通，确保院线项目不仅符合城市的整体发展方向，还能够融入城市的发展布局，为城市的长远发展贡献力量。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充分了解并确保院线项目选址符合当地产业政策，具体面积XXX平方米。这包括院线项目对当地经济的促进作用，以及对相关产业的带动效应，确保院线项目与地方政府的产业政策保持一致，促进共赢合作。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用地总体要求必须符合环保和可持续发展的原则，具体面积XXX平方米。通过采用绿色建筑设计、节能减排等措施，确保院线项目在建设和运营过程中对环境的影响最小化，达到可持续发展的要求。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确保院线项目选址具备必要的公共设施配套，具体面积XXX平方米。这包括交通便利性、教育、医疗等基础设施，以提高居民生活品质，使得院线项目选址更具吸引力。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考虑用地总体要求对当地社会稳定性的影响，具体面积XXX平方米。通过深入了解当地社区反馈，确保院线项目的选址和建设过程对当地社会和谐稳定产生积极作用。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院线项目选址不仅符合法规和规划，还在实际操作中具有可行性。这一全面规划将为院线项目的成功实施提供坚实的基础，确保院线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2875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院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院线项目的设备规划和空间设计中，我们将采取灵活设备布局的措施。设备布局将根据实际需求进行灵活设计，避免不必要的浪费。通过合理规划设备摆放位置，我们将提高设备的利用率，减少设备间距，以确保院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院线项目内部引入共享设施的概念，例如共享会议室、办公区等。通过这种方式，我们可以减少对资源的重复建设，提高资源共享效率，从而减小院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30248"/>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院线项目的总图布置中，我们将不同功能区域进行明确的规划，以最大程度满足院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8750"/>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我们首先关注市场因素，包括潜在客户分布、竞争对手位置、市场需求等。通过深入的市场调研，我们能够更准确地评估选址对于市场开拓和产品销售的影响，确保院线项目能够在有利的市场环境中蓬勃发展。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院线项目对环境的影响是综合评价的重要因素之一。我们将详细考虑选址周边的自然环境、生态保护区、水源地等情况，确保院线项目的建设和运营对环境影响最小化，并符合当地的环保法规标准。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对选址的评价还需充分考虑当地政府的产业政策和法规。我们将详细了解院线项目所在地的相关政策，确保院线项目的规划和运营与当地法规相符，降低不必要的法律风险。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考虑到社会稳定性对企业运营的重要性，我们将评估选址地区的社会安全情况、劳工关系、社区反馈等方面，以确保院线项目的建设和运营不会受到社会稳定性的负面影响。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最后，我们将综合考虑用地成本，包括土地购置费用、土地开发成本等。通过对用地成本的详细评估，我们能够做出更为精确的经济效益分析，为院线项目的投资决策提供有力支持。</w:t>
      </w:r>
    </w:p>
    <w:p>
      <w:pPr>
        <w:pStyle w:val="Heading1"/>
        <w:ind w:firstLine="560" w:firstLineChars="200"/>
        <w:rPr>
          <w:rFonts w:ascii="仿宋" w:eastAsia="仿宋" w:hAnsi="仿宋" w:cs="仿宋" w:hint="eastAsia"/>
          <w:sz w:val="28"/>
          <w:lang w:eastAsia="zh-CN"/>
        </w:rPr>
      </w:pPr>
      <w:bookmarkStart w:id="17" w:name="_Toc25627"/>
      <w:r>
        <w:rPr>
          <w:rFonts w:ascii="仿宋" w:eastAsia="仿宋" w:hAnsi="仿宋" w:cs="仿宋" w:hint="eastAsia"/>
          <w:sz w:val="28"/>
          <w:lang w:eastAsia="zh-CN"/>
        </w:rPr>
        <w:t>四、院线项目可持续发展</w:t>
      </w:r>
      <w:bookmarkEnd w:id="17"/>
    </w:p>
    <w:p>
      <w:pPr>
        <w:pStyle w:val="Heading2"/>
        <w:rPr>
          <w:rFonts w:ascii="仿宋" w:eastAsia="仿宋" w:hAnsi="仿宋" w:cs="仿宋" w:hint="eastAsia"/>
          <w:lang w:eastAsia="zh-CN"/>
        </w:rPr>
      </w:pPr>
      <w:bookmarkStart w:id="18" w:name="_Toc4165"/>
      <w:r>
        <w:rPr>
          <w:rFonts w:ascii="仿宋" w:eastAsia="仿宋" w:hAnsi="仿宋" w:cs="仿宋" w:hint="eastAsia"/>
          <w:lang w:eastAsia="zh-CN"/>
        </w:rPr>
        <w:t>(一)、可持续战略与实践</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院线项目中，院线项目团队着眼于未来，明确了可持续发展的战略方向。制定的具体可持续发展目标包括降低资源使用、采用环保技术、最大化社会效益等。这一步骤不仅有助于院线项目在环保和社会责任方面达到最高标准，也为未来提供了明确的指引，确保院线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可持续实践的融入院线项目管理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院线项目管理周期。从院线项目规划开始，院线项目团队就考虑了环境和社会的因素。在执行阶段，院线项目团队积极推动绿色技术的应用，优化资源利用。此外，关注员工的社会责任，通过培训和沟通活动提高员工对可持续发展的认知，使他们能够在日常工作中践行可持续实践。这些举措不仅为院线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9" w:name="_Toc10792"/>
      <w:r>
        <w:rPr>
          <w:rFonts w:ascii="仿宋" w:eastAsia="仿宋" w:hAnsi="仿宋" w:cs="仿宋" w:hint="eastAsia"/>
          <w:sz w:val="28"/>
          <w:lang w:eastAsia="zh-CN"/>
        </w:rPr>
        <w:t>(二)、环保与社会责任</w:t>
      </w:r>
      <w:bookmarkEnd w:id="19"/>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https://d.book118.com/218005075113006045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院线项目计划设计方案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6480BBC"/>
    <w:rsid w:val="56480BB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21800507511300604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2024-03-01T18:54:00Z</dcterms:created>
  <dcterms:modified xsi:type="dcterms:W3CDTF">2024-03-01T18:54:13Z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1E219B6C0CDC48BF8400D19E3BF16060_11</vt:lpwstr>
  </property>
  <property fmtid="{D5CDD505-2E9C-101B-9397-08002B2CF9AE}" pid="3" name="KSOProductBuildVer">
    <vt:lpwstr>2052-12.1.0.16388</vt:lpwstr>
  </property>
</Properties>
</file>