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氮化硅陶瓷材料相关行业公司成立方案及可行性研究报告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42" w:history="1">
        <w:r>
          <w:rPr>
            <w:rFonts w:ascii="仿宋" w:eastAsia="仿宋" w:hAnsi="仿宋" w:cs="仿宋" w:hint="eastAsia"/>
            <w:lang w:eastAsia="zh-CN"/>
          </w:rPr>
          <w:t>前言</w:t>
        </w:r>
        <w:r>
          <w:tab/>
        </w:r>
        <w:r>
          <w:fldChar w:fldCharType="begin"/>
        </w:r>
        <w:r>
          <w:instrText xml:space="preserve"> PAGEREF _Toc19042 \h </w:instrText>
        </w:r>
        <w:r>
          <w:fldChar w:fldCharType="separate"/>
        </w:r>
        <w:r>
          <w:t>3</w:t>
        </w:r>
        <w:r>
          <w:fldChar w:fldCharType="end"/>
        </w:r>
      </w:hyperlink>
    </w:p>
    <w:p>
      <w:pPr>
        <w:pStyle w:val="TOC1"/>
        <w:tabs>
          <w:tab w:val="right" w:leader="dot" w:pos="8306"/>
        </w:tabs>
      </w:pPr>
      <w:hyperlink w:anchor="_Toc5104" w:history="1">
        <w:r>
          <w:rPr>
            <w:rFonts w:ascii="仿宋" w:eastAsia="仿宋" w:hAnsi="仿宋" w:cs="仿宋" w:hint="eastAsia"/>
            <w:lang w:eastAsia="zh-CN"/>
          </w:rPr>
          <w:t>一、选址分析</w:t>
        </w:r>
        <w:r>
          <w:tab/>
        </w:r>
        <w:r>
          <w:fldChar w:fldCharType="begin"/>
        </w:r>
        <w:r>
          <w:instrText xml:space="preserve"> PAGEREF _Toc5104 \h </w:instrText>
        </w:r>
        <w:r>
          <w:fldChar w:fldCharType="separate"/>
        </w:r>
        <w:r>
          <w:t>3</w:t>
        </w:r>
        <w:r>
          <w:fldChar w:fldCharType="end"/>
        </w:r>
      </w:hyperlink>
    </w:p>
    <w:p>
      <w:pPr>
        <w:pStyle w:val="TOC2"/>
        <w:tabs>
          <w:tab w:val="right" w:leader="dot" w:pos="8306"/>
        </w:tabs>
      </w:pPr>
      <w:hyperlink w:anchor="_Toc25652" w:history="1">
        <w:r>
          <w:rPr>
            <w:rFonts w:ascii="仿宋" w:eastAsia="仿宋" w:hAnsi="仿宋" w:cs="仿宋" w:hint="eastAsia"/>
            <w:lang w:eastAsia="zh-CN"/>
          </w:rPr>
          <w:t>(一)、氮化硅陶瓷材料项目选址原则</w:t>
        </w:r>
        <w:r>
          <w:tab/>
        </w:r>
        <w:r>
          <w:fldChar w:fldCharType="begin"/>
        </w:r>
        <w:r>
          <w:instrText xml:space="preserve"> PAGEREF _Toc25652 \h </w:instrText>
        </w:r>
        <w:r>
          <w:fldChar w:fldCharType="separate"/>
        </w:r>
        <w:r>
          <w:t>3</w:t>
        </w:r>
        <w:r>
          <w:fldChar w:fldCharType="end"/>
        </w:r>
      </w:hyperlink>
    </w:p>
    <w:p>
      <w:pPr>
        <w:pStyle w:val="TOC2"/>
        <w:tabs>
          <w:tab w:val="right" w:leader="dot" w:pos="8306"/>
        </w:tabs>
      </w:pPr>
      <w:hyperlink w:anchor="_Toc28110" w:history="1">
        <w:r>
          <w:rPr>
            <w:rFonts w:ascii="仿宋" w:eastAsia="仿宋" w:hAnsi="仿宋" w:cs="仿宋" w:hint="eastAsia"/>
            <w:lang w:eastAsia="zh-CN"/>
          </w:rPr>
          <w:t>(二)、建设区基本情况</w:t>
        </w:r>
        <w:r>
          <w:tab/>
        </w:r>
        <w:r>
          <w:fldChar w:fldCharType="begin"/>
        </w:r>
        <w:r>
          <w:instrText xml:space="preserve"> PAGEREF _Toc28110 \h </w:instrText>
        </w:r>
        <w:r>
          <w:fldChar w:fldCharType="separate"/>
        </w:r>
        <w:r>
          <w:t>5</w:t>
        </w:r>
        <w:r>
          <w:fldChar w:fldCharType="end"/>
        </w:r>
      </w:hyperlink>
    </w:p>
    <w:p>
      <w:pPr>
        <w:pStyle w:val="TOC2"/>
        <w:tabs>
          <w:tab w:val="right" w:leader="dot" w:pos="8306"/>
        </w:tabs>
      </w:pPr>
      <w:hyperlink w:anchor="_Toc7745" w:history="1">
        <w:r>
          <w:rPr>
            <w:rFonts w:ascii="仿宋" w:eastAsia="仿宋" w:hAnsi="仿宋" w:cs="仿宋" w:hint="eastAsia"/>
            <w:lang w:eastAsia="zh-CN"/>
          </w:rPr>
          <w:t>(三)、发展目标</w:t>
        </w:r>
        <w:r>
          <w:tab/>
        </w:r>
        <w:r>
          <w:fldChar w:fldCharType="begin"/>
        </w:r>
        <w:r>
          <w:instrText xml:space="preserve"> PAGEREF _Toc7745 \h </w:instrText>
        </w:r>
        <w:r>
          <w:fldChar w:fldCharType="separate"/>
        </w:r>
        <w:r>
          <w:t>6</w:t>
        </w:r>
        <w:r>
          <w:fldChar w:fldCharType="end"/>
        </w:r>
      </w:hyperlink>
    </w:p>
    <w:p>
      <w:pPr>
        <w:pStyle w:val="TOC2"/>
        <w:tabs>
          <w:tab w:val="right" w:leader="dot" w:pos="8306"/>
        </w:tabs>
      </w:pPr>
      <w:hyperlink w:anchor="_Toc12240" w:history="1">
        <w:r>
          <w:rPr>
            <w:rFonts w:ascii="仿宋" w:eastAsia="仿宋" w:hAnsi="仿宋" w:cs="仿宋" w:hint="eastAsia"/>
            <w:lang w:eastAsia="zh-CN"/>
          </w:rPr>
          <w:t>(四)、产业发展方向</w:t>
        </w:r>
        <w:r>
          <w:tab/>
        </w:r>
        <w:r>
          <w:fldChar w:fldCharType="begin"/>
        </w:r>
        <w:r>
          <w:instrText xml:space="preserve"> PAGEREF _Toc12240 \h </w:instrText>
        </w:r>
        <w:r>
          <w:fldChar w:fldCharType="separate"/>
        </w:r>
        <w:r>
          <w:t>7</w:t>
        </w:r>
        <w:r>
          <w:fldChar w:fldCharType="end"/>
        </w:r>
      </w:hyperlink>
    </w:p>
    <w:p>
      <w:pPr>
        <w:pStyle w:val="TOC2"/>
        <w:tabs>
          <w:tab w:val="right" w:leader="dot" w:pos="8306"/>
        </w:tabs>
      </w:pPr>
      <w:hyperlink w:anchor="_Toc12893" w:history="1">
        <w:r>
          <w:rPr>
            <w:rFonts w:ascii="仿宋" w:eastAsia="仿宋" w:hAnsi="仿宋" w:cs="仿宋" w:hint="eastAsia"/>
            <w:lang w:eastAsia="zh-CN"/>
          </w:rPr>
          <w:t>(五)、氮化硅陶瓷材料项目选址综合评价</w:t>
        </w:r>
        <w:r>
          <w:tab/>
        </w:r>
        <w:r>
          <w:fldChar w:fldCharType="begin"/>
        </w:r>
        <w:r>
          <w:instrText xml:space="preserve"> PAGEREF _Toc12893 \h </w:instrText>
        </w:r>
        <w:r>
          <w:fldChar w:fldCharType="separate"/>
        </w:r>
        <w:r>
          <w:t>8</w:t>
        </w:r>
        <w:r>
          <w:fldChar w:fldCharType="end"/>
        </w:r>
      </w:hyperlink>
    </w:p>
    <w:p>
      <w:pPr>
        <w:pStyle w:val="TOC1"/>
        <w:tabs>
          <w:tab w:val="right" w:leader="dot" w:pos="8306"/>
        </w:tabs>
      </w:pPr>
      <w:hyperlink w:anchor="_Toc25911" w:history="1">
        <w:r>
          <w:rPr>
            <w:rFonts w:ascii="仿宋" w:eastAsia="仿宋" w:hAnsi="仿宋" w:cs="仿宋" w:hint="eastAsia"/>
            <w:lang w:eastAsia="zh-CN"/>
          </w:rPr>
          <w:t>二、氮化硅陶瓷材料项目概况</w:t>
        </w:r>
        <w:r>
          <w:tab/>
        </w:r>
        <w:r>
          <w:fldChar w:fldCharType="begin"/>
        </w:r>
        <w:r>
          <w:instrText xml:space="preserve"> PAGEREF _Toc25911 \h </w:instrText>
        </w:r>
        <w:r>
          <w:fldChar w:fldCharType="separate"/>
        </w:r>
        <w:r>
          <w:t>9</w:t>
        </w:r>
        <w:r>
          <w:fldChar w:fldCharType="end"/>
        </w:r>
      </w:hyperlink>
    </w:p>
    <w:p>
      <w:pPr>
        <w:pStyle w:val="TOC2"/>
        <w:tabs>
          <w:tab w:val="right" w:leader="dot" w:pos="8306"/>
        </w:tabs>
      </w:pPr>
      <w:hyperlink w:anchor="_Toc15510" w:history="1">
        <w:r>
          <w:rPr>
            <w:rFonts w:ascii="仿宋" w:eastAsia="仿宋" w:hAnsi="仿宋" w:cs="仿宋" w:hint="eastAsia"/>
            <w:lang w:eastAsia="zh-CN"/>
          </w:rPr>
          <w:t>(一)、投资路径</w:t>
        </w:r>
        <w:r>
          <w:tab/>
        </w:r>
        <w:r>
          <w:fldChar w:fldCharType="begin"/>
        </w:r>
        <w:r>
          <w:instrText xml:space="preserve"> PAGEREF _Toc15510 \h </w:instrText>
        </w:r>
        <w:r>
          <w:fldChar w:fldCharType="separate"/>
        </w:r>
        <w:r>
          <w:t>9</w:t>
        </w:r>
        <w:r>
          <w:fldChar w:fldCharType="end"/>
        </w:r>
      </w:hyperlink>
    </w:p>
    <w:p>
      <w:pPr>
        <w:pStyle w:val="TOC2"/>
        <w:tabs>
          <w:tab w:val="right" w:leader="dot" w:pos="8306"/>
        </w:tabs>
      </w:pPr>
      <w:hyperlink w:anchor="_Toc18531" w:history="1">
        <w:r>
          <w:rPr>
            <w:rFonts w:ascii="仿宋" w:eastAsia="仿宋" w:hAnsi="仿宋" w:cs="仿宋" w:hint="eastAsia"/>
            <w:lang w:eastAsia="zh-CN"/>
          </w:rPr>
          <w:t>(二)、氮化硅陶瓷材料项目提出的理由</w:t>
        </w:r>
        <w:r>
          <w:tab/>
        </w:r>
        <w:r>
          <w:fldChar w:fldCharType="begin"/>
        </w:r>
        <w:r>
          <w:instrText xml:space="preserve"> PAGEREF _Toc18531 \h </w:instrText>
        </w:r>
        <w:r>
          <w:fldChar w:fldCharType="separate"/>
        </w:r>
        <w:r>
          <w:t>9</w:t>
        </w:r>
        <w:r>
          <w:fldChar w:fldCharType="end"/>
        </w:r>
      </w:hyperlink>
    </w:p>
    <w:p>
      <w:pPr>
        <w:pStyle w:val="TOC2"/>
        <w:tabs>
          <w:tab w:val="right" w:leader="dot" w:pos="8306"/>
        </w:tabs>
      </w:pPr>
      <w:hyperlink w:anchor="_Toc2607" w:history="1">
        <w:r>
          <w:rPr>
            <w:rFonts w:ascii="仿宋" w:eastAsia="仿宋" w:hAnsi="仿宋" w:cs="仿宋" w:hint="eastAsia"/>
            <w:lang w:eastAsia="zh-CN"/>
          </w:rPr>
          <w:t>(三)、氮化硅陶瓷材料项目选址</w:t>
        </w:r>
        <w:r>
          <w:tab/>
        </w:r>
        <w:r>
          <w:fldChar w:fldCharType="begin"/>
        </w:r>
        <w:r>
          <w:instrText xml:space="preserve"> PAGEREF _Toc2607 \h </w:instrText>
        </w:r>
        <w:r>
          <w:fldChar w:fldCharType="separate"/>
        </w:r>
        <w:r>
          <w:t>10</w:t>
        </w:r>
        <w:r>
          <w:fldChar w:fldCharType="end"/>
        </w:r>
      </w:hyperlink>
    </w:p>
    <w:p>
      <w:pPr>
        <w:pStyle w:val="TOC2"/>
        <w:tabs>
          <w:tab w:val="right" w:leader="dot" w:pos="8306"/>
        </w:tabs>
      </w:pPr>
      <w:hyperlink w:anchor="_Toc1125" w:history="1">
        <w:r>
          <w:rPr>
            <w:rFonts w:ascii="仿宋" w:eastAsia="仿宋" w:hAnsi="仿宋" w:cs="仿宋" w:hint="eastAsia"/>
            <w:lang w:eastAsia="zh-CN"/>
          </w:rPr>
          <w:t>(四)、生产规模</w:t>
        </w:r>
        <w:r>
          <w:tab/>
        </w:r>
        <w:r>
          <w:fldChar w:fldCharType="begin"/>
        </w:r>
        <w:r>
          <w:instrText xml:space="preserve"> PAGEREF _Toc1125 \h </w:instrText>
        </w:r>
        <w:r>
          <w:fldChar w:fldCharType="separate"/>
        </w:r>
        <w:r>
          <w:t>10</w:t>
        </w:r>
        <w:r>
          <w:fldChar w:fldCharType="end"/>
        </w:r>
      </w:hyperlink>
    </w:p>
    <w:p>
      <w:pPr>
        <w:pStyle w:val="TOC2"/>
        <w:tabs>
          <w:tab w:val="right" w:leader="dot" w:pos="8306"/>
        </w:tabs>
      </w:pPr>
      <w:hyperlink w:anchor="_Toc18790" w:history="1">
        <w:r>
          <w:rPr>
            <w:rFonts w:ascii="仿宋" w:eastAsia="仿宋" w:hAnsi="仿宋" w:cs="仿宋" w:hint="eastAsia"/>
            <w:lang w:eastAsia="zh-CN"/>
          </w:rPr>
          <w:t>(五)、建设规模</w:t>
        </w:r>
        <w:r>
          <w:tab/>
        </w:r>
        <w:r>
          <w:fldChar w:fldCharType="begin"/>
        </w:r>
        <w:r>
          <w:instrText xml:space="preserve"> PAGEREF _Toc18790 \h </w:instrText>
        </w:r>
        <w:r>
          <w:fldChar w:fldCharType="separate"/>
        </w:r>
        <w:r>
          <w:t>10</w:t>
        </w:r>
        <w:r>
          <w:fldChar w:fldCharType="end"/>
        </w:r>
      </w:hyperlink>
    </w:p>
    <w:p>
      <w:pPr>
        <w:pStyle w:val="TOC2"/>
        <w:tabs>
          <w:tab w:val="right" w:leader="dot" w:pos="8306"/>
        </w:tabs>
      </w:pPr>
      <w:hyperlink w:anchor="_Toc18475" w:history="1">
        <w:r>
          <w:rPr>
            <w:rFonts w:ascii="仿宋" w:eastAsia="仿宋" w:hAnsi="仿宋" w:cs="仿宋" w:hint="eastAsia"/>
            <w:lang w:eastAsia="zh-CN"/>
          </w:rPr>
          <w:t>(六)、氮化硅陶瓷材料项目投资</w:t>
        </w:r>
        <w:r>
          <w:tab/>
        </w:r>
        <w:r>
          <w:fldChar w:fldCharType="begin"/>
        </w:r>
        <w:r>
          <w:instrText xml:space="preserve"> PAGEREF _Toc18475 \h </w:instrText>
        </w:r>
        <w:r>
          <w:fldChar w:fldCharType="separate"/>
        </w:r>
        <w:r>
          <w:t>10</w:t>
        </w:r>
        <w:r>
          <w:fldChar w:fldCharType="end"/>
        </w:r>
      </w:hyperlink>
    </w:p>
    <w:p>
      <w:pPr>
        <w:pStyle w:val="TOC2"/>
        <w:tabs>
          <w:tab w:val="right" w:leader="dot" w:pos="8306"/>
        </w:tabs>
      </w:pPr>
      <w:hyperlink w:anchor="_Toc26736" w:history="1">
        <w:r>
          <w:rPr>
            <w:rFonts w:ascii="仿宋" w:eastAsia="仿宋" w:hAnsi="仿宋" w:cs="仿宋" w:hint="eastAsia"/>
            <w:lang w:eastAsia="zh-CN"/>
          </w:rPr>
          <w:t>(七)、氮化硅陶瓷材料项目进度规划</w:t>
        </w:r>
        <w:r>
          <w:tab/>
        </w:r>
        <w:r>
          <w:fldChar w:fldCharType="begin"/>
        </w:r>
        <w:r>
          <w:instrText xml:space="preserve"> PAGEREF _Toc26736 \h </w:instrText>
        </w:r>
        <w:r>
          <w:fldChar w:fldCharType="separate"/>
        </w:r>
        <w:r>
          <w:t>11</w:t>
        </w:r>
        <w:r>
          <w:fldChar w:fldCharType="end"/>
        </w:r>
      </w:hyperlink>
    </w:p>
    <w:p>
      <w:pPr>
        <w:pStyle w:val="TOC2"/>
        <w:tabs>
          <w:tab w:val="right" w:leader="dot" w:pos="8306"/>
        </w:tabs>
      </w:pPr>
      <w:hyperlink w:anchor="_Toc24593" w:history="1">
        <w:r>
          <w:rPr>
            <w:rFonts w:ascii="仿宋" w:eastAsia="仿宋" w:hAnsi="仿宋" w:cs="仿宋" w:hint="eastAsia"/>
            <w:lang w:eastAsia="zh-CN"/>
          </w:rPr>
          <w:t>(八)、经济效益(正常经营年份)</w:t>
        </w:r>
        <w:r>
          <w:tab/>
        </w:r>
        <w:r>
          <w:fldChar w:fldCharType="begin"/>
        </w:r>
        <w:r>
          <w:instrText xml:space="preserve"> PAGEREF _Toc24593 \h </w:instrText>
        </w:r>
        <w:r>
          <w:fldChar w:fldCharType="separate"/>
        </w:r>
        <w:r>
          <w:t>11</w:t>
        </w:r>
        <w:r>
          <w:fldChar w:fldCharType="end"/>
        </w:r>
      </w:hyperlink>
    </w:p>
    <w:p>
      <w:pPr>
        <w:pStyle w:val="TOC2"/>
        <w:tabs>
          <w:tab w:val="right" w:leader="dot" w:pos="8306"/>
        </w:tabs>
      </w:pPr>
      <w:hyperlink w:anchor="_Toc9555" w:history="1">
        <w:r>
          <w:rPr>
            <w:rFonts w:ascii="仿宋" w:eastAsia="仿宋" w:hAnsi="仿宋" w:cs="仿宋" w:hint="eastAsia"/>
            <w:lang w:eastAsia="zh-CN"/>
          </w:rPr>
          <w:t>(九)、氮化硅陶瓷材料项目综合评价</w:t>
        </w:r>
        <w:r>
          <w:tab/>
        </w:r>
        <w:r>
          <w:fldChar w:fldCharType="begin"/>
        </w:r>
        <w:r>
          <w:instrText xml:space="preserve"> PAGEREF _Toc9555 \h </w:instrText>
        </w:r>
        <w:r>
          <w:fldChar w:fldCharType="separate"/>
        </w:r>
        <w:r>
          <w:t>12</w:t>
        </w:r>
        <w:r>
          <w:fldChar w:fldCharType="end"/>
        </w:r>
      </w:hyperlink>
    </w:p>
    <w:p>
      <w:pPr>
        <w:pStyle w:val="TOC1"/>
        <w:tabs>
          <w:tab w:val="right" w:leader="dot" w:pos="8306"/>
        </w:tabs>
      </w:pPr>
      <w:hyperlink w:anchor="_Toc28879" w:history="1">
        <w:r>
          <w:rPr>
            <w:rFonts w:ascii="仿宋" w:eastAsia="仿宋" w:hAnsi="仿宋" w:cs="仿宋" w:hint="eastAsia"/>
            <w:lang w:eastAsia="zh-CN"/>
          </w:rPr>
          <w:t>三、公司成立背景及可行性分析</w:t>
        </w:r>
        <w:r>
          <w:tab/>
        </w:r>
        <w:r>
          <w:fldChar w:fldCharType="begin"/>
        </w:r>
        <w:r>
          <w:instrText xml:space="preserve"> PAGEREF _Toc28879 \h </w:instrText>
        </w:r>
        <w:r>
          <w:fldChar w:fldCharType="separate"/>
        </w:r>
        <w:r>
          <w:t>13</w:t>
        </w:r>
        <w:r>
          <w:fldChar w:fldCharType="end"/>
        </w:r>
      </w:hyperlink>
    </w:p>
    <w:p>
      <w:pPr>
        <w:pStyle w:val="TOC2"/>
        <w:tabs>
          <w:tab w:val="right" w:leader="dot" w:pos="8306"/>
        </w:tabs>
      </w:pPr>
      <w:hyperlink w:anchor="_Toc7554" w:history="1">
        <w:r>
          <w:rPr>
            <w:rFonts w:ascii="仿宋" w:eastAsia="仿宋" w:hAnsi="仿宋" w:cs="仿宋" w:hint="eastAsia"/>
            <w:lang w:eastAsia="zh-CN"/>
          </w:rPr>
          <w:t>(一)、发展思路</w:t>
        </w:r>
        <w:r>
          <w:tab/>
        </w:r>
        <w:r>
          <w:fldChar w:fldCharType="begin"/>
        </w:r>
        <w:r>
          <w:instrText xml:space="preserve"> PAGEREF _Toc7554 \h </w:instrText>
        </w:r>
        <w:r>
          <w:fldChar w:fldCharType="separate"/>
        </w:r>
        <w:r>
          <w:t>13</w:t>
        </w:r>
        <w:r>
          <w:fldChar w:fldCharType="end"/>
        </w:r>
      </w:hyperlink>
    </w:p>
    <w:p>
      <w:pPr>
        <w:pStyle w:val="TOC2"/>
        <w:tabs>
          <w:tab w:val="right" w:leader="dot" w:pos="8306"/>
        </w:tabs>
      </w:pPr>
      <w:hyperlink w:anchor="_Toc1833" w:history="1">
        <w:r>
          <w:rPr>
            <w:rFonts w:ascii="仿宋" w:eastAsia="仿宋" w:hAnsi="仿宋" w:cs="仿宋" w:hint="eastAsia"/>
            <w:lang w:eastAsia="zh-CN"/>
          </w:rPr>
          <w:t>(二)、产业发展背景分析</w:t>
        </w:r>
        <w:r>
          <w:tab/>
        </w:r>
        <w:r>
          <w:fldChar w:fldCharType="begin"/>
        </w:r>
        <w:r>
          <w:instrText xml:space="preserve"> PAGEREF _Toc1833 \h </w:instrText>
        </w:r>
        <w:r>
          <w:fldChar w:fldCharType="separate"/>
        </w:r>
        <w:r>
          <w:t>14</w:t>
        </w:r>
        <w:r>
          <w:fldChar w:fldCharType="end"/>
        </w:r>
      </w:hyperlink>
    </w:p>
    <w:p>
      <w:pPr>
        <w:pStyle w:val="TOC2"/>
        <w:tabs>
          <w:tab w:val="right" w:leader="dot" w:pos="8306"/>
        </w:tabs>
      </w:pPr>
      <w:hyperlink w:anchor="_Toc25446" w:history="1">
        <w:r>
          <w:rPr>
            <w:rFonts w:ascii="仿宋" w:eastAsia="仿宋" w:hAnsi="仿宋" w:cs="仿宋" w:hint="eastAsia"/>
            <w:lang w:eastAsia="zh-CN"/>
          </w:rPr>
          <w:t>(三)、产业发展原则</w:t>
        </w:r>
        <w:r>
          <w:tab/>
        </w:r>
        <w:r>
          <w:fldChar w:fldCharType="begin"/>
        </w:r>
        <w:r>
          <w:instrText xml:space="preserve"> PAGEREF _Toc25446 \h </w:instrText>
        </w:r>
        <w:r>
          <w:fldChar w:fldCharType="separate"/>
        </w:r>
        <w:r>
          <w:t>15</w:t>
        </w:r>
        <w:r>
          <w:fldChar w:fldCharType="end"/>
        </w:r>
      </w:hyperlink>
    </w:p>
    <w:p>
      <w:pPr>
        <w:pStyle w:val="TOC2"/>
        <w:tabs>
          <w:tab w:val="right" w:leader="dot" w:pos="8306"/>
        </w:tabs>
      </w:pPr>
      <w:hyperlink w:anchor="_Toc2504" w:history="1">
        <w:r>
          <w:rPr>
            <w:rFonts w:ascii="仿宋" w:eastAsia="仿宋" w:hAnsi="仿宋" w:cs="仿宋" w:hint="eastAsia"/>
            <w:lang w:eastAsia="zh-CN"/>
          </w:rPr>
          <w:t>(四)、区域产业环境分析</w:t>
        </w:r>
        <w:r>
          <w:tab/>
        </w:r>
        <w:r>
          <w:fldChar w:fldCharType="begin"/>
        </w:r>
        <w:r>
          <w:instrText xml:space="preserve"> PAGEREF _Toc2504 \h </w:instrText>
        </w:r>
        <w:r>
          <w:fldChar w:fldCharType="separate"/>
        </w:r>
        <w:r>
          <w:t>16</w:t>
        </w:r>
        <w:r>
          <w:fldChar w:fldCharType="end"/>
        </w:r>
      </w:hyperlink>
    </w:p>
    <w:p>
      <w:pPr>
        <w:pStyle w:val="TOC2"/>
        <w:tabs>
          <w:tab w:val="right" w:leader="dot" w:pos="8306"/>
        </w:tabs>
      </w:pPr>
      <w:hyperlink w:anchor="_Toc4417" w:history="1">
        <w:r>
          <w:rPr>
            <w:rFonts w:ascii="仿宋" w:eastAsia="仿宋" w:hAnsi="仿宋" w:cs="仿宋" w:hint="eastAsia"/>
            <w:lang w:eastAsia="zh-CN"/>
          </w:rPr>
          <w:t>(五)、可行性分析</w:t>
        </w:r>
        <w:r>
          <w:tab/>
        </w:r>
        <w:r>
          <w:fldChar w:fldCharType="begin"/>
        </w:r>
        <w:r>
          <w:instrText xml:space="preserve"> PAGEREF _Toc4417 \h </w:instrText>
        </w:r>
        <w:r>
          <w:fldChar w:fldCharType="separate"/>
        </w:r>
        <w:r>
          <w:t>18</w:t>
        </w:r>
        <w:r>
          <w:fldChar w:fldCharType="end"/>
        </w:r>
      </w:hyperlink>
    </w:p>
    <w:p>
      <w:pPr>
        <w:pStyle w:val="TOC2"/>
        <w:tabs>
          <w:tab w:val="right" w:leader="dot" w:pos="8306"/>
        </w:tabs>
      </w:pPr>
      <w:hyperlink w:anchor="_Toc18210" w:history="1">
        <w:r>
          <w:rPr>
            <w:rFonts w:ascii="仿宋" w:eastAsia="仿宋" w:hAnsi="仿宋" w:cs="仿宋" w:hint="eastAsia"/>
            <w:lang w:eastAsia="zh-CN"/>
          </w:rPr>
          <w:t>(六)、产业发展重点任务</w:t>
        </w:r>
        <w:r>
          <w:tab/>
        </w:r>
        <w:r>
          <w:fldChar w:fldCharType="begin"/>
        </w:r>
        <w:r>
          <w:instrText xml:space="preserve"> PAGEREF _Toc18210 \h </w:instrText>
        </w:r>
        <w:r>
          <w:fldChar w:fldCharType="separate"/>
        </w:r>
        <w:r>
          <w:t>19</w:t>
        </w:r>
        <w:r>
          <w:fldChar w:fldCharType="end"/>
        </w:r>
      </w:hyperlink>
    </w:p>
    <w:p>
      <w:pPr>
        <w:pStyle w:val="TOC2"/>
        <w:tabs>
          <w:tab w:val="right" w:leader="dot" w:pos="8306"/>
        </w:tabs>
      </w:pPr>
      <w:hyperlink w:anchor="_Toc19467" w:history="1">
        <w:r>
          <w:rPr>
            <w:rFonts w:ascii="仿宋" w:eastAsia="仿宋" w:hAnsi="仿宋" w:cs="仿宋" w:hint="eastAsia"/>
            <w:lang w:eastAsia="zh-CN"/>
          </w:rPr>
          <w:t>(七)、氮化硅陶瓷材料项目建设必要性分析</w:t>
        </w:r>
        <w:r>
          <w:tab/>
        </w:r>
        <w:r>
          <w:fldChar w:fldCharType="begin"/>
        </w:r>
        <w:r>
          <w:instrText xml:space="preserve"> PAGEREF _Toc19467 \h </w:instrText>
        </w:r>
        <w:r>
          <w:fldChar w:fldCharType="separate"/>
        </w:r>
        <w:r>
          <w:t>21</w:t>
        </w:r>
        <w:r>
          <w:fldChar w:fldCharType="end"/>
        </w:r>
      </w:hyperlink>
    </w:p>
    <w:p>
      <w:pPr>
        <w:pStyle w:val="TOC1"/>
        <w:tabs>
          <w:tab w:val="right" w:leader="dot" w:pos="8306"/>
        </w:tabs>
      </w:pPr>
      <w:hyperlink w:anchor="_Toc26462" w:history="1">
        <w:r>
          <w:rPr>
            <w:rFonts w:ascii="仿宋" w:eastAsia="仿宋" w:hAnsi="仿宋" w:cs="仿宋" w:hint="eastAsia"/>
            <w:lang w:eastAsia="zh-CN"/>
          </w:rPr>
          <w:t>四、公司成立方案</w:t>
        </w:r>
        <w:r>
          <w:tab/>
        </w:r>
        <w:r>
          <w:fldChar w:fldCharType="begin"/>
        </w:r>
        <w:r>
          <w:instrText xml:space="preserve"> PAGEREF _Toc26462 \h </w:instrText>
        </w:r>
        <w:r>
          <w:fldChar w:fldCharType="separate"/>
        </w:r>
        <w:r>
          <w:t>23</w:t>
        </w:r>
        <w:r>
          <w:fldChar w:fldCharType="end"/>
        </w:r>
      </w:hyperlink>
    </w:p>
    <w:p>
      <w:pPr>
        <w:pStyle w:val="TOC2"/>
        <w:tabs>
          <w:tab w:val="right" w:leader="dot" w:pos="8306"/>
        </w:tabs>
      </w:pPr>
      <w:hyperlink w:anchor="_Toc32303" w:history="1">
        <w:r>
          <w:rPr>
            <w:rFonts w:ascii="仿宋" w:eastAsia="仿宋" w:hAnsi="仿宋" w:cs="仿宋" w:hint="eastAsia"/>
            <w:lang w:eastAsia="zh-CN"/>
          </w:rPr>
          <w:t>(一)、公司经营宗旨</w:t>
        </w:r>
        <w:r>
          <w:tab/>
        </w:r>
        <w:r>
          <w:fldChar w:fldCharType="begin"/>
        </w:r>
        <w:r>
          <w:instrText xml:space="preserve"> PAGEREF _Toc32303 \h </w:instrText>
        </w:r>
        <w:r>
          <w:fldChar w:fldCharType="separate"/>
        </w:r>
        <w:r>
          <w:t>23</w:t>
        </w:r>
        <w:r>
          <w:fldChar w:fldCharType="end"/>
        </w:r>
      </w:hyperlink>
    </w:p>
    <w:p>
      <w:pPr>
        <w:pStyle w:val="TOC2"/>
        <w:tabs>
          <w:tab w:val="right" w:leader="dot" w:pos="8306"/>
        </w:tabs>
      </w:pPr>
      <w:hyperlink w:anchor="_Toc2705" w:history="1">
        <w:r>
          <w:rPr>
            <w:rFonts w:ascii="仿宋" w:eastAsia="仿宋" w:hAnsi="仿宋" w:cs="仿宋" w:hint="eastAsia"/>
            <w:lang w:eastAsia="zh-CN"/>
          </w:rPr>
          <w:t>(二)、公司的目标、主要职责</w:t>
        </w:r>
        <w:r>
          <w:tab/>
        </w:r>
        <w:r>
          <w:fldChar w:fldCharType="begin"/>
        </w:r>
        <w:r>
          <w:instrText xml:space="preserve"> PAGEREF _Toc2705 \h </w:instrText>
        </w:r>
        <w:r>
          <w:fldChar w:fldCharType="separate"/>
        </w:r>
        <w:r>
          <w:t>23</w:t>
        </w:r>
        <w:r>
          <w:fldChar w:fldCharType="end"/>
        </w:r>
      </w:hyperlink>
    </w:p>
    <w:p>
      <w:pPr>
        <w:pStyle w:val="TOC2"/>
        <w:tabs>
          <w:tab w:val="right" w:leader="dot" w:pos="8306"/>
        </w:tabs>
      </w:pPr>
      <w:hyperlink w:anchor="_Toc4445" w:history="1">
        <w:r>
          <w:rPr>
            <w:rFonts w:ascii="仿宋" w:eastAsia="仿宋" w:hAnsi="仿宋" w:cs="仿宋" w:hint="eastAsia"/>
            <w:lang w:eastAsia="zh-CN"/>
          </w:rPr>
          <w:t>(三)、公司组建方式</w:t>
        </w:r>
        <w:r>
          <w:tab/>
        </w:r>
        <w:r>
          <w:fldChar w:fldCharType="begin"/>
        </w:r>
        <w:r>
          <w:instrText xml:space="preserve"> PAGEREF _Toc4445 \h </w:instrText>
        </w:r>
        <w:r>
          <w:fldChar w:fldCharType="separate"/>
        </w:r>
        <w:r>
          <w:t>26</w:t>
        </w:r>
        <w:r>
          <w:fldChar w:fldCharType="end"/>
        </w:r>
      </w:hyperlink>
    </w:p>
    <w:p>
      <w:pPr>
        <w:pStyle w:val="TOC2"/>
        <w:tabs>
          <w:tab w:val="right" w:leader="dot" w:pos="8306"/>
        </w:tabs>
      </w:pPr>
      <w:hyperlink w:anchor="_Toc24019" w:history="1">
        <w:r>
          <w:rPr>
            <w:rFonts w:ascii="仿宋" w:eastAsia="仿宋" w:hAnsi="仿宋" w:cs="仿宋" w:hint="eastAsia"/>
            <w:lang w:eastAsia="zh-CN"/>
          </w:rPr>
          <w:t>(四)、公司管理体制</w:t>
        </w:r>
        <w:r>
          <w:tab/>
        </w:r>
        <w:r>
          <w:fldChar w:fldCharType="begin"/>
        </w:r>
        <w:r>
          <w:instrText xml:space="preserve"> PAGEREF _Toc24019 \h </w:instrText>
        </w:r>
        <w:r>
          <w:fldChar w:fldCharType="separate"/>
        </w:r>
        <w:r>
          <w:t>27</w:t>
        </w:r>
        <w:r>
          <w:fldChar w:fldCharType="end"/>
        </w:r>
      </w:hyperlink>
    </w:p>
    <w:p>
      <w:pPr>
        <w:pStyle w:val="TOC2"/>
        <w:tabs>
          <w:tab w:val="right" w:leader="dot" w:pos="8306"/>
        </w:tabs>
      </w:pPr>
      <w:hyperlink w:anchor="_Toc26575" w:history="1">
        <w:r>
          <w:rPr>
            <w:rFonts w:ascii="仿宋" w:eastAsia="仿宋" w:hAnsi="仿宋" w:cs="仿宋" w:hint="eastAsia"/>
            <w:lang w:eastAsia="zh-CN"/>
          </w:rPr>
          <w:t>(五)、部门职责及权限</w:t>
        </w:r>
        <w:r>
          <w:tab/>
        </w:r>
        <w:r>
          <w:fldChar w:fldCharType="begin"/>
        </w:r>
        <w:r>
          <w:instrText xml:space="preserve"> PAGEREF _Toc26575 \h </w:instrText>
        </w:r>
        <w:r>
          <w:fldChar w:fldCharType="separate"/>
        </w:r>
        <w:r>
          <w:t>28</w:t>
        </w:r>
        <w:r>
          <w:fldChar w:fldCharType="end"/>
        </w:r>
      </w:hyperlink>
    </w:p>
    <w:p>
      <w:pPr>
        <w:pStyle w:val="TOC2"/>
        <w:tabs>
          <w:tab w:val="right" w:leader="dot" w:pos="8306"/>
        </w:tabs>
      </w:pPr>
      <w:hyperlink w:anchor="_Toc1525" w:history="1">
        <w:r>
          <w:rPr>
            <w:rFonts w:ascii="仿宋" w:eastAsia="仿宋" w:hAnsi="仿宋" w:cs="仿宋" w:hint="eastAsia"/>
            <w:lang w:eastAsia="zh-CN"/>
          </w:rPr>
          <w:t>(六)、核心人员介绍</w:t>
        </w:r>
        <w:r>
          <w:tab/>
        </w:r>
        <w:r>
          <w:fldChar w:fldCharType="begin"/>
        </w:r>
        <w:r>
          <w:instrText xml:space="preserve"> PAGEREF _Toc1525 \h </w:instrText>
        </w:r>
        <w:r>
          <w:fldChar w:fldCharType="separate"/>
        </w:r>
        <w:r>
          <w:t>31</w:t>
        </w:r>
        <w:r>
          <w:fldChar w:fldCharType="end"/>
        </w:r>
      </w:hyperlink>
    </w:p>
    <w:p>
      <w:pPr>
        <w:pStyle w:val="TOC2"/>
        <w:tabs>
          <w:tab w:val="right" w:leader="dot" w:pos="8306"/>
        </w:tabs>
      </w:pPr>
      <w:hyperlink w:anchor="_Toc6308" w:history="1">
        <w:r>
          <w:rPr>
            <w:rFonts w:ascii="仿宋" w:eastAsia="仿宋" w:hAnsi="仿宋" w:cs="仿宋" w:hint="eastAsia"/>
            <w:lang w:eastAsia="zh-CN"/>
          </w:rPr>
          <w:t>(七)、财务会计制度</w:t>
        </w:r>
        <w:r>
          <w:tab/>
        </w:r>
        <w:r>
          <w:fldChar w:fldCharType="begin"/>
        </w:r>
        <w:r>
          <w:instrText xml:space="preserve"> PAGEREF _Toc6308 \h </w:instrText>
        </w:r>
        <w:r>
          <w:fldChar w:fldCharType="separate"/>
        </w:r>
        <w:r>
          <w:t>32</w:t>
        </w:r>
        <w:r>
          <w:fldChar w:fldCharType="end"/>
        </w:r>
      </w:hyperlink>
    </w:p>
    <w:p>
      <w:pPr>
        <w:pStyle w:val="TOC1"/>
        <w:tabs>
          <w:tab w:val="right" w:leader="dot" w:pos="8306"/>
        </w:tabs>
      </w:pPr>
      <w:hyperlink w:anchor="_Toc29918" w:history="1">
        <w:r>
          <w:rPr>
            <w:rFonts w:ascii="仿宋" w:eastAsia="仿宋" w:hAnsi="仿宋" w:cs="仿宋" w:hint="eastAsia"/>
            <w:lang w:eastAsia="zh-CN"/>
          </w:rPr>
          <w:t>五、法人治理</w:t>
        </w:r>
        <w:r>
          <w:tab/>
        </w:r>
        <w:r>
          <w:fldChar w:fldCharType="begin"/>
        </w:r>
        <w:r>
          <w:instrText xml:space="preserve"> PAGEREF _Toc29918 \h </w:instrText>
        </w:r>
        <w:r>
          <w:fldChar w:fldCharType="separate"/>
        </w:r>
        <w:r>
          <w:t>38</w:t>
        </w:r>
        <w:r>
          <w:fldChar w:fldCharType="end"/>
        </w:r>
      </w:hyperlink>
    </w:p>
    <w:p>
      <w:pPr>
        <w:pStyle w:val="TOC2"/>
        <w:tabs>
          <w:tab w:val="right" w:leader="dot" w:pos="8306"/>
        </w:tabs>
      </w:pPr>
      <w:hyperlink w:anchor="_Toc20558" w:history="1">
        <w:r>
          <w:rPr>
            <w:rFonts w:ascii="仿宋" w:eastAsia="仿宋" w:hAnsi="仿宋" w:cs="仿宋" w:hint="eastAsia"/>
            <w:lang w:eastAsia="zh-CN"/>
          </w:rPr>
          <w:t>(一)、股东权利及义务</w:t>
        </w:r>
        <w:r>
          <w:tab/>
        </w:r>
        <w:r>
          <w:fldChar w:fldCharType="begin"/>
        </w:r>
        <w:r>
          <w:instrText xml:space="preserve"> PAGEREF _Toc20558 \h </w:instrText>
        </w:r>
        <w:r>
          <w:fldChar w:fldCharType="separate"/>
        </w:r>
        <w:r>
          <w:t>38</w:t>
        </w:r>
        <w:r>
          <w:fldChar w:fldCharType="end"/>
        </w:r>
      </w:hyperlink>
    </w:p>
    <w:p>
      <w:pPr>
        <w:pStyle w:val="TOC2"/>
        <w:tabs>
          <w:tab w:val="right" w:leader="dot" w:pos="8306"/>
        </w:tabs>
      </w:pPr>
      <w:hyperlink w:anchor="_Toc9943" w:history="1">
        <w:r>
          <w:rPr>
            <w:rFonts w:ascii="仿宋" w:eastAsia="仿宋" w:hAnsi="仿宋" w:cs="仿宋" w:hint="eastAsia"/>
            <w:lang w:eastAsia="zh-CN"/>
          </w:rPr>
          <w:t>(二)、董事</w:t>
        </w:r>
        <w:r>
          <w:tab/>
        </w:r>
        <w:r>
          <w:fldChar w:fldCharType="begin"/>
        </w:r>
        <w:r>
          <w:instrText xml:space="preserve"> PAGEREF _Toc9943 \h </w:instrText>
        </w:r>
        <w:r>
          <w:fldChar w:fldCharType="separate"/>
        </w:r>
        <w:r>
          <w:t>40</w:t>
        </w:r>
        <w:r>
          <w:fldChar w:fldCharType="end"/>
        </w:r>
      </w:hyperlink>
    </w:p>
    <w:p>
      <w:pPr>
        <w:pStyle w:val="TOC2"/>
        <w:tabs>
          <w:tab w:val="right" w:leader="dot" w:pos="8306"/>
        </w:tabs>
      </w:pPr>
      <w:hyperlink w:anchor="_Toc32028" w:history="1">
        <w:r>
          <w:rPr>
            <w:rFonts w:ascii="仿宋" w:eastAsia="仿宋" w:hAnsi="仿宋" w:cs="仿宋" w:hint="eastAsia"/>
            <w:lang w:eastAsia="zh-CN"/>
          </w:rPr>
          <w:t>(三)、高级管理人员</w:t>
        </w:r>
        <w:r>
          <w:tab/>
        </w:r>
        <w:r>
          <w:fldChar w:fldCharType="begin"/>
        </w:r>
        <w:r>
          <w:instrText xml:space="preserve"> PAGEREF _Toc32028 \h </w:instrText>
        </w:r>
        <w:r>
          <w:fldChar w:fldCharType="separate"/>
        </w:r>
        <w:r>
          <w:t>45</w:t>
        </w:r>
        <w:r>
          <w:fldChar w:fldCharType="end"/>
        </w:r>
      </w:hyperlink>
    </w:p>
    <w:p>
      <w:pPr>
        <w:pStyle w:val="TOC2"/>
        <w:tabs>
          <w:tab w:val="right" w:leader="dot" w:pos="8306"/>
        </w:tabs>
      </w:pPr>
      <w:hyperlink w:anchor="_Toc28507" w:history="1">
        <w:r>
          <w:rPr>
            <w:rFonts w:ascii="仿宋" w:eastAsia="仿宋" w:hAnsi="仿宋" w:cs="仿宋" w:hint="eastAsia"/>
            <w:lang w:eastAsia="zh-CN"/>
          </w:rPr>
          <w:t>(四)、监事</w:t>
        </w:r>
        <w:r>
          <w:tab/>
        </w:r>
        <w:r>
          <w:fldChar w:fldCharType="begin"/>
        </w:r>
        <w:r>
          <w:instrText xml:space="preserve"> PAGEREF _Toc28507 \h </w:instrText>
        </w:r>
        <w:r>
          <w:fldChar w:fldCharType="separate"/>
        </w:r>
        <w:r>
          <w:t>47</w:t>
        </w:r>
        <w:r>
          <w:fldChar w:fldCharType="end"/>
        </w:r>
      </w:hyperlink>
    </w:p>
    <w:p>
      <w:pPr>
        <w:pStyle w:val="TOC1"/>
        <w:tabs>
          <w:tab w:val="right" w:leader="dot" w:pos="8306"/>
        </w:tabs>
      </w:pPr>
      <w:hyperlink w:anchor="_Toc29032" w:history="1">
        <w:r>
          <w:rPr>
            <w:rFonts w:ascii="仿宋" w:eastAsia="仿宋" w:hAnsi="仿宋" w:cs="仿宋" w:hint="eastAsia"/>
            <w:lang w:eastAsia="zh-CN"/>
          </w:rPr>
          <w:t>六、氮化硅陶瓷材料项目经济效益</w:t>
        </w:r>
        <w:r>
          <w:tab/>
        </w:r>
        <w:r>
          <w:fldChar w:fldCharType="begin"/>
        </w:r>
        <w:r>
          <w:instrText xml:space="preserve"> PAGEREF _Toc29032 \h </w:instrText>
        </w:r>
        <w:r>
          <w:fldChar w:fldCharType="separate"/>
        </w:r>
        <w:r>
          <w:t>48</w:t>
        </w:r>
        <w:r>
          <w:fldChar w:fldCharType="end"/>
        </w:r>
      </w:hyperlink>
    </w:p>
    <w:p>
      <w:pPr>
        <w:pStyle w:val="TOC2"/>
        <w:tabs>
          <w:tab w:val="right" w:leader="dot" w:pos="8306"/>
        </w:tabs>
      </w:pPr>
      <w:hyperlink w:anchor="_Toc30998" w:history="1">
        <w:r>
          <w:rPr>
            <w:rFonts w:ascii="仿宋" w:eastAsia="仿宋" w:hAnsi="仿宋" w:cs="仿宋" w:hint="eastAsia"/>
            <w:lang w:eastAsia="zh-CN"/>
          </w:rPr>
          <w:t>(一)、基本假设及基础参数选取</w:t>
        </w:r>
        <w:r>
          <w:tab/>
        </w:r>
        <w:r>
          <w:fldChar w:fldCharType="begin"/>
        </w:r>
        <w:r>
          <w:instrText xml:space="preserve"> PAGEREF _Toc30998 \h </w:instrText>
        </w:r>
        <w:r>
          <w:fldChar w:fldCharType="separate"/>
        </w:r>
        <w:r>
          <w:t>48</w:t>
        </w:r>
        <w:r>
          <w:fldChar w:fldCharType="end"/>
        </w:r>
      </w:hyperlink>
    </w:p>
    <w:p>
      <w:pPr>
        <w:pStyle w:val="TOC2"/>
        <w:tabs>
          <w:tab w:val="right" w:leader="dot" w:pos="8306"/>
        </w:tabs>
      </w:pPr>
      <w:hyperlink w:anchor="_Toc12281" w:history="1">
        <w:r>
          <w:rPr>
            <w:rFonts w:ascii="仿宋" w:eastAsia="仿宋" w:hAnsi="仿宋" w:cs="仿宋" w:hint="eastAsia"/>
            <w:lang w:eastAsia="zh-CN"/>
          </w:rPr>
          <w:t>(二)、经济评价财务测算</w:t>
        </w:r>
        <w:r>
          <w:tab/>
        </w:r>
        <w:r>
          <w:fldChar w:fldCharType="begin"/>
        </w:r>
        <w:r>
          <w:instrText xml:space="preserve"> PAGEREF _Toc12281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52" w:history="1">
        <w:r>
          <w:rPr>
            <w:rFonts w:ascii="仿宋" w:eastAsia="仿宋" w:hAnsi="仿宋" w:cs="仿宋" w:hint="eastAsia"/>
            <w:lang w:eastAsia="zh-CN"/>
          </w:rPr>
          <w:t>(三)、氮化硅陶瓷材料项目盈利能力分析</w:t>
        </w:r>
        <w:r>
          <w:tab/>
        </w:r>
        <w:r>
          <w:fldChar w:fldCharType="begin"/>
        </w:r>
        <w:r>
          <w:instrText xml:space="preserve"> PAGEREF _Toc31552 \h </w:instrText>
        </w:r>
        <w:r>
          <w:fldChar w:fldCharType="separate"/>
        </w:r>
        <w:r>
          <w:t>50</w:t>
        </w:r>
        <w:r>
          <w:fldChar w:fldCharType="end"/>
        </w:r>
      </w:hyperlink>
    </w:p>
    <w:p>
      <w:pPr>
        <w:pStyle w:val="TOC2"/>
        <w:tabs>
          <w:tab w:val="right" w:leader="dot" w:pos="8306"/>
        </w:tabs>
      </w:pPr>
      <w:hyperlink w:anchor="_Toc31882" w:history="1">
        <w:r>
          <w:rPr>
            <w:rFonts w:ascii="仿宋" w:eastAsia="仿宋" w:hAnsi="仿宋" w:cs="仿宋" w:hint="eastAsia"/>
            <w:lang w:eastAsia="zh-CN"/>
          </w:rPr>
          <w:t>(四)、财务生存能力分析</w:t>
        </w:r>
        <w:r>
          <w:tab/>
        </w:r>
        <w:r>
          <w:fldChar w:fldCharType="begin"/>
        </w:r>
        <w:r>
          <w:instrText xml:space="preserve"> PAGEREF _Toc31882 \h </w:instrText>
        </w:r>
        <w:r>
          <w:fldChar w:fldCharType="separate"/>
        </w:r>
        <w:r>
          <w:t>51</w:t>
        </w:r>
        <w:r>
          <w:fldChar w:fldCharType="end"/>
        </w:r>
      </w:hyperlink>
    </w:p>
    <w:p>
      <w:pPr>
        <w:pStyle w:val="TOC2"/>
        <w:tabs>
          <w:tab w:val="right" w:leader="dot" w:pos="8306"/>
        </w:tabs>
      </w:pPr>
      <w:hyperlink w:anchor="_Toc30332" w:history="1">
        <w:r>
          <w:rPr>
            <w:rFonts w:ascii="仿宋" w:eastAsia="仿宋" w:hAnsi="仿宋" w:cs="仿宋" w:hint="eastAsia"/>
            <w:lang w:eastAsia="zh-CN"/>
          </w:rPr>
          <w:t>(五)、偿债能力分析</w:t>
        </w:r>
        <w:r>
          <w:tab/>
        </w:r>
        <w:r>
          <w:fldChar w:fldCharType="begin"/>
        </w:r>
        <w:r>
          <w:instrText xml:space="preserve"> PAGEREF _Toc30332 \h </w:instrText>
        </w:r>
        <w:r>
          <w:fldChar w:fldCharType="separate"/>
        </w:r>
        <w:r>
          <w:t>52</w:t>
        </w:r>
        <w:r>
          <w:fldChar w:fldCharType="end"/>
        </w:r>
      </w:hyperlink>
    </w:p>
    <w:p>
      <w:pPr>
        <w:pStyle w:val="TOC2"/>
        <w:tabs>
          <w:tab w:val="right" w:leader="dot" w:pos="8306"/>
        </w:tabs>
      </w:pPr>
      <w:hyperlink w:anchor="_Toc22951" w:history="1">
        <w:r>
          <w:rPr>
            <w:rFonts w:ascii="仿宋" w:eastAsia="仿宋" w:hAnsi="仿宋" w:cs="仿宋" w:hint="eastAsia"/>
            <w:lang w:eastAsia="zh-CN"/>
          </w:rPr>
          <w:t>(六)、经济评价结论</w:t>
        </w:r>
        <w:r>
          <w:tab/>
        </w:r>
        <w:r>
          <w:fldChar w:fldCharType="begin"/>
        </w:r>
        <w:r>
          <w:instrText xml:space="preserve"> PAGEREF _Toc22951 \h </w:instrText>
        </w:r>
        <w:r>
          <w:fldChar w:fldCharType="separate"/>
        </w:r>
        <w:r>
          <w:t>53</w:t>
        </w:r>
        <w:r>
          <w:fldChar w:fldCharType="end"/>
        </w:r>
      </w:hyperlink>
    </w:p>
    <w:p>
      <w:pPr>
        <w:pStyle w:val="TOC1"/>
        <w:tabs>
          <w:tab w:val="right" w:leader="dot" w:pos="8306"/>
        </w:tabs>
      </w:pPr>
      <w:hyperlink w:anchor="_Toc7635" w:history="1">
        <w:r>
          <w:rPr>
            <w:rFonts w:ascii="仿宋" w:eastAsia="仿宋" w:hAnsi="仿宋" w:cs="仿宋" w:hint="eastAsia"/>
            <w:lang w:eastAsia="zh-CN"/>
          </w:rPr>
          <w:t>七、氮化硅陶瓷材料项目风险分析</w:t>
        </w:r>
        <w:r>
          <w:tab/>
        </w:r>
        <w:r>
          <w:fldChar w:fldCharType="begin"/>
        </w:r>
        <w:r>
          <w:instrText xml:space="preserve"> PAGEREF _Toc7635 \h </w:instrText>
        </w:r>
        <w:r>
          <w:fldChar w:fldCharType="separate"/>
        </w:r>
        <w:r>
          <w:t>54</w:t>
        </w:r>
        <w:r>
          <w:fldChar w:fldCharType="end"/>
        </w:r>
      </w:hyperlink>
    </w:p>
    <w:p>
      <w:pPr>
        <w:pStyle w:val="TOC2"/>
        <w:tabs>
          <w:tab w:val="right" w:leader="dot" w:pos="8306"/>
        </w:tabs>
      </w:pPr>
      <w:hyperlink w:anchor="_Toc9780" w:history="1">
        <w:r>
          <w:rPr>
            <w:rFonts w:ascii="仿宋" w:eastAsia="仿宋" w:hAnsi="仿宋" w:cs="仿宋" w:hint="eastAsia"/>
            <w:lang w:eastAsia="zh-CN"/>
          </w:rPr>
          <w:t>(一)、氮化硅陶瓷材料项目风险分析</w:t>
        </w:r>
        <w:r>
          <w:tab/>
        </w:r>
        <w:r>
          <w:fldChar w:fldCharType="begin"/>
        </w:r>
        <w:r>
          <w:instrText xml:space="preserve"> PAGEREF _Toc9780 \h </w:instrText>
        </w:r>
        <w:r>
          <w:fldChar w:fldCharType="separate"/>
        </w:r>
        <w:r>
          <w:t>54</w:t>
        </w:r>
        <w:r>
          <w:fldChar w:fldCharType="end"/>
        </w:r>
      </w:hyperlink>
    </w:p>
    <w:p>
      <w:pPr>
        <w:pStyle w:val="TOC2"/>
        <w:tabs>
          <w:tab w:val="right" w:leader="dot" w:pos="8306"/>
        </w:tabs>
      </w:pPr>
      <w:hyperlink w:anchor="_Toc29844" w:history="1">
        <w:r>
          <w:rPr>
            <w:rFonts w:ascii="仿宋" w:eastAsia="仿宋" w:hAnsi="仿宋" w:cs="仿宋" w:hint="eastAsia"/>
            <w:lang w:eastAsia="zh-CN"/>
          </w:rPr>
          <w:t>(二)、氮化硅陶瓷材料项目风险对策</w:t>
        </w:r>
        <w:r>
          <w:tab/>
        </w:r>
        <w:r>
          <w:fldChar w:fldCharType="begin"/>
        </w:r>
        <w:r>
          <w:instrText xml:space="preserve"> PAGEREF _Toc29844 \h </w:instrText>
        </w:r>
        <w:r>
          <w:fldChar w:fldCharType="separate"/>
        </w:r>
        <w:r>
          <w:t>55</w:t>
        </w:r>
        <w:r>
          <w:fldChar w:fldCharType="end"/>
        </w:r>
      </w:hyperlink>
    </w:p>
    <w:p>
      <w:pPr>
        <w:pStyle w:val="TOC1"/>
        <w:tabs>
          <w:tab w:val="right" w:leader="dot" w:pos="8306"/>
        </w:tabs>
      </w:pPr>
      <w:hyperlink w:anchor="_Toc24662" w:history="1">
        <w:r>
          <w:rPr>
            <w:rFonts w:ascii="仿宋" w:eastAsia="仿宋" w:hAnsi="仿宋" w:cs="仿宋" w:hint="eastAsia"/>
            <w:lang w:eastAsia="zh-CN"/>
          </w:rPr>
          <w:t>八、SWOT分析</w:t>
        </w:r>
        <w:r>
          <w:tab/>
        </w:r>
        <w:r>
          <w:fldChar w:fldCharType="begin"/>
        </w:r>
        <w:r>
          <w:instrText xml:space="preserve"> PAGEREF _Toc24662 \h </w:instrText>
        </w:r>
        <w:r>
          <w:fldChar w:fldCharType="separate"/>
        </w:r>
        <w:r>
          <w:t>56</w:t>
        </w:r>
        <w:r>
          <w:fldChar w:fldCharType="end"/>
        </w:r>
      </w:hyperlink>
    </w:p>
    <w:p>
      <w:pPr>
        <w:pStyle w:val="TOC2"/>
        <w:tabs>
          <w:tab w:val="right" w:leader="dot" w:pos="8306"/>
        </w:tabs>
      </w:pPr>
      <w:hyperlink w:anchor="_Toc12314" w:history="1">
        <w:r>
          <w:rPr>
            <w:rFonts w:ascii="仿宋" w:eastAsia="仿宋" w:hAnsi="仿宋" w:cs="仿宋" w:hint="eastAsia"/>
            <w:lang w:eastAsia="zh-CN"/>
          </w:rPr>
          <w:t>(一)、优势分析(S)</w:t>
        </w:r>
        <w:r>
          <w:tab/>
        </w:r>
        <w:r>
          <w:fldChar w:fldCharType="begin"/>
        </w:r>
        <w:r>
          <w:instrText xml:space="preserve"> PAGEREF _Toc12314 \h </w:instrText>
        </w:r>
        <w:r>
          <w:fldChar w:fldCharType="separate"/>
        </w:r>
        <w:r>
          <w:t>56</w:t>
        </w:r>
        <w:r>
          <w:fldChar w:fldCharType="end"/>
        </w:r>
      </w:hyperlink>
    </w:p>
    <w:p>
      <w:pPr>
        <w:pStyle w:val="TOC2"/>
        <w:tabs>
          <w:tab w:val="right" w:leader="dot" w:pos="8306"/>
        </w:tabs>
      </w:pPr>
      <w:hyperlink w:anchor="_Toc162" w:history="1">
        <w:r>
          <w:rPr>
            <w:rFonts w:ascii="仿宋" w:eastAsia="仿宋" w:hAnsi="仿宋" w:cs="仿宋" w:hint="eastAsia"/>
            <w:lang w:eastAsia="zh-CN"/>
          </w:rPr>
          <w:t>(二)、劣势分析(W)</w:t>
        </w:r>
        <w:r>
          <w:tab/>
        </w:r>
        <w:r>
          <w:fldChar w:fldCharType="begin"/>
        </w:r>
        <w:r>
          <w:instrText xml:space="preserve"> PAGEREF _Toc162 \h </w:instrText>
        </w:r>
        <w:r>
          <w:fldChar w:fldCharType="separate"/>
        </w:r>
        <w:r>
          <w:t>57</w:t>
        </w:r>
        <w:r>
          <w:fldChar w:fldCharType="end"/>
        </w:r>
      </w:hyperlink>
    </w:p>
    <w:p>
      <w:pPr>
        <w:pStyle w:val="TOC2"/>
        <w:tabs>
          <w:tab w:val="right" w:leader="dot" w:pos="8306"/>
        </w:tabs>
      </w:pPr>
      <w:hyperlink w:anchor="_Toc9408" w:history="1">
        <w:r>
          <w:rPr>
            <w:rFonts w:ascii="仿宋" w:eastAsia="仿宋" w:hAnsi="仿宋" w:cs="仿宋" w:hint="eastAsia"/>
            <w:lang w:eastAsia="zh-CN"/>
          </w:rPr>
          <w:t>(三)、机会分析()</w:t>
        </w:r>
        <w:r>
          <w:tab/>
        </w:r>
        <w:r>
          <w:fldChar w:fldCharType="begin"/>
        </w:r>
        <w:r>
          <w:instrText xml:space="preserve"> PAGEREF _Toc9408 \h </w:instrText>
        </w:r>
        <w:r>
          <w:fldChar w:fldCharType="separate"/>
        </w:r>
        <w:r>
          <w:t>58</w:t>
        </w:r>
        <w:r>
          <w:fldChar w:fldCharType="end"/>
        </w:r>
      </w:hyperlink>
    </w:p>
    <w:p>
      <w:pPr>
        <w:pStyle w:val="TOC2"/>
        <w:tabs>
          <w:tab w:val="right" w:leader="dot" w:pos="8306"/>
        </w:tabs>
      </w:pPr>
      <w:hyperlink w:anchor="_Toc14262" w:history="1">
        <w:r>
          <w:rPr>
            <w:rFonts w:ascii="仿宋" w:eastAsia="仿宋" w:hAnsi="仿宋" w:cs="仿宋" w:hint="eastAsia"/>
            <w:lang w:eastAsia="zh-CN"/>
          </w:rPr>
          <w:t>(四)、威胁分析(T)</w:t>
        </w:r>
        <w:r>
          <w:tab/>
        </w:r>
        <w:r>
          <w:fldChar w:fldCharType="begin"/>
        </w:r>
        <w:r>
          <w:instrText xml:space="preserve"> PAGEREF _Toc14262 \h </w:instrText>
        </w:r>
        <w:r>
          <w:fldChar w:fldCharType="separate"/>
        </w:r>
        <w:r>
          <w:t>58</w:t>
        </w:r>
        <w:r>
          <w:fldChar w:fldCharType="end"/>
        </w:r>
      </w:hyperlink>
    </w:p>
    <w:p>
      <w:pPr>
        <w:pStyle w:val="TOC1"/>
        <w:tabs>
          <w:tab w:val="right" w:leader="dot" w:pos="8306"/>
        </w:tabs>
      </w:pPr>
      <w:hyperlink w:anchor="_Toc32659" w:history="1">
        <w:r>
          <w:rPr>
            <w:rFonts w:ascii="仿宋" w:eastAsia="仿宋" w:hAnsi="仿宋" w:cs="仿宋" w:hint="eastAsia"/>
            <w:lang w:eastAsia="zh-CN"/>
          </w:rPr>
          <w:t>九、投资方案分析</w:t>
        </w:r>
        <w:r>
          <w:tab/>
        </w:r>
        <w:r>
          <w:fldChar w:fldCharType="begin"/>
        </w:r>
        <w:r>
          <w:instrText xml:space="preserve"> PAGEREF _Toc32659 \h </w:instrText>
        </w:r>
        <w:r>
          <w:fldChar w:fldCharType="separate"/>
        </w:r>
        <w:r>
          <w:t>59</w:t>
        </w:r>
        <w:r>
          <w:fldChar w:fldCharType="end"/>
        </w:r>
      </w:hyperlink>
    </w:p>
    <w:p>
      <w:pPr>
        <w:pStyle w:val="TOC2"/>
        <w:tabs>
          <w:tab w:val="right" w:leader="dot" w:pos="8306"/>
        </w:tabs>
      </w:pPr>
      <w:hyperlink w:anchor="_Toc27051" w:history="1">
        <w:r>
          <w:rPr>
            <w:rFonts w:ascii="仿宋" w:eastAsia="仿宋" w:hAnsi="仿宋" w:cs="仿宋" w:hint="eastAsia"/>
            <w:lang w:eastAsia="zh-CN"/>
          </w:rPr>
          <w:t>(一)、编制说明</w:t>
        </w:r>
        <w:r>
          <w:tab/>
        </w:r>
        <w:r>
          <w:fldChar w:fldCharType="begin"/>
        </w:r>
        <w:r>
          <w:instrText xml:space="preserve"> PAGEREF _Toc27051 \h </w:instrText>
        </w:r>
        <w:r>
          <w:fldChar w:fldCharType="separate"/>
        </w:r>
        <w:r>
          <w:t>59</w:t>
        </w:r>
        <w:r>
          <w:fldChar w:fldCharType="end"/>
        </w:r>
      </w:hyperlink>
    </w:p>
    <w:p>
      <w:pPr>
        <w:pStyle w:val="TOC2"/>
        <w:tabs>
          <w:tab w:val="right" w:leader="dot" w:pos="8306"/>
        </w:tabs>
      </w:pPr>
      <w:hyperlink w:anchor="_Toc23174" w:history="1">
        <w:r>
          <w:rPr>
            <w:rFonts w:ascii="仿宋" w:eastAsia="仿宋" w:hAnsi="仿宋" w:cs="仿宋" w:hint="eastAsia"/>
            <w:lang w:eastAsia="zh-CN"/>
          </w:rPr>
          <w:t>(二)、建设投资</w:t>
        </w:r>
        <w:r>
          <w:tab/>
        </w:r>
        <w:r>
          <w:fldChar w:fldCharType="begin"/>
        </w:r>
        <w:r>
          <w:instrText xml:space="preserve"> PAGEREF _Toc23174 \h </w:instrText>
        </w:r>
        <w:r>
          <w:fldChar w:fldCharType="separate"/>
        </w:r>
        <w:r>
          <w:t>60</w:t>
        </w:r>
        <w:r>
          <w:fldChar w:fldCharType="end"/>
        </w:r>
      </w:hyperlink>
    </w:p>
    <w:p>
      <w:pPr>
        <w:pStyle w:val="TOC2"/>
        <w:tabs>
          <w:tab w:val="right" w:leader="dot" w:pos="8306"/>
        </w:tabs>
      </w:pPr>
      <w:hyperlink w:anchor="_Toc24063" w:history="1">
        <w:r>
          <w:rPr>
            <w:rFonts w:ascii="仿宋" w:eastAsia="仿宋" w:hAnsi="仿宋" w:cs="仿宋" w:hint="eastAsia"/>
            <w:lang w:eastAsia="zh-CN"/>
          </w:rPr>
          <w:t>(三)、建设期利息</w:t>
        </w:r>
        <w:r>
          <w:tab/>
        </w:r>
        <w:r>
          <w:fldChar w:fldCharType="begin"/>
        </w:r>
        <w:r>
          <w:instrText xml:space="preserve"> PAGEREF _Toc24063 \h </w:instrText>
        </w:r>
        <w:r>
          <w:fldChar w:fldCharType="separate"/>
        </w:r>
        <w:r>
          <w:t>60</w:t>
        </w:r>
        <w:r>
          <w:fldChar w:fldCharType="end"/>
        </w:r>
      </w:hyperlink>
    </w:p>
    <w:p>
      <w:pPr>
        <w:pStyle w:val="TOC2"/>
        <w:tabs>
          <w:tab w:val="right" w:leader="dot" w:pos="8306"/>
        </w:tabs>
      </w:pPr>
      <w:hyperlink w:anchor="_Toc26406" w:history="1">
        <w:r>
          <w:rPr>
            <w:rFonts w:ascii="仿宋" w:eastAsia="仿宋" w:hAnsi="仿宋" w:cs="仿宋" w:hint="eastAsia"/>
            <w:lang w:eastAsia="zh-CN"/>
          </w:rPr>
          <w:t>(四)、流动资金</w:t>
        </w:r>
        <w:r>
          <w:tab/>
        </w:r>
        <w:r>
          <w:fldChar w:fldCharType="begin"/>
        </w:r>
        <w:r>
          <w:instrText xml:space="preserve"> PAGEREF _Toc26406 \h </w:instrText>
        </w:r>
        <w:r>
          <w:fldChar w:fldCharType="separate"/>
        </w:r>
        <w:r>
          <w:t>60</w:t>
        </w:r>
        <w:r>
          <w:fldChar w:fldCharType="end"/>
        </w:r>
      </w:hyperlink>
    </w:p>
    <w:p>
      <w:pPr>
        <w:pStyle w:val="TOC2"/>
        <w:tabs>
          <w:tab w:val="right" w:leader="dot" w:pos="8306"/>
        </w:tabs>
      </w:pPr>
      <w:hyperlink w:anchor="_Toc4073" w:history="1">
        <w:r>
          <w:rPr>
            <w:rFonts w:ascii="仿宋" w:eastAsia="仿宋" w:hAnsi="仿宋" w:cs="仿宋" w:hint="eastAsia"/>
            <w:lang w:eastAsia="zh-CN"/>
          </w:rPr>
          <w:t>(五)、氮化硅陶瓷材料项目总投资</w:t>
        </w:r>
        <w:r>
          <w:tab/>
        </w:r>
        <w:r>
          <w:fldChar w:fldCharType="begin"/>
        </w:r>
        <w:r>
          <w:instrText xml:space="preserve"> PAGEREF _Toc4073 \h </w:instrText>
        </w:r>
        <w:r>
          <w:fldChar w:fldCharType="separate"/>
        </w:r>
        <w:r>
          <w:t>61</w:t>
        </w:r>
        <w:r>
          <w:fldChar w:fldCharType="end"/>
        </w:r>
      </w:hyperlink>
    </w:p>
    <w:p>
      <w:pPr>
        <w:pStyle w:val="TOC2"/>
        <w:tabs>
          <w:tab w:val="right" w:leader="dot" w:pos="8306"/>
        </w:tabs>
      </w:pPr>
      <w:hyperlink w:anchor="_Toc3115" w:history="1">
        <w:r>
          <w:rPr>
            <w:rFonts w:ascii="仿宋" w:eastAsia="仿宋" w:hAnsi="仿宋" w:cs="仿宋" w:hint="eastAsia"/>
            <w:lang w:eastAsia="zh-CN"/>
          </w:rPr>
          <w:t>(六)、资金筹措与投资计划</w:t>
        </w:r>
        <w:r>
          <w:tab/>
        </w:r>
        <w:r>
          <w:fldChar w:fldCharType="begin"/>
        </w:r>
        <w:r>
          <w:instrText xml:space="preserve"> PAGEREF _Toc3115 \h </w:instrText>
        </w:r>
        <w:r>
          <w:fldChar w:fldCharType="separate"/>
        </w:r>
        <w:r>
          <w:t>61</w:t>
        </w:r>
        <w:r>
          <w:fldChar w:fldCharType="end"/>
        </w:r>
      </w:hyperlink>
    </w:p>
    <w:p>
      <w:pPr>
        <w:pStyle w:val="TOC1"/>
        <w:tabs>
          <w:tab w:val="right" w:leader="dot" w:pos="8306"/>
        </w:tabs>
      </w:pPr>
      <w:hyperlink w:anchor="_Toc10805" w:history="1">
        <w:r>
          <w:rPr>
            <w:rFonts w:ascii="仿宋" w:eastAsia="仿宋" w:hAnsi="仿宋" w:cs="仿宋" w:hint="eastAsia"/>
            <w:lang w:eastAsia="zh-CN"/>
          </w:rPr>
          <w:t>十、公司组建背景分析</w:t>
        </w:r>
        <w:r>
          <w:tab/>
        </w:r>
        <w:r>
          <w:fldChar w:fldCharType="begin"/>
        </w:r>
        <w:r>
          <w:instrText xml:space="preserve"> PAGEREF _Toc10805 \h </w:instrText>
        </w:r>
        <w:r>
          <w:fldChar w:fldCharType="separate"/>
        </w:r>
        <w:r>
          <w:t>62</w:t>
        </w:r>
        <w:r>
          <w:fldChar w:fldCharType="end"/>
        </w:r>
      </w:hyperlink>
    </w:p>
    <w:p>
      <w:pPr>
        <w:pStyle w:val="TOC2"/>
        <w:tabs>
          <w:tab w:val="right" w:leader="dot" w:pos="8306"/>
        </w:tabs>
      </w:pPr>
      <w:hyperlink w:anchor="_Toc29784" w:history="1">
        <w:r>
          <w:rPr>
            <w:rFonts w:ascii="仿宋" w:eastAsia="仿宋" w:hAnsi="仿宋" w:cs="仿宋" w:hint="eastAsia"/>
            <w:lang w:eastAsia="zh-CN"/>
          </w:rPr>
          <w:t>(一)、氮化硅陶瓷材料项目背景分析</w:t>
        </w:r>
        <w:r>
          <w:tab/>
        </w:r>
        <w:r>
          <w:fldChar w:fldCharType="begin"/>
        </w:r>
        <w:r>
          <w:instrText xml:space="preserve"> PAGEREF _Toc29784 \h </w:instrText>
        </w:r>
        <w:r>
          <w:fldChar w:fldCharType="separate"/>
        </w:r>
        <w:r>
          <w:t>62</w:t>
        </w:r>
        <w:r>
          <w:fldChar w:fldCharType="end"/>
        </w:r>
      </w:hyperlink>
    </w:p>
    <w:p>
      <w:pPr>
        <w:pStyle w:val="TOC2"/>
        <w:tabs>
          <w:tab w:val="right" w:leader="dot" w:pos="8306"/>
        </w:tabs>
      </w:pPr>
      <w:hyperlink w:anchor="_Toc21274" w:history="1">
        <w:r>
          <w:rPr>
            <w:rFonts w:ascii="仿宋" w:eastAsia="仿宋" w:hAnsi="仿宋" w:cs="仿宋" w:hint="eastAsia"/>
            <w:lang w:eastAsia="zh-CN"/>
          </w:rPr>
          <w:t>(二)、氮化硅陶瓷材料项目建设必要性分析</w:t>
        </w:r>
        <w:r>
          <w:tab/>
        </w:r>
        <w:r>
          <w:fldChar w:fldCharType="begin"/>
        </w:r>
        <w:r>
          <w:instrText xml:space="preserve"> PAGEREF _Toc21274 \h </w:instrText>
        </w:r>
        <w:r>
          <w:fldChar w:fldCharType="separate"/>
        </w:r>
        <w:r>
          <w:t>63</w:t>
        </w:r>
        <w:r>
          <w:fldChar w:fldCharType="end"/>
        </w:r>
      </w:hyperlink>
    </w:p>
    <w:p>
      <w:pPr>
        <w:pStyle w:val="TOC2"/>
        <w:tabs>
          <w:tab w:val="right" w:leader="dot" w:pos="8306"/>
        </w:tabs>
      </w:pPr>
      <w:hyperlink w:anchor="_Toc16771" w:history="1">
        <w:r>
          <w:rPr>
            <w:rFonts w:ascii="仿宋" w:eastAsia="仿宋" w:hAnsi="仿宋" w:cs="仿宋" w:hint="eastAsia"/>
            <w:lang w:eastAsia="zh-CN"/>
          </w:rPr>
          <w:t>(三)、鼓励中小企业发展</w:t>
        </w:r>
        <w:r>
          <w:tab/>
        </w:r>
        <w:r>
          <w:fldChar w:fldCharType="begin"/>
        </w:r>
        <w:r>
          <w:instrText xml:space="preserve"> PAGEREF _Toc16771 \h </w:instrText>
        </w:r>
        <w:r>
          <w:fldChar w:fldCharType="separate"/>
        </w:r>
        <w:r>
          <w:t>64</w:t>
        </w:r>
        <w:r>
          <w:fldChar w:fldCharType="end"/>
        </w:r>
      </w:hyperlink>
    </w:p>
    <w:p>
      <w:pPr>
        <w:pStyle w:val="TOC2"/>
        <w:tabs>
          <w:tab w:val="right" w:leader="dot" w:pos="8306"/>
        </w:tabs>
      </w:pPr>
      <w:hyperlink w:anchor="_Toc20394" w:history="1">
        <w:r>
          <w:rPr>
            <w:rFonts w:ascii="仿宋" w:eastAsia="仿宋" w:hAnsi="仿宋" w:cs="仿宋" w:hint="eastAsia"/>
            <w:lang w:eastAsia="zh-CN"/>
          </w:rPr>
          <w:t>(四)、宏观经济形势分析</w:t>
        </w:r>
        <w:r>
          <w:tab/>
        </w:r>
        <w:r>
          <w:fldChar w:fldCharType="begin"/>
        </w:r>
        <w:r>
          <w:instrText xml:space="preserve"> PAGEREF _Toc20394 \h </w:instrText>
        </w:r>
        <w:r>
          <w:fldChar w:fldCharType="separate"/>
        </w:r>
        <w:r>
          <w:t>65</w:t>
        </w:r>
        <w:r>
          <w:fldChar w:fldCharType="end"/>
        </w:r>
      </w:hyperlink>
    </w:p>
    <w:p>
      <w:pPr>
        <w:pStyle w:val="TOC1"/>
        <w:tabs>
          <w:tab w:val="right" w:leader="dot" w:pos="8306"/>
        </w:tabs>
      </w:pPr>
      <w:hyperlink w:anchor="_Toc27841" w:history="1">
        <w:r>
          <w:rPr>
            <w:rFonts w:ascii="仿宋" w:eastAsia="仿宋" w:hAnsi="仿宋" w:cs="仿宋" w:hint="eastAsia"/>
            <w:lang w:eastAsia="zh-CN"/>
          </w:rPr>
          <w:t>十一、氮化硅陶瓷材料项目总结分析</w:t>
        </w:r>
        <w:r>
          <w:tab/>
        </w:r>
        <w:r>
          <w:fldChar w:fldCharType="begin"/>
        </w:r>
        <w:r>
          <w:instrText xml:space="preserve"> PAGEREF _Toc27841 \h </w:instrText>
        </w:r>
        <w:r>
          <w:fldChar w:fldCharType="separate"/>
        </w:r>
        <w:r>
          <w:t>66</w:t>
        </w:r>
        <w:r>
          <w:fldChar w:fldCharType="end"/>
        </w:r>
      </w:hyperlink>
    </w:p>
    <w:p>
      <w:pPr>
        <w:pStyle w:val="TOC1"/>
        <w:tabs>
          <w:tab w:val="right" w:leader="dot" w:pos="8306"/>
        </w:tabs>
      </w:pPr>
      <w:hyperlink w:anchor="_Toc966" w:history="1">
        <w:r>
          <w:rPr>
            <w:rFonts w:ascii="仿宋" w:eastAsia="仿宋" w:hAnsi="仿宋" w:cs="仿宋" w:hint="eastAsia"/>
            <w:lang w:eastAsia="zh-CN"/>
          </w:rPr>
          <w:t>十二、风险分析</w:t>
        </w:r>
        <w:r>
          <w:tab/>
        </w:r>
        <w:r>
          <w:fldChar w:fldCharType="begin"/>
        </w:r>
        <w:r>
          <w:instrText xml:space="preserve"> PAGEREF _Toc966 \h </w:instrText>
        </w:r>
        <w:r>
          <w:fldChar w:fldCharType="separate"/>
        </w:r>
        <w:r>
          <w:t>68</w:t>
        </w:r>
        <w:r>
          <w:fldChar w:fldCharType="end"/>
        </w:r>
      </w:hyperlink>
    </w:p>
    <w:p>
      <w:pPr>
        <w:pStyle w:val="TOC2"/>
        <w:tabs>
          <w:tab w:val="right" w:leader="dot" w:pos="8306"/>
        </w:tabs>
      </w:pPr>
      <w:hyperlink w:anchor="_Toc25863" w:history="1">
        <w:r>
          <w:rPr>
            <w:rFonts w:ascii="仿宋" w:eastAsia="仿宋" w:hAnsi="仿宋" w:cs="仿宋" w:hint="eastAsia"/>
            <w:lang w:eastAsia="zh-CN"/>
          </w:rPr>
          <w:t>(一)、内部风险</w:t>
        </w:r>
        <w:r>
          <w:tab/>
        </w:r>
        <w:r>
          <w:fldChar w:fldCharType="begin"/>
        </w:r>
        <w:r>
          <w:instrText xml:space="preserve"> PAGEREF _Toc25863 \h </w:instrText>
        </w:r>
        <w:r>
          <w:fldChar w:fldCharType="separate"/>
        </w:r>
        <w:r>
          <w:t>68</w:t>
        </w:r>
        <w:r>
          <w:fldChar w:fldCharType="end"/>
        </w:r>
      </w:hyperlink>
    </w:p>
    <w:p>
      <w:pPr>
        <w:pStyle w:val="TOC2"/>
        <w:tabs>
          <w:tab w:val="right" w:leader="dot" w:pos="8306"/>
        </w:tabs>
      </w:pPr>
      <w:hyperlink w:anchor="_Toc15044" w:history="1">
        <w:r>
          <w:rPr>
            <w:rFonts w:ascii="仿宋" w:eastAsia="仿宋" w:hAnsi="仿宋" w:cs="仿宋" w:hint="eastAsia"/>
            <w:lang w:eastAsia="zh-CN"/>
          </w:rPr>
          <w:t>(二)、外部风险</w:t>
        </w:r>
        <w:r>
          <w:tab/>
        </w:r>
        <w:r>
          <w:fldChar w:fldCharType="begin"/>
        </w:r>
        <w:r>
          <w:instrText xml:space="preserve"> PAGEREF _Toc15044 \h </w:instrText>
        </w:r>
        <w:r>
          <w:fldChar w:fldCharType="separate"/>
        </w:r>
        <w:r>
          <w:t>69</w:t>
        </w:r>
        <w:r>
          <w:fldChar w:fldCharType="end"/>
        </w:r>
      </w:hyperlink>
    </w:p>
    <w:p>
      <w:pPr>
        <w:pStyle w:val="TOC2"/>
        <w:tabs>
          <w:tab w:val="right" w:leader="dot" w:pos="8306"/>
        </w:tabs>
      </w:pPr>
      <w:hyperlink w:anchor="_Toc18368" w:history="1">
        <w:r>
          <w:rPr>
            <w:rFonts w:ascii="仿宋" w:eastAsia="仿宋" w:hAnsi="仿宋" w:cs="仿宋" w:hint="eastAsia"/>
            <w:lang w:eastAsia="zh-CN"/>
          </w:rPr>
          <w:t>(三)、风险管理策略</w:t>
        </w:r>
        <w:r>
          <w:tab/>
        </w:r>
        <w:r>
          <w:fldChar w:fldCharType="begin"/>
        </w:r>
        <w:r>
          <w:instrText xml:space="preserve"> PAGEREF _Toc18368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5104"/>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5652"/>
      <w:r>
        <w:rPr>
          <w:rFonts w:ascii="仿宋" w:eastAsia="仿宋" w:hAnsi="仿宋" w:cs="仿宋" w:hint="eastAsia"/>
          <w:lang w:eastAsia="zh-CN"/>
        </w:rPr>
        <w:t>(一)、氮化硅陶瓷材料项目选址原则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选址是决定工业氮化硅陶瓷材料项目成败的关键因素之一。根据现行政策，氮化硅陶瓷材料项目选址必须符合一系列要求，以确保城乡建设、环境保护和资源利用的协调。以下是一些关于氮化硅陶瓷材料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氮化硅陶瓷材料项目选址必须与当地城乡建设总体规划相一致。它应该符合工业氮化硅陶瓷材料项目占地使用规划的要求，并与大气污染防治、水资源和自然生态保护政策相协调。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氮化硅陶瓷材料项目选址应避开自然保护区、风景名胜区、生活饮用水源地和其他特别需要保护的敏感性目标。这有助于维护自然环境的完整性和生态系统的稳定。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氮化硅陶瓷材料项目选址应充分考虑土地资源的节约。最好选择空闲地、非耕地或荒地，以减少对良田或耕地的占用。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氮化硅陶瓷材料项目选址应提供足够的场地，以满足工艺和辅助生产设施的建设需要。这有助于确保生产流程的高效运行。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氮化硅陶瓷材料项目选址应具备良好的生产基础条件，包括充足的水源、电力、运输和可靠的能源供应。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氮化硅陶瓷材料项目选址应地势平缓，便于排除雨水和处理生产、生活废水。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氮化硅陶瓷材料项目选址应与居民区及环境污染敏感点保持足够的防护距离，以确保生产活动不会对人民健康和环境造成危害。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氮化硅陶瓷材料项目选址是氮化硅陶瓷材料项目成功的第一步，符合政策要求的选址将有助于确保氮化硅陶瓷材料项目的可持续发展，并避免对环境和社会造成不利影响。因此，在氮化硅陶瓷材料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https://d.book118.com/218010004133006027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氮化硅陶瓷材料相关行业公司成立方案及可行性研究报告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8010004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2023-12-31T19:29:00Z</dcterms:created>
  <dcterms:modified xsi:type="dcterms:W3CDTF">2023-12-31T19:30:07Z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65D5A9587F904D82A7E0CC6E0F51C165_11</vt:lpwstr>
  </property>
  <property fmtid="{D5CDD505-2E9C-101B-9397-08002B2CF9AE}" pid="3" name="KSOProductBuildVer">
    <vt:lpwstr>2052-12.1.0.16120</vt:lpwstr>
  </property>
</Properties>
</file>