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搪瓷制品，相关日用品生产设备项目规划设计方案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1" w:history="1">
        <w:r>
          <w:rPr>
            <w:rFonts w:ascii="仿宋" w:eastAsia="仿宋" w:hAnsi="仿宋" w:cs="仿宋" w:hint="eastAsia"/>
            <w:lang w:eastAsia="zh-CN"/>
          </w:rPr>
          <w:t>概论</w:t>
        </w:r>
        <w:r>
          <w:tab/>
        </w:r>
        <w:r>
          <w:fldChar w:fldCharType="begin"/>
        </w:r>
        <w:r>
          <w:instrText xml:space="preserve"> PAGEREF _Toc991 \h </w:instrText>
        </w:r>
        <w:r>
          <w:fldChar w:fldCharType="separate"/>
        </w:r>
        <w:r>
          <w:t>3</w:t>
        </w:r>
        <w:r>
          <w:fldChar w:fldCharType="end"/>
        </w:r>
      </w:hyperlink>
    </w:p>
    <w:p>
      <w:pPr>
        <w:pStyle w:val="TOC1"/>
        <w:tabs>
          <w:tab w:val="right" w:leader="dot" w:pos="8306"/>
        </w:tabs>
      </w:pPr>
      <w:hyperlink w:anchor="_Toc20347" w:history="1">
        <w:r>
          <w:rPr>
            <w:rFonts w:ascii="仿宋" w:eastAsia="仿宋" w:hAnsi="仿宋" w:cs="仿宋" w:hint="eastAsia"/>
            <w:lang w:eastAsia="zh-CN"/>
          </w:rPr>
          <w:t>一、搪瓷制品，相关日用品生产设备项目选址可行性分析</w:t>
        </w:r>
        <w:r>
          <w:tab/>
        </w:r>
        <w:r>
          <w:fldChar w:fldCharType="begin"/>
        </w:r>
        <w:r>
          <w:instrText xml:space="preserve"> PAGEREF _Toc20347 \h </w:instrText>
        </w:r>
        <w:r>
          <w:fldChar w:fldCharType="separate"/>
        </w:r>
        <w:r>
          <w:t>3</w:t>
        </w:r>
        <w:r>
          <w:fldChar w:fldCharType="end"/>
        </w:r>
      </w:hyperlink>
    </w:p>
    <w:p>
      <w:pPr>
        <w:pStyle w:val="TOC2"/>
        <w:tabs>
          <w:tab w:val="right" w:leader="dot" w:pos="8306"/>
        </w:tabs>
      </w:pPr>
      <w:hyperlink w:anchor="_Toc15088" w:history="1">
        <w:r>
          <w:rPr>
            <w:rFonts w:ascii="仿宋" w:eastAsia="仿宋" w:hAnsi="仿宋" w:cs="仿宋" w:hint="eastAsia"/>
            <w:lang w:eastAsia="zh-CN"/>
          </w:rPr>
          <w:t>(一)、搪瓷制品，相关日用品生产设备项目选址</w:t>
        </w:r>
        <w:r>
          <w:tab/>
        </w:r>
        <w:r>
          <w:fldChar w:fldCharType="begin"/>
        </w:r>
        <w:r>
          <w:instrText xml:space="preserve"> PAGEREF _Toc15088 \h </w:instrText>
        </w:r>
        <w:r>
          <w:fldChar w:fldCharType="separate"/>
        </w:r>
        <w:r>
          <w:t>3</w:t>
        </w:r>
        <w:r>
          <w:fldChar w:fldCharType="end"/>
        </w:r>
      </w:hyperlink>
    </w:p>
    <w:p>
      <w:pPr>
        <w:pStyle w:val="TOC2"/>
        <w:tabs>
          <w:tab w:val="right" w:leader="dot" w:pos="8306"/>
        </w:tabs>
      </w:pPr>
      <w:hyperlink w:anchor="_Toc2401" w:history="1">
        <w:r>
          <w:rPr>
            <w:rFonts w:ascii="仿宋" w:eastAsia="仿宋" w:hAnsi="仿宋" w:cs="仿宋" w:hint="eastAsia"/>
            <w:lang w:eastAsia="zh-CN"/>
          </w:rPr>
          <w:t>(二)、用地控制指标</w:t>
        </w:r>
        <w:r>
          <w:tab/>
        </w:r>
        <w:r>
          <w:fldChar w:fldCharType="begin"/>
        </w:r>
        <w:r>
          <w:instrText xml:space="preserve"> PAGEREF _Toc2401 \h </w:instrText>
        </w:r>
        <w:r>
          <w:fldChar w:fldCharType="separate"/>
        </w:r>
        <w:r>
          <w:t>3</w:t>
        </w:r>
        <w:r>
          <w:fldChar w:fldCharType="end"/>
        </w:r>
      </w:hyperlink>
    </w:p>
    <w:p>
      <w:pPr>
        <w:pStyle w:val="TOC2"/>
        <w:tabs>
          <w:tab w:val="right" w:leader="dot" w:pos="8306"/>
        </w:tabs>
      </w:pPr>
      <w:hyperlink w:anchor="_Toc14483" w:history="1">
        <w:r>
          <w:rPr>
            <w:rFonts w:ascii="仿宋" w:eastAsia="仿宋" w:hAnsi="仿宋" w:cs="仿宋" w:hint="eastAsia"/>
            <w:lang w:eastAsia="zh-CN"/>
          </w:rPr>
          <w:t>(三)、节约用地措施</w:t>
        </w:r>
        <w:r>
          <w:tab/>
        </w:r>
        <w:r>
          <w:fldChar w:fldCharType="begin"/>
        </w:r>
        <w:r>
          <w:instrText xml:space="preserve"> PAGEREF _Toc14483 \h </w:instrText>
        </w:r>
        <w:r>
          <w:fldChar w:fldCharType="separate"/>
        </w:r>
        <w:r>
          <w:t>5</w:t>
        </w:r>
        <w:r>
          <w:fldChar w:fldCharType="end"/>
        </w:r>
      </w:hyperlink>
    </w:p>
    <w:p>
      <w:pPr>
        <w:pStyle w:val="TOC2"/>
        <w:tabs>
          <w:tab w:val="right" w:leader="dot" w:pos="8306"/>
        </w:tabs>
      </w:pPr>
      <w:hyperlink w:anchor="_Toc13471" w:history="1">
        <w:r>
          <w:rPr>
            <w:rFonts w:ascii="仿宋" w:eastAsia="仿宋" w:hAnsi="仿宋" w:cs="仿宋" w:hint="eastAsia"/>
            <w:lang w:eastAsia="zh-CN"/>
          </w:rPr>
          <w:t>(四)、总图布置方案</w:t>
        </w:r>
        <w:r>
          <w:tab/>
        </w:r>
        <w:r>
          <w:fldChar w:fldCharType="begin"/>
        </w:r>
        <w:r>
          <w:instrText xml:space="preserve"> PAGEREF _Toc13471 \h </w:instrText>
        </w:r>
        <w:r>
          <w:fldChar w:fldCharType="separate"/>
        </w:r>
        <w:r>
          <w:t>7</w:t>
        </w:r>
        <w:r>
          <w:fldChar w:fldCharType="end"/>
        </w:r>
      </w:hyperlink>
    </w:p>
    <w:p>
      <w:pPr>
        <w:pStyle w:val="TOC2"/>
        <w:tabs>
          <w:tab w:val="right" w:leader="dot" w:pos="8306"/>
        </w:tabs>
      </w:pPr>
      <w:hyperlink w:anchor="_Toc22531" w:history="1">
        <w:r>
          <w:rPr>
            <w:rFonts w:ascii="仿宋" w:eastAsia="仿宋" w:hAnsi="仿宋" w:cs="仿宋" w:hint="eastAsia"/>
            <w:lang w:eastAsia="zh-CN"/>
          </w:rPr>
          <w:t>(五)、选址综合评价</w:t>
        </w:r>
        <w:r>
          <w:tab/>
        </w:r>
        <w:r>
          <w:fldChar w:fldCharType="begin"/>
        </w:r>
        <w:r>
          <w:instrText xml:space="preserve"> PAGEREF _Toc22531 \h </w:instrText>
        </w:r>
        <w:r>
          <w:fldChar w:fldCharType="separate"/>
        </w:r>
        <w:r>
          <w:t>8</w:t>
        </w:r>
        <w:r>
          <w:fldChar w:fldCharType="end"/>
        </w:r>
      </w:hyperlink>
    </w:p>
    <w:p>
      <w:pPr>
        <w:pStyle w:val="TOC1"/>
        <w:tabs>
          <w:tab w:val="right" w:leader="dot" w:pos="8306"/>
        </w:tabs>
      </w:pPr>
      <w:hyperlink w:anchor="_Toc18926" w:history="1">
        <w:r>
          <w:rPr>
            <w:rFonts w:ascii="仿宋" w:eastAsia="仿宋" w:hAnsi="仿宋" w:cs="仿宋" w:hint="eastAsia"/>
            <w:lang w:eastAsia="zh-CN"/>
          </w:rPr>
          <w:t>二、搪瓷制品，相关日用品生产设备项目土建工程</w:t>
        </w:r>
        <w:r>
          <w:tab/>
        </w:r>
        <w:r>
          <w:fldChar w:fldCharType="begin"/>
        </w:r>
        <w:r>
          <w:instrText xml:space="preserve"> PAGEREF _Toc18926 \h </w:instrText>
        </w:r>
        <w:r>
          <w:fldChar w:fldCharType="separate"/>
        </w:r>
        <w:r>
          <w:t>9</w:t>
        </w:r>
        <w:r>
          <w:fldChar w:fldCharType="end"/>
        </w:r>
      </w:hyperlink>
    </w:p>
    <w:p>
      <w:pPr>
        <w:pStyle w:val="TOC2"/>
        <w:tabs>
          <w:tab w:val="right" w:leader="dot" w:pos="8306"/>
        </w:tabs>
      </w:pPr>
      <w:hyperlink w:anchor="_Toc14299" w:history="1">
        <w:r>
          <w:rPr>
            <w:rFonts w:ascii="仿宋" w:eastAsia="仿宋" w:hAnsi="仿宋" w:cs="仿宋" w:hint="eastAsia"/>
            <w:lang w:eastAsia="zh-CN"/>
          </w:rPr>
          <w:t>(一)、建筑工程设计原则</w:t>
        </w:r>
        <w:r>
          <w:tab/>
        </w:r>
        <w:r>
          <w:fldChar w:fldCharType="begin"/>
        </w:r>
        <w:r>
          <w:instrText xml:space="preserve"> PAGEREF _Toc14299 \h </w:instrText>
        </w:r>
        <w:r>
          <w:fldChar w:fldCharType="separate"/>
        </w:r>
        <w:r>
          <w:t>9</w:t>
        </w:r>
        <w:r>
          <w:fldChar w:fldCharType="end"/>
        </w:r>
      </w:hyperlink>
    </w:p>
    <w:p>
      <w:pPr>
        <w:pStyle w:val="TOC2"/>
        <w:tabs>
          <w:tab w:val="right" w:leader="dot" w:pos="8306"/>
        </w:tabs>
      </w:pPr>
      <w:hyperlink w:anchor="_Toc23347" w:history="1">
        <w:r>
          <w:rPr>
            <w:rFonts w:ascii="仿宋" w:eastAsia="仿宋" w:hAnsi="仿宋" w:cs="仿宋" w:hint="eastAsia"/>
            <w:lang w:eastAsia="zh-CN"/>
          </w:rPr>
          <w:t>(二)、土建工程设计年限及安全等级</w:t>
        </w:r>
        <w:r>
          <w:tab/>
        </w:r>
        <w:r>
          <w:fldChar w:fldCharType="begin"/>
        </w:r>
        <w:r>
          <w:instrText xml:space="preserve"> PAGEREF _Toc23347 \h </w:instrText>
        </w:r>
        <w:r>
          <w:fldChar w:fldCharType="separate"/>
        </w:r>
        <w:r>
          <w:t>10</w:t>
        </w:r>
        <w:r>
          <w:fldChar w:fldCharType="end"/>
        </w:r>
      </w:hyperlink>
    </w:p>
    <w:p>
      <w:pPr>
        <w:pStyle w:val="TOC2"/>
        <w:tabs>
          <w:tab w:val="right" w:leader="dot" w:pos="8306"/>
        </w:tabs>
      </w:pPr>
      <w:hyperlink w:anchor="_Toc16703" w:history="1">
        <w:r>
          <w:rPr>
            <w:rFonts w:ascii="仿宋" w:eastAsia="仿宋" w:hAnsi="仿宋" w:cs="仿宋" w:hint="eastAsia"/>
            <w:lang w:eastAsia="zh-CN"/>
          </w:rPr>
          <w:t>(三)、建筑工程设计总体要求</w:t>
        </w:r>
        <w:r>
          <w:tab/>
        </w:r>
        <w:r>
          <w:fldChar w:fldCharType="begin"/>
        </w:r>
        <w:r>
          <w:instrText xml:space="preserve"> PAGEREF _Toc16703 \h </w:instrText>
        </w:r>
        <w:r>
          <w:fldChar w:fldCharType="separate"/>
        </w:r>
        <w:r>
          <w:t>11</w:t>
        </w:r>
        <w:r>
          <w:fldChar w:fldCharType="end"/>
        </w:r>
      </w:hyperlink>
    </w:p>
    <w:p>
      <w:pPr>
        <w:pStyle w:val="TOC2"/>
        <w:tabs>
          <w:tab w:val="right" w:leader="dot" w:pos="8306"/>
        </w:tabs>
      </w:pPr>
      <w:hyperlink w:anchor="_Toc6292" w:history="1">
        <w:r>
          <w:rPr>
            <w:rFonts w:ascii="仿宋" w:eastAsia="仿宋" w:hAnsi="仿宋" w:cs="仿宋" w:hint="eastAsia"/>
            <w:lang w:eastAsia="zh-CN"/>
          </w:rPr>
          <w:t>(四)、土建工程建设指标</w:t>
        </w:r>
        <w:r>
          <w:tab/>
        </w:r>
        <w:r>
          <w:fldChar w:fldCharType="begin"/>
        </w:r>
        <w:r>
          <w:instrText xml:space="preserve"> PAGEREF _Toc6292 \h </w:instrText>
        </w:r>
        <w:r>
          <w:fldChar w:fldCharType="separate"/>
        </w:r>
        <w:r>
          <w:t>12</w:t>
        </w:r>
        <w:r>
          <w:fldChar w:fldCharType="end"/>
        </w:r>
      </w:hyperlink>
    </w:p>
    <w:p>
      <w:pPr>
        <w:pStyle w:val="TOC1"/>
        <w:tabs>
          <w:tab w:val="right" w:leader="dot" w:pos="8306"/>
        </w:tabs>
      </w:pPr>
      <w:hyperlink w:anchor="_Toc18717" w:history="1">
        <w:r>
          <w:rPr>
            <w:rFonts w:ascii="仿宋" w:eastAsia="仿宋" w:hAnsi="仿宋" w:cs="仿宋" w:hint="eastAsia"/>
            <w:lang w:eastAsia="zh-CN"/>
          </w:rPr>
          <w:t>三、产品规划分析</w:t>
        </w:r>
        <w:r>
          <w:tab/>
        </w:r>
        <w:r>
          <w:fldChar w:fldCharType="begin"/>
        </w:r>
        <w:r>
          <w:instrText xml:space="preserve"> PAGEREF _Toc18717 \h </w:instrText>
        </w:r>
        <w:r>
          <w:fldChar w:fldCharType="separate"/>
        </w:r>
        <w:r>
          <w:t>12</w:t>
        </w:r>
        <w:r>
          <w:fldChar w:fldCharType="end"/>
        </w:r>
      </w:hyperlink>
    </w:p>
    <w:p>
      <w:pPr>
        <w:pStyle w:val="TOC2"/>
        <w:tabs>
          <w:tab w:val="right" w:leader="dot" w:pos="8306"/>
        </w:tabs>
      </w:pPr>
      <w:hyperlink w:anchor="_Toc23322" w:history="1">
        <w:r>
          <w:rPr>
            <w:rFonts w:ascii="仿宋" w:eastAsia="仿宋" w:hAnsi="仿宋" w:cs="仿宋" w:hint="eastAsia"/>
            <w:lang w:eastAsia="zh-CN"/>
          </w:rPr>
          <w:t>(一)、产品规划</w:t>
        </w:r>
        <w:r>
          <w:tab/>
        </w:r>
        <w:r>
          <w:fldChar w:fldCharType="begin"/>
        </w:r>
        <w:r>
          <w:instrText xml:space="preserve"> PAGEREF _Toc23322 \h </w:instrText>
        </w:r>
        <w:r>
          <w:fldChar w:fldCharType="separate"/>
        </w:r>
        <w:r>
          <w:t>12</w:t>
        </w:r>
        <w:r>
          <w:fldChar w:fldCharType="end"/>
        </w:r>
      </w:hyperlink>
    </w:p>
    <w:p>
      <w:pPr>
        <w:pStyle w:val="TOC2"/>
        <w:tabs>
          <w:tab w:val="right" w:leader="dot" w:pos="8306"/>
        </w:tabs>
      </w:pPr>
      <w:hyperlink w:anchor="_Toc9419" w:history="1">
        <w:r>
          <w:rPr>
            <w:rFonts w:ascii="仿宋" w:eastAsia="仿宋" w:hAnsi="仿宋" w:cs="仿宋" w:hint="eastAsia"/>
            <w:lang w:eastAsia="zh-CN"/>
          </w:rPr>
          <w:t>(二)、建设规模</w:t>
        </w:r>
        <w:r>
          <w:tab/>
        </w:r>
        <w:r>
          <w:fldChar w:fldCharType="begin"/>
        </w:r>
        <w:r>
          <w:instrText xml:space="preserve"> PAGEREF _Toc9419 \h </w:instrText>
        </w:r>
        <w:r>
          <w:fldChar w:fldCharType="separate"/>
        </w:r>
        <w:r>
          <w:t>13</w:t>
        </w:r>
        <w:r>
          <w:fldChar w:fldCharType="end"/>
        </w:r>
      </w:hyperlink>
    </w:p>
    <w:p>
      <w:pPr>
        <w:pStyle w:val="TOC1"/>
        <w:tabs>
          <w:tab w:val="right" w:leader="dot" w:pos="8306"/>
        </w:tabs>
      </w:pPr>
      <w:hyperlink w:anchor="_Toc18798" w:history="1">
        <w:r>
          <w:rPr>
            <w:rFonts w:ascii="仿宋" w:eastAsia="仿宋" w:hAnsi="仿宋" w:cs="仿宋" w:hint="eastAsia"/>
            <w:lang w:eastAsia="zh-CN"/>
          </w:rPr>
          <w:t>四、搪瓷制品，相关日用品生产设备项目可持续发展</w:t>
        </w:r>
        <w:r>
          <w:tab/>
        </w:r>
        <w:r>
          <w:fldChar w:fldCharType="begin"/>
        </w:r>
        <w:r>
          <w:instrText xml:space="preserve"> PAGEREF _Toc18798 \h </w:instrText>
        </w:r>
        <w:r>
          <w:fldChar w:fldCharType="separate"/>
        </w:r>
        <w:r>
          <w:t>14</w:t>
        </w:r>
        <w:r>
          <w:fldChar w:fldCharType="end"/>
        </w:r>
      </w:hyperlink>
    </w:p>
    <w:p>
      <w:pPr>
        <w:pStyle w:val="TOC2"/>
        <w:tabs>
          <w:tab w:val="right" w:leader="dot" w:pos="8306"/>
        </w:tabs>
      </w:pPr>
      <w:hyperlink w:anchor="_Toc5200" w:history="1">
        <w:r>
          <w:rPr>
            <w:rFonts w:ascii="仿宋" w:eastAsia="仿宋" w:hAnsi="仿宋" w:cs="仿宋" w:hint="eastAsia"/>
            <w:lang w:eastAsia="zh-CN"/>
          </w:rPr>
          <w:t>(一)、可持续战略与实践</w:t>
        </w:r>
        <w:r>
          <w:tab/>
        </w:r>
        <w:r>
          <w:fldChar w:fldCharType="begin"/>
        </w:r>
        <w:r>
          <w:instrText xml:space="preserve"> PAGEREF _Toc5200 \h </w:instrText>
        </w:r>
        <w:r>
          <w:fldChar w:fldCharType="separate"/>
        </w:r>
        <w:r>
          <w:t>14</w:t>
        </w:r>
        <w:r>
          <w:fldChar w:fldCharType="end"/>
        </w:r>
      </w:hyperlink>
    </w:p>
    <w:p>
      <w:pPr>
        <w:pStyle w:val="TOC2"/>
        <w:tabs>
          <w:tab w:val="right" w:leader="dot" w:pos="8306"/>
        </w:tabs>
      </w:pPr>
      <w:hyperlink w:anchor="_Toc3959" w:history="1">
        <w:r>
          <w:rPr>
            <w:rFonts w:ascii="仿宋" w:eastAsia="仿宋" w:hAnsi="仿宋" w:cs="仿宋" w:hint="eastAsia"/>
            <w:lang w:eastAsia="zh-CN"/>
          </w:rPr>
          <w:t>(二)、环保与社会责任</w:t>
        </w:r>
        <w:r>
          <w:tab/>
        </w:r>
        <w:r>
          <w:fldChar w:fldCharType="begin"/>
        </w:r>
        <w:r>
          <w:instrText xml:space="preserve"> PAGEREF _Toc3959 \h </w:instrText>
        </w:r>
        <w:r>
          <w:fldChar w:fldCharType="separate"/>
        </w:r>
        <w:r>
          <w:t>15</w:t>
        </w:r>
        <w:r>
          <w:fldChar w:fldCharType="end"/>
        </w:r>
      </w:hyperlink>
    </w:p>
    <w:p>
      <w:pPr>
        <w:pStyle w:val="TOC1"/>
        <w:tabs>
          <w:tab w:val="right" w:leader="dot" w:pos="8306"/>
        </w:tabs>
      </w:pPr>
      <w:hyperlink w:anchor="_Toc14349" w:history="1">
        <w:r>
          <w:rPr>
            <w:rFonts w:ascii="仿宋" w:eastAsia="仿宋" w:hAnsi="仿宋" w:cs="仿宋" w:hint="eastAsia"/>
            <w:lang w:eastAsia="zh-CN"/>
          </w:rPr>
          <w:t>五、市场分析、调研</w:t>
        </w:r>
        <w:r>
          <w:tab/>
        </w:r>
        <w:r>
          <w:fldChar w:fldCharType="begin"/>
        </w:r>
        <w:r>
          <w:instrText xml:space="preserve"> PAGEREF _Toc14349 \h </w:instrText>
        </w:r>
        <w:r>
          <w:fldChar w:fldCharType="separate"/>
        </w:r>
        <w:r>
          <w:t>16</w:t>
        </w:r>
        <w:r>
          <w:fldChar w:fldCharType="end"/>
        </w:r>
      </w:hyperlink>
    </w:p>
    <w:p>
      <w:pPr>
        <w:pStyle w:val="TOC2"/>
        <w:tabs>
          <w:tab w:val="right" w:leader="dot" w:pos="8306"/>
        </w:tabs>
      </w:pPr>
      <w:hyperlink w:anchor="_Toc10205" w:history="1">
        <w:r>
          <w:rPr>
            <w:rFonts w:ascii="仿宋" w:eastAsia="仿宋" w:hAnsi="仿宋" w:cs="仿宋" w:hint="eastAsia"/>
            <w:lang w:eastAsia="zh-CN"/>
          </w:rPr>
          <w:t>(一)、搪瓷制品，相关日用品生产设备行业分析</w:t>
        </w:r>
        <w:r>
          <w:tab/>
        </w:r>
        <w:r>
          <w:fldChar w:fldCharType="begin"/>
        </w:r>
        <w:r>
          <w:instrText xml:space="preserve"> PAGEREF _Toc10205 \h </w:instrText>
        </w:r>
        <w:r>
          <w:fldChar w:fldCharType="separate"/>
        </w:r>
        <w:r>
          <w:t>16</w:t>
        </w:r>
        <w:r>
          <w:fldChar w:fldCharType="end"/>
        </w:r>
      </w:hyperlink>
    </w:p>
    <w:p>
      <w:pPr>
        <w:pStyle w:val="TOC2"/>
        <w:tabs>
          <w:tab w:val="right" w:leader="dot" w:pos="8306"/>
        </w:tabs>
      </w:pPr>
      <w:hyperlink w:anchor="_Toc13481" w:history="1">
        <w:r>
          <w:rPr>
            <w:rFonts w:ascii="仿宋" w:eastAsia="仿宋" w:hAnsi="仿宋" w:cs="仿宋" w:hint="eastAsia"/>
            <w:lang w:eastAsia="zh-CN"/>
          </w:rPr>
          <w:t>(二)、搪瓷制品，相关日用品生产设备市场分析预测</w:t>
        </w:r>
        <w:r>
          <w:tab/>
        </w:r>
        <w:r>
          <w:fldChar w:fldCharType="begin"/>
        </w:r>
        <w:r>
          <w:instrText xml:space="preserve"> PAGEREF _Toc13481 \h </w:instrText>
        </w:r>
        <w:r>
          <w:fldChar w:fldCharType="separate"/>
        </w:r>
        <w:r>
          <w:t>17</w:t>
        </w:r>
        <w:r>
          <w:fldChar w:fldCharType="end"/>
        </w:r>
      </w:hyperlink>
    </w:p>
    <w:p>
      <w:pPr>
        <w:pStyle w:val="TOC1"/>
        <w:tabs>
          <w:tab w:val="right" w:leader="dot" w:pos="8306"/>
        </w:tabs>
      </w:pPr>
      <w:hyperlink w:anchor="_Toc28354" w:history="1">
        <w:r>
          <w:rPr>
            <w:rFonts w:ascii="仿宋" w:eastAsia="仿宋" w:hAnsi="仿宋" w:cs="仿宋" w:hint="eastAsia"/>
            <w:lang w:eastAsia="zh-CN"/>
          </w:rPr>
          <w:t>六、搪瓷制品，相关日用品生产设备项目建设单位说明</w:t>
        </w:r>
        <w:r>
          <w:tab/>
        </w:r>
        <w:r>
          <w:fldChar w:fldCharType="begin"/>
        </w:r>
        <w:r>
          <w:instrText xml:space="preserve"> PAGEREF _Toc28354 \h </w:instrText>
        </w:r>
        <w:r>
          <w:fldChar w:fldCharType="separate"/>
        </w:r>
        <w:r>
          <w:t>18</w:t>
        </w:r>
        <w:r>
          <w:fldChar w:fldCharType="end"/>
        </w:r>
      </w:hyperlink>
    </w:p>
    <w:p>
      <w:pPr>
        <w:pStyle w:val="TOC2"/>
        <w:tabs>
          <w:tab w:val="right" w:leader="dot" w:pos="8306"/>
        </w:tabs>
      </w:pPr>
      <w:hyperlink w:anchor="_Toc32621" w:history="1">
        <w:r>
          <w:rPr>
            <w:rFonts w:ascii="仿宋" w:eastAsia="仿宋" w:hAnsi="仿宋" w:cs="仿宋" w:hint="eastAsia"/>
            <w:lang w:eastAsia="zh-CN"/>
          </w:rPr>
          <w:t>(一)、搪瓷制品，相关日用品生产设备项目承办单位基本情况</w:t>
        </w:r>
        <w:r>
          <w:tab/>
        </w:r>
        <w:r>
          <w:fldChar w:fldCharType="begin"/>
        </w:r>
        <w:r>
          <w:instrText xml:space="preserve"> PAGEREF _Toc32621 \h </w:instrText>
        </w:r>
        <w:r>
          <w:fldChar w:fldCharType="separate"/>
        </w:r>
        <w:r>
          <w:t>18</w:t>
        </w:r>
        <w:r>
          <w:fldChar w:fldCharType="end"/>
        </w:r>
      </w:hyperlink>
    </w:p>
    <w:p>
      <w:pPr>
        <w:pStyle w:val="TOC2"/>
        <w:tabs>
          <w:tab w:val="right" w:leader="dot" w:pos="8306"/>
        </w:tabs>
      </w:pPr>
      <w:hyperlink w:anchor="_Toc12084" w:history="1">
        <w:r>
          <w:rPr>
            <w:rFonts w:ascii="仿宋" w:eastAsia="仿宋" w:hAnsi="仿宋" w:cs="仿宋" w:hint="eastAsia"/>
            <w:lang w:eastAsia="zh-CN"/>
          </w:rPr>
          <w:t>(二)、公司经济效益分析</w:t>
        </w:r>
        <w:r>
          <w:tab/>
        </w:r>
        <w:r>
          <w:fldChar w:fldCharType="begin"/>
        </w:r>
        <w:r>
          <w:instrText xml:space="preserve"> PAGEREF _Toc12084 \h </w:instrText>
        </w:r>
        <w:r>
          <w:fldChar w:fldCharType="separate"/>
        </w:r>
        <w:r>
          <w:t>19</w:t>
        </w:r>
        <w:r>
          <w:fldChar w:fldCharType="end"/>
        </w:r>
      </w:hyperlink>
    </w:p>
    <w:p>
      <w:pPr>
        <w:pStyle w:val="TOC1"/>
        <w:tabs>
          <w:tab w:val="right" w:leader="dot" w:pos="8306"/>
        </w:tabs>
      </w:pPr>
      <w:hyperlink w:anchor="_Toc24182" w:history="1">
        <w:r>
          <w:rPr>
            <w:rFonts w:ascii="仿宋" w:eastAsia="仿宋" w:hAnsi="仿宋" w:cs="仿宋" w:hint="eastAsia"/>
            <w:lang w:eastAsia="zh-CN"/>
          </w:rPr>
          <w:t>七、生产安全保护</w:t>
        </w:r>
        <w:r>
          <w:tab/>
        </w:r>
        <w:r>
          <w:fldChar w:fldCharType="begin"/>
        </w:r>
        <w:r>
          <w:instrText xml:space="preserve"> PAGEREF _Toc24182 \h </w:instrText>
        </w:r>
        <w:r>
          <w:fldChar w:fldCharType="separate"/>
        </w:r>
        <w:r>
          <w:t>20</w:t>
        </w:r>
        <w:r>
          <w:fldChar w:fldCharType="end"/>
        </w:r>
      </w:hyperlink>
    </w:p>
    <w:p>
      <w:pPr>
        <w:pStyle w:val="TOC2"/>
        <w:tabs>
          <w:tab w:val="right" w:leader="dot" w:pos="8306"/>
        </w:tabs>
      </w:pPr>
      <w:hyperlink w:anchor="_Toc10524" w:history="1">
        <w:r>
          <w:rPr>
            <w:rFonts w:ascii="仿宋" w:eastAsia="仿宋" w:hAnsi="仿宋" w:cs="仿宋" w:hint="eastAsia"/>
            <w:lang w:eastAsia="zh-CN"/>
          </w:rPr>
          <w:t>(一)、消防安全</w:t>
        </w:r>
        <w:r>
          <w:tab/>
        </w:r>
        <w:r>
          <w:fldChar w:fldCharType="begin"/>
        </w:r>
        <w:r>
          <w:instrText xml:space="preserve"> PAGEREF _Toc10524 \h </w:instrText>
        </w:r>
        <w:r>
          <w:fldChar w:fldCharType="separate"/>
        </w:r>
        <w:r>
          <w:t>20</w:t>
        </w:r>
        <w:r>
          <w:fldChar w:fldCharType="end"/>
        </w:r>
      </w:hyperlink>
    </w:p>
    <w:p>
      <w:pPr>
        <w:pStyle w:val="TOC2"/>
        <w:tabs>
          <w:tab w:val="right" w:leader="dot" w:pos="8306"/>
        </w:tabs>
      </w:pPr>
      <w:hyperlink w:anchor="_Toc17244" w:history="1">
        <w:r>
          <w:rPr>
            <w:rFonts w:ascii="仿宋" w:eastAsia="仿宋" w:hAnsi="仿宋" w:cs="仿宋" w:hint="eastAsia"/>
            <w:lang w:eastAsia="zh-CN"/>
          </w:rPr>
          <w:t>(二)、防火防爆总图布置措施</w:t>
        </w:r>
        <w:r>
          <w:tab/>
        </w:r>
        <w:r>
          <w:fldChar w:fldCharType="begin"/>
        </w:r>
        <w:r>
          <w:instrText xml:space="preserve"> PAGEREF _Toc17244 \h </w:instrText>
        </w:r>
        <w:r>
          <w:fldChar w:fldCharType="separate"/>
        </w:r>
        <w:r>
          <w:t>22</w:t>
        </w:r>
        <w:r>
          <w:fldChar w:fldCharType="end"/>
        </w:r>
      </w:hyperlink>
    </w:p>
    <w:p>
      <w:pPr>
        <w:pStyle w:val="TOC2"/>
        <w:tabs>
          <w:tab w:val="right" w:leader="dot" w:pos="8306"/>
        </w:tabs>
      </w:pPr>
      <w:hyperlink w:anchor="_Toc15285" w:history="1">
        <w:r>
          <w:rPr>
            <w:rFonts w:ascii="仿宋" w:eastAsia="仿宋" w:hAnsi="仿宋" w:cs="仿宋" w:hint="eastAsia"/>
            <w:lang w:eastAsia="zh-CN"/>
          </w:rPr>
          <w:t>(三)、自然灾害防范措施</w:t>
        </w:r>
        <w:r>
          <w:tab/>
        </w:r>
        <w:r>
          <w:fldChar w:fldCharType="begin"/>
        </w:r>
        <w:r>
          <w:instrText xml:space="preserve"> PAGEREF _Toc15285 \h </w:instrText>
        </w:r>
        <w:r>
          <w:fldChar w:fldCharType="separate"/>
        </w:r>
        <w:r>
          <w:t>23</w:t>
        </w:r>
        <w:r>
          <w:fldChar w:fldCharType="end"/>
        </w:r>
      </w:hyperlink>
    </w:p>
    <w:p>
      <w:pPr>
        <w:pStyle w:val="TOC2"/>
        <w:tabs>
          <w:tab w:val="right" w:leader="dot" w:pos="8306"/>
        </w:tabs>
      </w:pPr>
      <w:hyperlink w:anchor="_Toc7242" w:history="1">
        <w:r>
          <w:rPr>
            <w:rFonts w:ascii="仿宋" w:eastAsia="仿宋" w:hAnsi="仿宋" w:cs="仿宋" w:hint="eastAsia"/>
            <w:lang w:eastAsia="zh-CN"/>
          </w:rPr>
          <w:t>(四)、安全色及安全标志使用要求</w:t>
        </w:r>
        <w:r>
          <w:tab/>
        </w:r>
        <w:r>
          <w:fldChar w:fldCharType="begin"/>
        </w:r>
        <w:r>
          <w:instrText xml:space="preserve"> PAGEREF _Toc7242 \h </w:instrText>
        </w:r>
        <w:r>
          <w:fldChar w:fldCharType="separate"/>
        </w:r>
        <w:r>
          <w:t>24</w:t>
        </w:r>
        <w:r>
          <w:fldChar w:fldCharType="end"/>
        </w:r>
      </w:hyperlink>
    </w:p>
    <w:p>
      <w:pPr>
        <w:pStyle w:val="TOC2"/>
        <w:tabs>
          <w:tab w:val="right" w:leader="dot" w:pos="8306"/>
        </w:tabs>
      </w:pPr>
      <w:hyperlink w:anchor="_Toc223" w:history="1">
        <w:r>
          <w:rPr>
            <w:rFonts w:ascii="仿宋" w:eastAsia="仿宋" w:hAnsi="仿宋" w:cs="仿宋" w:hint="eastAsia"/>
            <w:lang w:eastAsia="zh-CN"/>
          </w:rPr>
          <w:t>(五)、防尘防毒措施</w:t>
        </w:r>
        <w:r>
          <w:tab/>
        </w:r>
        <w:r>
          <w:fldChar w:fldCharType="begin"/>
        </w:r>
        <w:r>
          <w:instrText xml:space="preserve"> PAGEREF _Toc223 \h </w:instrText>
        </w:r>
        <w:r>
          <w:fldChar w:fldCharType="separate"/>
        </w:r>
        <w:r>
          <w:t>25</w:t>
        </w:r>
        <w:r>
          <w:fldChar w:fldCharType="end"/>
        </w:r>
      </w:hyperlink>
    </w:p>
    <w:p>
      <w:pPr>
        <w:pStyle w:val="TOC2"/>
        <w:tabs>
          <w:tab w:val="right" w:leader="dot" w:pos="8306"/>
        </w:tabs>
      </w:pPr>
      <w:hyperlink w:anchor="_Toc22165" w:history="1">
        <w:r>
          <w:rPr>
            <w:rFonts w:ascii="仿宋" w:eastAsia="仿宋" w:hAnsi="仿宋" w:cs="仿宋" w:hint="eastAsia"/>
            <w:lang w:eastAsia="zh-CN"/>
          </w:rPr>
          <w:t>(六)、防静电、触电防护及防雷措施</w:t>
        </w:r>
        <w:r>
          <w:tab/>
        </w:r>
        <w:r>
          <w:fldChar w:fldCharType="begin"/>
        </w:r>
        <w:r>
          <w:instrText xml:space="preserve"> PAGEREF _Toc22165 \h </w:instrText>
        </w:r>
        <w:r>
          <w:fldChar w:fldCharType="separate"/>
        </w:r>
        <w:r>
          <w:t>26</w:t>
        </w:r>
        <w:r>
          <w:fldChar w:fldCharType="end"/>
        </w:r>
      </w:hyperlink>
    </w:p>
    <w:p>
      <w:pPr>
        <w:pStyle w:val="TOC2"/>
        <w:tabs>
          <w:tab w:val="right" w:leader="dot" w:pos="8306"/>
        </w:tabs>
      </w:pPr>
      <w:hyperlink w:anchor="_Toc18365" w:history="1">
        <w:r>
          <w:rPr>
            <w:rFonts w:ascii="仿宋" w:eastAsia="仿宋" w:hAnsi="仿宋" w:cs="仿宋" w:hint="eastAsia"/>
            <w:lang w:eastAsia="zh-CN"/>
          </w:rPr>
          <w:t>(七)、机械设备安全保障措施</w:t>
        </w:r>
        <w:r>
          <w:tab/>
        </w:r>
        <w:r>
          <w:fldChar w:fldCharType="begin"/>
        </w:r>
        <w:r>
          <w:instrText xml:space="preserve"> PAGEREF _Toc18365 \h </w:instrText>
        </w:r>
        <w:r>
          <w:fldChar w:fldCharType="separate"/>
        </w:r>
        <w:r>
          <w:t>27</w:t>
        </w:r>
        <w:r>
          <w:fldChar w:fldCharType="end"/>
        </w:r>
      </w:hyperlink>
    </w:p>
    <w:p>
      <w:pPr>
        <w:pStyle w:val="TOC1"/>
        <w:tabs>
          <w:tab w:val="right" w:leader="dot" w:pos="8306"/>
        </w:tabs>
      </w:pPr>
      <w:hyperlink w:anchor="_Toc26458" w:history="1">
        <w:r>
          <w:rPr>
            <w:rFonts w:ascii="仿宋" w:eastAsia="仿宋" w:hAnsi="仿宋" w:cs="仿宋" w:hint="eastAsia"/>
            <w:lang w:eastAsia="zh-CN"/>
          </w:rPr>
          <w:t>八、搪瓷制品，相关日用品生产设备项目财务管理</w:t>
        </w:r>
        <w:r>
          <w:tab/>
        </w:r>
        <w:r>
          <w:fldChar w:fldCharType="begin"/>
        </w:r>
        <w:r>
          <w:instrText xml:space="preserve"> PAGEREF _Toc26458 \h </w:instrText>
        </w:r>
        <w:r>
          <w:fldChar w:fldCharType="separate"/>
        </w:r>
        <w:r>
          <w:t>29</w:t>
        </w:r>
        <w:r>
          <w:fldChar w:fldCharType="end"/>
        </w:r>
      </w:hyperlink>
    </w:p>
    <w:p>
      <w:pPr>
        <w:pStyle w:val="TOC2"/>
        <w:tabs>
          <w:tab w:val="right" w:leader="dot" w:pos="8306"/>
        </w:tabs>
      </w:pPr>
      <w:hyperlink w:anchor="_Toc4474" w:history="1">
        <w:r>
          <w:rPr>
            <w:rFonts w:ascii="仿宋" w:eastAsia="仿宋" w:hAnsi="仿宋" w:cs="仿宋" w:hint="eastAsia"/>
            <w:lang w:eastAsia="zh-CN"/>
          </w:rPr>
          <w:t>(一)、资金需求大</w:t>
        </w:r>
        <w:r>
          <w:tab/>
        </w:r>
        <w:r>
          <w:fldChar w:fldCharType="begin"/>
        </w:r>
        <w:r>
          <w:instrText xml:space="preserve"> PAGEREF _Toc4474 \h </w:instrText>
        </w:r>
        <w:r>
          <w:fldChar w:fldCharType="separate"/>
        </w:r>
        <w:r>
          <w:t>29</w:t>
        </w:r>
        <w:r>
          <w:fldChar w:fldCharType="end"/>
        </w:r>
      </w:hyperlink>
    </w:p>
    <w:p>
      <w:pPr>
        <w:pStyle w:val="TOC2"/>
        <w:tabs>
          <w:tab w:val="right" w:leader="dot" w:pos="8306"/>
        </w:tabs>
      </w:pPr>
      <w:hyperlink w:anchor="_Toc4515" w:history="1">
        <w:r>
          <w:rPr>
            <w:rFonts w:ascii="仿宋" w:eastAsia="仿宋" w:hAnsi="仿宋" w:cs="仿宋" w:hint="eastAsia"/>
            <w:lang w:eastAsia="zh-CN"/>
          </w:rPr>
          <w:t>(二)、研发周期长</w:t>
        </w:r>
        <w:r>
          <w:tab/>
        </w:r>
        <w:r>
          <w:fldChar w:fldCharType="begin"/>
        </w:r>
        <w:r>
          <w:instrText xml:space="preserve"> PAGEREF _Toc4515 \h </w:instrText>
        </w:r>
        <w:r>
          <w:fldChar w:fldCharType="separate"/>
        </w:r>
        <w:r>
          <w:t>30</w:t>
        </w:r>
        <w:r>
          <w:fldChar w:fldCharType="end"/>
        </w:r>
      </w:hyperlink>
    </w:p>
    <w:p>
      <w:pPr>
        <w:pStyle w:val="TOC2"/>
        <w:tabs>
          <w:tab w:val="right" w:leader="dot" w:pos="8306"/>
        </w:tabs>
      </w:pPr>
      <w:hyperlink w:anchor="_Toc2363" w:history="1">
        <w:r>
          <w:rPr>
            <w:rFonts w:ascii="仿宋" w:eastAsia="仿宋" w:hAnsi="仿宋" w:cs="仿宋" w:hint="eastAsia"/>
            <w:lang w:eastAsia="zh-CN"/>
          </w:rPr>
          <w:t>(三)、市场风险大</w:t>
        </w:r>
        <w:r>
          <w:tab/>
        </w:r>
        <w:r>
          <w:fldChar w:fldCharType="begin"/>
        </w:r>
        <w:r>
          <w:instrText xml:space="preserve"> PAGEREF _Toc2363 \h </w:instrText>
        </w:r>
        <w:r>
          <w:fldChar w:fldCharType="separate"/>
        </w:r>
        <w:r>
          <w:t>32</w:t>
        </w:r>
        <w:r>
          <w:fldChar w:fldCharType="end"/>
        </w:r>
      </w:hyperlink>
    </w:p>
    <w:p>
      <w:pPr>
        <w:pStyle w:val="TOC2"/>
        <w:tabs>
          <w:tab w:val="right" w:leader="dot" w:pos="8306"/>
        </w:tabs>
      </w:pPr>
      <w:hyperlink w:anchor="_Toc7975" w:history="1">
        <w:r>
          <w:rPr>
            <w:rFonts w:ascii="仿宋" w:eastAsia="仿宋" w:hAnsi="仿宋" w:cs="仿宋" w:hint="eastAsia"/>
            <w:lang w:eastAsia="zh-CN"/>
          </w:rPr>
          <w:t>(四)、利润率高</w:t>
        </w:r>
        <w:r>
          <w:tab/>
        </w:r>
        <w:r>
          <w:fldChar w:fldCharType="begin"/>
        </w:r>
        <w:r>
          <w:instrText xml:space="preserve"> PAGEREF _Toc7975 \h </w:instrText>
        </w:r>
        <w:r>
          <w:fldChar w:fldCharType="separate"/>
        </w:r>
        <w:r>
          <w:t>35</w:t>
        </w:r>
        <w:r>
          <w:fldChar w:fldCharType="end"/>
        </w:r>
      </w:hyperlink>
    </w:p>
    <w:p>
      <w:pPr>
        <w:pStyle w:val="TOC1"/>
        <w:tabs>
          <w:tab w:val="right" w:leader="dot" w:pos="8306"/>
        </w:tabs>
      </w:pPr>
      <w:hyperlink w:anchor="_Toc30844" w:history="1">
        <w:r>
          <w:rPr>
            <w:rFonts w:ascii="仿宋" w:eastAsia="仿宋" w:hAnsi="仿宋" w:cs="仿宋" w:hint="eastAsia"/>
            <w:lang w:eastAsia="zh-CN"/>
          </w:rPr>
          <w:t>九、搪瓷制品，相关日用品生产设备项目风险管理</w:t>
        </w:r>
        <w:r>
          <w:tab/>
        </w:r>
        <w:r>
          <w:fldChar w:fldCharType="begin"/>
        </w:r>
        <w:r>
          <w:instrText xml:space="preserve"> PAGEREF _Toc30844 \h </w:instrText>
        </w:r>
        <w:r>
          <w:fldChar w:fldCharType="separate"/>
        </w:r>
        <w:r>
          <w:t>37</w:t>
        </w:r>
        <w:r>
          <w:fldChar w:fldCharType="end"/>
        </w:r>
      </w:hyperlink>
    </w:p>
    <w:p>
      <w:pPr>
        <w:pStyle w:val="TOC2"/>
        <w:tabs>
          <w:tab w:val="right" w:leader="dot" w:pos="8306"/>
        </w:tabs>
      </w:pPr>
      <w:hyperlink w:anchor="_Toc10148" w:history="1">
        <w:r>
          <w:rPr>
            <w:rFonts w:ascii="仿宋" w:eastAsia="仿宋" w:hAnsi="仿宋" w:cs="仿宋" w:hint="eastAsia"/>
            <w:lang w:eastAsia="zh-CN"/>
          </w:rPr>
          <w:t>(一)、风险识别与评估</w:t>
        </w:r>
        <w:r>
          <w:tab/>
        </w:r>
        <w:r>
          <w:fldChar w:fldCharType="begin"/>
        </w:r>
        <w:r>
          <w:instrText xml:space="preserve"> PAGEREF _Toc10148 \h </w:instrText>
        </w:r>
        <w:r>
          <w:fldChar w:fldCharType="separate"/>
        </w:r>
        <w:r>
          <w:t>37</w:t>
        </w:r>
        <w:r>
          <w:fldChar w:fldCharType="end"/>
        </w:r>
      </w:hyperlink>
    </w:p>
    <w:p>
      <w:pPr>
        <w:pStyle w:val="TOC2"/>
        <w:tabs>
          <w:tab w:val="right" w:leader="dot" w:pos="8306"/>
        </w:tabs>
      </w:pPr>
      <w:hyperlink w:anchor="_Toc870" w:history="1">
        <w:r>
          <w:rPr>
            <w:rFonts w:ascii="仿宋" w:eastAsia="仿宋" w:hAnsi="仿宋" w:cs="仿宋" w:hint="eastAsia"/>
            <w:lang w:eastAsia="zh-CN"/>
          </w:rPr>
          <w:t>(二)、风险应对策略</w:t>
        </w:r>
        <w:r>
          <w:tab/>
        </w:r>
        <w:r>
          <w:fldChar w:fldCharType="begin"/>
        </w:r>
        <w:r>
          <w:instrText xml:space="preserve"> PAGEREF _Toc870 \h </w:instrText>
        </w:r>
        <w:r>
          <w:fldChar w:fldCharType="separate"/>
        </w:r>
        <w:r>
          <w:t>38</w:t>
        </w:r>
        <w:r>
          <w:fldChar w:fldCharType="end"/>
        </w:r>
      </w:hyperlink>
    </w:p>
    <w:p>
      <w:pPr>
        <w:pStyle w:val="TOC2"/>
        <w:tabs>
          <w:tab w:val="right" w:leader="dot" w:pos="8306"/>
        </w:tabs>
      </w:pPr>
      <w:hyperlink w:anchor="_Toc9309" w:history="1">
        <w:r>
          <w:rPr>
            <w:rFonts w:ascii="仿宋" w:eastAsia="仿宋" w:hAnsi="仿宋" w:cs="仿宋" w:hint="eastAsia"/>
            <w:lang w:eastAsia="zh-CN"/>
          </w:rPr>
          <w:t>(三)、风险监控与控制</w:t>
        </w:r>
        <w:r>
          <w:tab/>
        </w:r>
        <w:r>
          <w:fldChar w:fldCharType="begin"/>
        </w:r>
        <w:r>
          <w:instrText xml:space="preserve"> PAGEREF _Toc9309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58" w:history="1">
        <w:r>
          <w:rPr>
            <w:rFonts w:ascii="仿宋" w:eastAsia="仿宋" w:hAnsi="仿宋" w:cs="仿宋" w:hint="eastAsia"/>
            <w:lang w:eastAsia="zh-CN"/>
          </w:rPr>
          <w:t>十、搪瓷制品，相关日用品生产设备项目技术管理</w:t>
        </w:r>
        <w:r>
          <w:tab/>
        </w:r>
        <w:r>
          <w:fldChar w:fldCharType="begin"/>
        </w:r>
        <w:r>
          <w:instrText xml:space="preserve"> PAGEREF _Toc5358 \h </w:instrText>
        </w:r>
        <w:r>
          <w:fldChar w:fldCharType="separate"/>
        </w:r>
        <w:r>
          <w:t>41</w:t>
        </w:r>
        <w:r>
          <w:fldChar w:fldCharType="end"/>
        </w:r>
      </w:hyperlink>
    </w:p>
    <w:p>
      <w:pPr>
        <w:pStyle w:val="TOC2"/>
        <w:tabs>
          <w:tab w:val="right" w:leader="dot" w:pos="8306"/>
        </w:tabs>
      </w:pPr>
      <w:hyperlink w:anchor="_Toc14412" w:history="1">
        <w:r>
          <w:rPr>
            <w:rFonts w:ascii="仿宋" w:eastAsia="仿宋" w:hAnsi="仿宋" w:cs="仿宋" w:hint="eastAsia"/>
            <w:lang w:eastAsia="zh-CN"/>
          </w:rPr>
          <w:t>(一)、技术方案选用方向</w:t>
        </w:r>
        <w:r>
          <w:tab/>
        </w:r>
        <w:r>
          <w:fldChar w:fldCharType="begin"/>
        </w:r>
        <w:r>
          <w:instrText xml:space="preserve"> PAGEREF _Toc14412 \h </w:instrText>
        </w:r>
        <w:r>
          <w:fldChar w:fldCharType="separate"/>
        </w:r>
        <w:r>
          <w:t>41</w:t>
        </w:r>
        <w:r>
          <w:fldChar w:fldCharType="end"/>
        </w:r>
      </w:hyperlink>
    </w:p>
    <w:p>
      <w:pPr>
        <w:pStyle w:val="TOC2"/>
        <w:tabs>
          <w:tab w:val="right" w:leader="dot" w:pos="8306"/>
        </w:tabs>
      </w:pPr>
      <w:hyperlink w:anchor="_Toc24752" w:history="1">
        <w:r>
          <w:rPr>
            <w:rFonts w:ascii="仿宋" w:eastAsia="仿宋" w:hAnsi="仿宋" w:cs="仿宋" w:hint="eastAsia"/>
            <w:lang w:eastAsia="zh-CN"/>
          </w:rPr>
          <w:t>(二)、工艺技术方案选用原则</w:t>
        </w:r>
        <w:r>
          <w:tab/>
        </w:r>
        <w:r>
          <w:fldChar w:fldCharType="begin"/>
        </w:r>
        <w:r>
          <w:instrText xml:space="preserve"> PAGEREF _Toc24752 \h </w:instrText>
        </w:r>
        <w:r>
          <w:fldChar w:fldCharType="separate"/>
        </w:r>
        <w:r>
          <w:t>43</w:t>
        </w:r>
        <w:r>
          <w:fldChar w:fldCharType="end"/>
        </w:r>
      </w:hyperlink>
    </w:p>
    <w:p>
      <w:pPr>
        <w:pStyle w:val="TOC2"/>
        <w:tabs>
          <w:tab w:val="right" w:leader="dot" w:pos="8306"/>
        </w:tabs>
      </w:pPr>
      <w:hyperlink w:anchor="_Toc6907" w:history="1">
        <w:r>
          <w:rPr>
            <w:rFonts w:ascii="仿宋" w:eastAsia="仿宋" w:hAnsi="仿宋" w:cs="仿宋" w:hint="eastAsia"/>
            <w:lang w:eastAsia="zh-CN"/>
          </w:rPr>
          <w:t>(三)、工艺技术方案要求</w:t>
        </w:r>
        <w:r>
          <w:tab/>
        </w:r>
        <w:r>
          <w:fldChar w:fldCharType="begin"/>
        </w:r>
        <w:r>
          <w:instrText xml:space="preserve"> PAGEREF _Toc6907 \h </w:instrText>
        </w:r>
        <w:r>
          <w:fldChar w:fldCharType="separate"/>
        </w:r>
        <w:r>
          <w:t>45</w:t>
        </w:r>
        <w:r>
          <w:fldChar w:fldCharType="end"/>
        </w:r>
      </w:hyperlink>
    </w:p>
    <w:p>
      <w:pPr>
        <w:pStyle w:val="TOC1"/>
        <w:tabs>
          <w:tab w:val="right" w:leader="dot" w:pos="8306"/>
        </w:tabs>
      </w:pPr>
      <w:hyperlink w:anchor="_Toc20710" w:history="1">
        <w:r>
          <w:rPr>
            <w:rFonts w:ascii="仿宋" w:eastAsia="仿宋" w:hAnsi="仿宋" w:cs="仿宋" w:hint="eastAsia"/>
            <w:lang w:eastAsia="zh-CN"/>
          </w:rPr>
          <w:t>十一、搪瓷制品，相关日用品生产设备项目经营效益</w:t>
        </w:r>
        <w:r>
          <w:tab/>
        </w:r>
        <w:r>
          <w:fldChar w:fldCharType="begin"/>
        </w:r>
        <w:r>
          <w:instrText xml:space="preserve"> PAGEREF _Toc20710 \h </w:instrText>
        </w:r>
        <w:r>
          <w:fldChar w:fldCharType="separate"/>
        </w:r>
        <w:r>
          <w:t>47</w:t>
        </w:r>
        <w:r>
          <w:fldChar w:fldCharType="end"/>
        </w:r>
      </w:hyperlink>
    </w:p>
    <w:p>
      <w:pPr>
        <w:pStyle w:val="TOC2"/>
        <w:tabs>
          <w:tab w:val="right" w:leader="dot" w:pos="8306"/>
        </w:tabs>
      </w:pPr>
      <w:hyperlink w:anchor="_Toc17197" w:history="1">
        <w:r>
          <w:rPr>
            <w:rFonts w:ascii="仿宋" w:eastAsia="仿宋" w:hAnsi="仿宋" w:cs="仿宋" w:hint="eastAsia"/>
            <w:lang w:eastAsia="zh-CN"/>
          </w:rPr>
          <w:t>(一)、经济评价财务测算</w:t>
        </w:r>
        <w:r>
          <w:tab/>
        </w:r>
        <w:r>
          <w:fldChar w:fldCharType="begin"/>
        </w:r>
        <w:r>
          <w:instrText xml:space="preserve"> PAGEREF _Toc17197 \h </w:instrText>
        </w:r>
        <w:r>
          <w:fldChar w:fldCharType="separate"/>
        </w:r>
        <w:r>
          <w:t>47</w:t>
        </w:r>
        <w:r>
          <w:fldChar w:fldCharType="end"/>
        </w:r>
      </w:hyperlink>
    </w:p>
    <w:p>
      <w:pPr>
        <w:pStyle w:val="TOC2"/>
        <w:tabs>
          <w:tab w:val="right" w:leader="dot" w:pos="8306"/>
        </w:tabs>
      </w:pPr>
      <w:hyperlink w:anchor="_Toc10485" w:history="1">
        <w:r>
          <w:rPr>
            <w:rFonts w:ascii="仿宋" w:eastAsia="仿宋" w:hAnsi="仿宋" w:cs="仿宋" w:hint="eastAsia"/>
            <w:lang w:eastAsia="zh-CN"/>
          </w:rPr>
          <w:t>(二)、搪瓷制品，相关日用品生产设备项目盈利能力分析</w:t>
        </w:r>
        <w:r>
          <w:tab/>
        </w:r>
        <w:r>
          <w:fldChar w:fldCharType="begin"/>
        </w:r>
        <w:r>
          <w:instrText xml:space="preserve"> PAGEREF _Toc10485 \h </w:instrText>
        </w:r>
        <w:r>
          <w:fldChar w:fldCharType="separate"/>
        </w:r>
        <w:r>
          <w:t>49</w:t>
        </w:r>
        <w:r>
          <w:fldChar w:fldCharType="end"/>
        </w:r>
      </w:hyperlink>
    </w:p>
    <w:p>
      <w:pPr>
        <w:pStyle w:val="TOC1"/>
        <w:tabs>
          <w:tab w:val="right" w:leader="dot" w:pos="8306"/>
        </w:tabs>
      </w:pPr>
      <w:hyperlink w:anchor="_Toc6069" w:history="1">
        <w:r>
          <w:rPr>
            <w:rFonts w:ascii="仿宋" w:eastAsia="仿宋" w:hAnsi="仿宋" w:cs="仿宋" w:hint="eastAsia"/>
            <w:lang w:eastAsia="zh-CN"/>
          </w:rPr>
          <w:t>十二、搪瓷制品，相关日用品生产设备项目人力资源培养与发展</w:t>
        </w:r>
        <w:r>
          <w:tab/>
        </w:r>
        <w:r>
          <w:fldChar w:fldCharType="begin"/>
        </w:r>
        <w:r>
          <w:instrText xml:space="preserve"> PAGEREF _Toc6069 \h </w:instrText>
        </w:r>
        <w:r>
          <w:fldChar w:fldCharType="separate"/>
        </w:r>
        <w:r>
          <w:t>50</w:t>
        </w:r>
        <w:r>
          <w:fldChar w:fldCharType="end"/>
        </w:r>
      </w:hyperlink>
    </w:p>
    <w:p>
      <w:pPr>
        <w:pStyle w:val="TOC2"/>
        <w:tabs>
          <w:tab w:val="right" w:leader="dot" w:pos="8306"/>
        </w:tabs>
      </w:pPr>
      <w:hyperlink w:anchor="_Toc10585" w:history="1">
        <w:r>
          <w:rPr>
            <w:rFonts w:ascii="仿宋" w:eastAsia="仿宋" w:hAnsi="仿宋" w:cs="仿宋" w:hint="eastAsia"/>
            <w:lang w:eastAsia="zh-CN"/>
          </w:rPr>
          <w:t>(一)、人才需求与规划</w:t>
        </w:r>
        <w:r>
          <w:tab/>
        </w:r>
        <w:r>
          <w:fldChar w:fldCharType="begin"/>
        </w:r>
        <w:r>
          <w:instrText xml:space="preserve"> PAGEREF _Toc10585 \h </w:instrText>
        </w:r>
        <w:r>
          <w:fldChar w:fldCharType="separate"/>
        </w:r>
        <w:r>
          <w:t>50</w:t>
        </w:r>
        <w:r>
          <w:fldChar w:fldCharType="end"/>
        </w:r>
      </w:hyperlink>
    </w:p>
    <w:p>
      <w:pPr>
        <w:pStyle w:val="TOC2"/>
        <w:tabs>
          <w:tab w:val="right" w:leader="dot" w:pos="8306"/>
        </w:tabs>
      </w:pPr>
      <w:hyperlink w:anchor="_Toc24629" w:history="1">
        <w:r>
          <w:rPr>
            <w:rFonts w:ascii="仿宋" w:eastAsia="仿宋" w:hAnsi="仿宋" w:cs="仿宋" w:hint="eastAsia"/>
            <w:lang w:eastAsia="zh-CN"/>
          </w:rPr>
          <w:t>(二)、培训与发展计划</w:t>
        </w:r>
        <w:r>
          <w:tab/>
        </w:r>
        <w:r>
          <w:fldChar w:fldCharType="begin"/>
        </w:r>
        <w:r>
          <w:instrText xml:space="preserve"> PAGEREF _Toc24629 \h </w:instrText>
        </w:r>
        <w:r>
          <w:fldChar w:fldCharType="separate"/>
        </w:r>
        <w:r>
          <w:t>50</w:t>
        </w:r>
        <w:r>
          <w:fldChar w:fldCharType="end"/>
        </w:r>
      </w:hyperlink>
    </w:p>
    <w:p>
      <w:pPr>
        <w:pStyle w:val="TOC1"/>
        <w:tabs>
          <w:tab w:val="right" w:leader="dot" w:pos="8306"/>
        </w:tabs>
      </w:pPr>
      <w:hyperlink w:anchor="_Toc10233" w:history="1">
        <w:r>
          <w:rPr>
            <w:rFonts w:ascii="仿宋" w:eastAsia="仿宋" w:hAnsi="仿宋" w:cs="仿宋" w:hint="eastAsia"/>
            <w:lang w:eastAsia="zh-CN"/>
          </w:rPr>
          <w:t>十三、搪瓷制品，相关日用品生产设备项目工程方案分析</w:t>
        </w:r>
        <w:r>
          <w:tab/>
        </w:r>
        <w:r>
          <w:fldChar w:fldCharType="begin"/>
        </w:r>
        <w:r>
          <w:instrText xml:space="preserve"> PAGEREF _Toc10233 \h </w:instrText>
        </w:r>
        <w:r>
          <w:fldChar w:fldCharType="separate"/>
        </w:r>
        <w:r>
          <w:t>51</w:t>
        </w:r>
        <w:r>
          <w:fldChar w:fldCharType="end"/>
        </w:r>
      </w:hyperlink>
    </w:p>
    <w:p>
      <w:pPr>
        <w:pStyle w:val="TOC2"/>
        <w:tabs>
          <w:tab w:val="right" w:leader="dot" w:pos="8306"/>
        </w:tabs>
      </w:pPr>
      <w:hyperlink w:anchor="_Toc15511" w:history="1">
        <w:r>
          <w:rPr>
            <w:rFonts w:ascii="仿宋" w:eastAsia="仿宋" w:hAnsi="仿宋" w:cs="仿宋" w:hint="eastAsia"/>
            <w:lang w:eastAsia="zh-CN"/>
          </w:rPr>
          <w:t>(一)、建筑工程设计原则</w:t>
        </w:r>
        <w:r>
          <w:tab/>
        </w:r>
        <w:r>
          <w:fldChar w:fldCharType="begin"/>
        </w:r>
        <w:r>
          <w:instrText xml:space="preserve"> PAGEREF _Toc15511 \h </w:instrText>
        </w:r>
        <w:r>
          <w:fldChar w:fldCharType="separate"/>
        </w:r>
        <w:r>
          <w:t>51</w:t>
        </w:r>
        <w:r>
          <w:fldChar w:fldCharType="end"/>
        </w:r>
      </w:hyperlink>
    </w:p>
    <w:p>
      <w:pPr>
        <w:pStyle w:val="TOC2"/>
        <w:tabs>
          <w:tab w:val="right" w:leader="dot" w:pos="8306"/>
        </w:tabs>
      </w:pPr>
      <w:hyperlink w:anchor="_Toc26673" w:history="1">
        <w:r>
          <w:rPr>
            <w:rFonts w:ascii="仿宋" w:eastAsia="仿宋" w:hAnsi="仿宋" w:cs="仿宋" w:hint="eastAsia"/>
            <w:lang w:eastAsia="zh-CN"/>
          </w:rPr>
          <w:t>(二)、土建工程建设指标</w:t>
        </w:r>
        <w:r>
          <w:tab/>
        </w:r>
        <w:r>
          <w:fldChar w:fldCharType="begin"/>
        </w:r>
        <w:r>
          <w:instrText xml:space="preserve"> PAGEREF _Toc26673 \h </w:instrText>
        </w:r>
        <w:r>
          <w:fldChar w:fldCharType="separate"/>
        </w:r>
        <w:r>
          <w:t>54</w:t>
        </w:r>
        <w:r>
          <w:fldChar w:fldCharType="end"/>
        </w:r>
      </w:hyperlink>
    </w:p>
    <w:p>
      <w:pPr>
        <w:pStyle w:val="TOC1"/>
        <w:tabs>
          <w:tab w:val="right" w:leader="dot" w:pos="8306"/>
        </w:tabs>
      </w:pPr>
      <w:hyperlink w:anchor="_Toc24952" w:history="1">
        <w:r>
          <w:rPr>
            <w:rFonts w:ascii="仿宋" w:eastAsia="仿宋" w:hAnsi="仿宋" w:cs="仿宋" w:hint="eastAsia"/>
            <w:lang w:eastAsia="zh-CN"/>
          </w:rPr>
          <w:t>十四、搪瓷制品，相关日用品生产设备项目实施时间节点</w:t>
        </w:r>
        <w:r>
          <w:tab/>
        </w:r>
        <w:r>
          <w:fldChar w:fldCharType="begin"/>
        </w:r>
        <w:r>
          <w:instrText xml:space="preserve"> PAGEREF _Toc24952 \h </w:instrText>
        </w:r>
        <w:r>
          <w:fldChar w:fldCharType="separate"/>
        </w:r>
        <w:r>
          <w:t>56</w:t>
        </w:r>
        <w:r>
          <w:fldChar w:fldCharType="end"/>
        </w:r>
      </w:hyperlink>
    </w:p>
    <w:p>
      <w:pPr>
        <w:pStyle w:val="TOC2"/>
        <w:tabs>
          <w:tab w:val="right" w:leader="dot" w:pos="8306"/>
        </w:tabs>
      </w:pPr>
      <w:hyperlink w:anchor="_Toc6161" w:history="1">
        <w:r>
          <w:rPr>
            <w:rFonts w:ascii="仿宋" w:eastAsia="仿宋" w:hAnsi="仿宋" w:cs="仿宋" w:hint="eastAsia"/>
            <w:lang w:eastAsia="zh-CN"/>
          </w:rPr>
          <w:t>(一)、搪瓷制品，相关日用品生产设备项目启动阶段时间节点</w:t>
        </w:r>
        <w:r>
          <w:tab/>
        </w:r>
        <w:r>
          <w:fldChar w:fldCharType="begin"/>
        </w:r>
        <w:r>
          <w:instrText xml:space="preserve"> PAGEREF _Toc6161 \h </w:instrText>
        </w:r>
        <w:r>
          <w:fldChar w:fldCharType="separate"/>
        </w:r>
        <w:r>
          <w:t>56</w:t>
        </w:r>
        <w:r>
          <w:fldChar w:fldCharType="end"/>
        </w:r>
      </w:hyperlink>
    </w:p>
    <w:p>
      <w:pPr>
        <w:pStyle w:val="TOC2"/>
        <w:tabs>
          <w:tab w:val="right" w:leader="dot" w:pos="8306"/>
        </w:tabs>
      </w:pPr>
      <w:hyperlink w:anchor="_Toc2282" w:history="1">
        <w:r>
          <w:rPr>
            <w:rFonts w:ascii="仿宋" w:eastAsia="仿宋" w:hAnsi="仿宋" w:cs="仿宋" w:hint="eastAsia"/>
            <w:lang w:eastAsia="zh-CN"/>
          </w:rPr>
          <w:t>(二)、搪瓷制品，相关日用品生产设备项目执行阶段时间节点</w:t>
        </w:r>
        <w:r>
          <w:tab/>
        </w:r>
        <w:r>
          <w:fldChar w:fldCharType="begin"/>
        </w:r>
        <w:r>
          <w:instrText xml:space="preserve"> PAGEREF _Toc2282 \h </w:instrText>
        </w:r>
        <w:r>
          <w:fldChar w:fldCharType="separate"/>
        </w:r>
        <w:r>
          <w:t>58</w:t>
        </w:r>
        <w:r>
          <w:fldChar w:fldCharType="end"/>
        </w:r>
      </w:hyperlink>
    </w:p>
    <w:p>
      <w:pPr>
        <w:pStyle w:val="TOC2"/>
        <w:tabs>
          <w:tab w:val="right" w:leader="dot" w:pos="8306"/>
        </w:tabs>
      </w:pPr>
      <w:hyperlink w:anchor="_Toc17567" w:history="1">
        <w:r>
          <w:rPr>
            <w:rFonts w:ascii="仿宋" w:eastAsia="仿宋" w:hAnsi="仿宋" w:cs="仿宋" w:hint="eastAsia"/>
            <w:lang w:eastAsia="zh-CN"/>
          </w:rPr>
          <w:t>(三)、搪瓷制品，相关日用品生产设备项目完成阶段时间节点</w:t>
        </w:r>
        <w:r>
          <w:tab/>
        </w:r>
        <w:r>
          <w:fldChar w:fldCharType="begin"/>
        </w:r>
        <w:r>
          <w:instrText xml:space="preserve"> PAGEREF _Toc17567 \h </w:instrText>
        </w:r>
        <w:r>
          <w:fldChar w:fldCharType="separate"/>
        </w:r>
        <w:r>
          <w:t>59</w:t>
        </w:r>
        <w:r>
          <w:fldChar w:fldCharType="end"/>
        </w:r>
      </w:hyperlink>
    </w:p>
    <w:p>
      <w:pPr>
        <w:pStyle w:val="TOC1"/>
        <w:tabs>
          <w:tab w:val="right" w:leader="dot" w:pos="8306"/>
        </w:tabs>
      </w:pPr>
      <w:hyperlink w:anchor="_Toc16943" w:history="1">
        <w:r>
          <w:rPr>
            <w:rFonts w:ascii="仿宋" w:eastAsia="仿宋" w:hAnsi="仿宋" w:cs="仿宋" w:hint="eastAsia"/>
            <w:lang w:eastAsia="zh-CN"/>
          </w:rPr>
          <w:t>十五、搪瓷制品，相关日用品生产设备项目变更管理</w:t>
        </w:r>
        <w:r>
          <w:tab/>
        </w:r>
        <w:r>
          <w:fldChar w:fldCharType="begin"/>
        </w:r>
        <w:r>
          <w:instrText xml:space="preserve"> PAGEREF _Toc16943 \h </w:instrText>
        </w:r>
        <w:r>
          <w:fldChar w:fldCharType="separate"/>
        </w:r>
        <w:r>
          <w:t>60</w:t>
        </w:r>
        <w:r>
          <w:fldChar w:fldCharType="end"/>
        </w:r>
      </w:hyperlink>
    </w:p>
    <w:p>
      <w:pPr>
        <w:pStyle w:val="TOC2"/>
        <w:tabs>
          <w:tab w:val="right" w:leader="dot" w:pos="8306"/>
        </w:tabs>
      </w:pPr>
      <w:hyperlink w:anchor="_Toc25888" w:history="1">
        <w:r>
          <w:rPr>
            <w:rFonts w:ascii="仿宋" w:eastAsia="仿宋" w:hAnsi="仿宋" w:cs="仿宋" w:hint="eastAsia"/>
            <w:lang w:eastAsia="zh-CN"/>
          </w:rPr>
          <w:t>(一)、变更申请与评估</w:t>
        </w:r>
        <w:r>
          <w:tab/>
        </w:r>
        <w:r>
          <w:fldChar w:fldCharType="begin"/>
        </w:r>
        <w:r>
          <w:instrText xml:space="preserve"> PAGEREF _Toc25888 \h </w:instrText>
        </w:r>
        <w:r>
          <w:fldChar w:fldCharType="separate"/>
        </w:r>
        <w:r>
          <w:t>60</w:t>
        </w:r>
        <w:r>
          <w:fldChar w:fldCharType="end"/>
        </w:r>
      </w:hyperlink>
    </w:p>
    <w:p>
      <w:pPr>
        <w:pStyle w:val="TOC2"/>
        <w:tabs>
          <w:tab w:val="right" w:leader="dot" w:pos="8306"/>
        </w:tabs>
      </w:pPr>
      <w:hyperlink w:anchor="_Toc24667" w:history="1">
        <w:r>
          <w:rPr>
            <w:rFonts w:ascii="仿宋" w:eastAsia="仿宋" w:hAnsi="仿宋" w:cs="仿宋" w:hint="eastAsia"/>
            <w:lang w:eastAsia="zh-CN"/>
          </w:rPr>
          <w:t>(二)、变更实施与控制</w:t>
        </w:r>
        <w:r>
          <w:tab/>
        </w:r>
        <w:r>
          <w:fldChar w:fldCharType="begin"/>
        </w:r>
        <w:r>
          <w:instrText xml:space="preserve"> PAGEREF _Toc24667 \h </w:instrText>
        </w:r>
        <w:r>
          <w:fldChar w:fldCharType="separate"/>
        </w:r>
        <w:r>
          <w:t>61</w:t>
        </w:r>
        <w:r>
          <w:fldChar w:fldCharType="end"/>
        </w:r>
      </w:hyperlink>
    </w:p>
    <w:p>
      <w:pPr>
        <w:pStyle w:val="TOC1"/>
        <w:tabs>
          <w:tab w:val="right" w:leader="dot" w:pos="8306"/>
        </w:tabs>
      </w:pPr>
      <w:hyperlink w:anchor="_Toc23987" w:history="1">
        <w:r>
          <w:rPr>
            <w:rFonts w:ascii="仿宋" w:eastAsia="仿宋" w:hAnsi="仿宋" w:cs="仿宋" w:hint="eastAsia"/>
            <w:lang w:eastAsia="zh-CN"/>
          </w:rPr>
          <w:t>十六、搪瓷制品，相关日用品生产设备项目实施保障措施</w:t>
        </w:r>
        <w:r>
          <w:tab/>
        </w:r>
        <w:r>
          <w:fldChar w:fldCharType="begin"/>
        </w:r>
        <w:r>
          <w:instrText xml:space="preserve"> PAGEREF _Toc23987 \h </w:instrText>
        </w:r>
        <w:r>
          <w:fldChar w:fldCharType="separate"/>
        </w:r>
        <w:r>
          <w:t>61</w:t>
        </w:r>
        <w:r>
          <w:fldChar w:fldCharType="end"/>
        </w:r>
      </w:hyperlink>
    </w:p>
    <w:p>
      <w:pPr>
        <w:pStyle w:val="TOC2"/>
        <w:tabs>
          <w:tab w:val="right" w:leader="dot" w:pos="8306"/>
        </w:tabs>
      </w:pPr>
      <w:hyperlink w:anchor="_Toc1793" w:history="1">
        <w:r>
          <w:rPr>
            <w:rFonts w:ascii="仿宋" w:eastAsia="仿宋" w:hAnsi="仿宋" w:cs="仿宋" w:hint="eastAsia"/>
            <w:lang w:eastAsia="zh-CN"/>
          </w:rPr>
          <w:t>(一)、搪瓷制品，相关日用品生产设备项目实施保障机制</w:t>
        </w:r>
        <w:r>
          <w:tab/>
        </w:r>
        <w:r>
          <w:fldChar w:fldCharType="begin"/>
        </w:r>
        <w:r>
          <w:instrText xml:space="preserve"> PAGEREF _Toc1793 \h </w:instrText>
        </w:r>
        <w:r>
          <w:fldChar w:fldCharType="separate"/>
        </w:r>
        <w:r>
          <w:t>61</w:t>
        </w:r>
        <w:r>
          <w:fldChar w:fldCharType="end"/>
        </w:r>
      </w:hyperlink>
    </w:p>
    <w:p>
      <w:pPr>
        <w:pStyle w:val="TOC2"/>
        <w:tabs>
          <w:tab w:val="right" w:leader="dot" w:pos="8306"/>
        </w:tabs>
      </w:pPr>
      <w:hyperlink w:anchor="_Toc7109" w:history="1">
        <w:r>
          <w:rPr>
            <w:rFonts w:ascii="仿宋" w:eastAsia="仿宋" w:hAnsi="仿宋" w:cs="仿宋" w:hint="eastAsia"/>
            <w:lang w:eastAsia="zh-CN"/>
          </w:rPr>
          <w:t>(二)、搪瓷制品，相关日用品生产设备项目法律合规要求</w:t>
        </w:r>
        <w:r>
          <w:tab/>
        </w:r>
        <w:r>
          <w:fldChar w:fldCharType="begin"/>
        </w:r>
        <w:r>
          <w:instrText xml:space="preserve"> PAGEREF _Toc7109 \h </w:instrText>
        </w:r>
        <w:r>
          <w:fldChar w:fldCharType="separate"/>
        </w:r>
        <w:r>
          <w:t>65</w:t>
        </w:r>
        <w:r>
          <w:fldChar w:fldCharType="end"/>
        </w:r>
      </w:hyperlink>
    </w:p>
    <w:p>
      <w:pPr>
        <w:pStyle w:val="TOC2"/>
        <w:tabs>
          <w:tab w:val="right" w:leader="dot" w:pos="8306"/>
        </w:tabs>
      </w:pPr>
      <w:hyperlink w:anchor="_Toc3418" w:history="1">
        <w:r>
          <w:rPr>
            <w:rFonts w:ascii="仿宋" w:eastAsia="仿宋" w:hAnsi="仿宋" w:cs="仿宋" w:hint="eastAsia"/>
            <w:lang w:eastAsia="zh-CN"/>
          </w:rPr>
          <w:t>(三)、搪瓷制品，相关日用品生产设备项目合同管理与法律事务</w:t>
        </w:r>
        <w:r>
          <w:tab/>
        </w:r>
        <w:r>
          <w:fldChar w:fldCharType="begin"/>
        </w:r>
        <w:r>
          <w:instrText xml:space="preserve"> PAGEREF _Toc3418 \h </w:instrText>
        </w:r>
        <w:r>
          <w:fldChar w:fldCharType="separate"/>
        </w:r>
        <w:r>
          <w:t>70</w:t>
        </w:r>
        <w:r>
          <w:fldChar w:fldCharType="end"/>
        </w:r>
      </w:hyperlink>
    </w:p>
    <w:p>
      <w:pPr>
        <w:pStyle w:val="TOC2"/>
        <w:tabs>
          <w:tab w:val="right" w:leader="dot" w:pos="8306"/>
        </w:tabs>
      </w:pPr>
      <w:hyperlink w:anchor="_Toc17194" w:history="1">
        <w:r>
          <w:rPr>
            <w:rFonts w:ascii="仿宋" w:eastAsia="仿宋" w:hAnsi="仿宋" w:cs="仿宋" w:hint="eastAsia"/>
            <w:lang w:eastAsia="zh-CN"/>
          </w:rPr>
          <w:t>(四)、搪瓷制品，相关日用品生产设备项目知识产权保护策略</w:t>
        </w:r>
        <w:r>
          <w:tab/>
        </w:r>
        <w:r>
          <w:fldChar w:fldCharType="begin"/>
        </w:r>
        <w:r>
          <w:instrText xml:space="preserve"> PAGEREF _Toc17194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347"/>
      <w:r>
        <w:rPr>
          <w:rFonts w:ascii="仿宋" w:eastAsia="仿宋" w:hAnsi="仿宋" w:cs="仿宋" w:hint="eastAsia"/>
          <w:sz w:val="28"/>
          <w:lang w:eastAsia="zh-CN"/>
        </w:rPr>
        <w:t>一、搪瓷制品，相关日用品生产设备项目选址可行性分析</w:t>
      </w:r>
      <w:bookmarkEnd w:id="2"/>
    </w:p>
    <w:p>
      <w:pPr>
        <w:pStyle w:val="Heading2"/>
        <w:rPr>
          <w:rFonts w:ascii="仿宋" w:eastAsia="仿宋" w:hAnsi="仿宋" w:cs="仿宋" w:hint="eastAsia"/>
          <w:lang w:eastAsia="zh-CN"/>
        </w:rPr>
      </w:pPr>
      <w:bookmarkStart w:id="3" w:name="_Toc15088"/>
      <w:r>
        <w:rPr>
          <w:rFonts w:ascii="仿宋" w:eastAsia="仿宋" w:hAnsi="仿宋" w:cs="仿宋" w:hint="eastAsia"/>
          <w:lang w:eastAsia="zh-CN"/>
        </w:rPr>
        <w:t>(一)、搪瓷制品，相关日用品生产设备项目选址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该搪瓷制品，相关日用品生产设备项目选址位于XX省XX市XX区XXX街道</w:t>
      </w:r>
    </w:p>
    <w:p>
      <w:pPr>
        <w:pStyle w:val="Heading2"/>
        <w:ind w:firstLine="560" w:firstLineChars="200"/>
        <w:rPr>
          <w:rFonts w:ascii="仿宋" w:eastAsia="仿宋" w:hAnsi="仿宋" w:cs="仿宋" w:hint="eastAsia"/>
          <w:sz w:val="28"/>
          <w:lang w:eastAsia="zh-CN"/>
        </w:rPr>
      </w:pPr>
      <w:bookmarkStart w:id="4" w:name="_Toc240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搪瓷制品，相关日用品生产设备项目的征地面积将根据搪瓷制品，相关日用品生产设备项目的实际规模和需求进行精确规划。具体面积XXX平方米，旨在确保搪瓷制品，相关日用品生产设备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净用地面积是在征地面积基础上去除不可利用面积后的实际可开发用地。具体面积XXX平方米，考虑到环保、交通、安全等多方面因素，以确保搪瓷制品，相关日用品生产设备项目在整体利用效率上达到最优。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搪瓷制品，相关日用品生产设备项目计划建设的建筑总规模具体面积XXX平方米。这一规模的确定综合考虑了搪瓷制品，相关日用品生产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搪瓷制品，相关日用品生产设备项目用地中被规划为绿地的比例。具体面积XXX平方米，旨在通过合理规划绿地，改善搪瓷制品，相关日用品生产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容积率是用地上可以建设的建筑总体积与用地面积之比。具体面积XXX，通过合理的容积率规划，确保搪瓷制品，相关日用品生产设备项目建筑规模与周边环境和谐共生。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搪瓷制品，相关日用品生产设备项目选址与当地城市规划相一致，具体面积XXX平方米。通过与城市规划部门深入沟通，确保搪瓷制品，相关日用品生产设备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7. 产业政策符合性： 充分了解并确保搪瓷制品，相关日用品生产设备项目选址符合当地产业政策，具体面积XXX平方米。这包括搪瓷制品，相关日用品生产设备项目对当地经济的促进作用，以及对相关产业的带动效应，确保搪瓷制品，相关日用品生产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搪瓷制品，相关日用品生产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搪瓷制品，相关日用品生产设备项目选址具备必要的公共设施配套，具体面积XXX平方米。这包括交通便利性、教育、医疗等基础设施，以提高居民生活品质，使得搪瓷制品，相关日用品生产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考虑用地总体要求对当地社会稳定性的影响，具体面积XXX平方米。通过深入了解当地社区反馈，确保搪瓷制品，相关日用品生产设备项目的选址和建设过程对当地社会和谐稳定产生积极作用。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搪瓷制品，相关日用品生产设备项目选址不仅符合法规和规划，还在实际操作中具有可行性。这一全面规划将为搪瓷制品，相关日用品生产设备项目的成功实施提供坚实的基础，确保搪瓷制品，相关日用品生产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448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搪瓷制品，相关日用品生产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搪瓷制品，相关日用品生产设备项目的设备规划和空间设计中，我们将采取灵活设备布局的措施。设备布局将根据实际需求进行灵活设计，避免不必要的浪费。通过合理规划设备摆放位置，我们将提高设备的利用率，减少设备间距，以确保搪瓷制品，相关日用品生产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进一步，我们计划在搪瓷制品，相关日用品生产设备项目内部引入共享设施的概念，例如共享会议室、办公区等。通过这种方式，我们可以减少对资源的重复建设，提高资源共享效率，从而减小搪瓷制品，相关日用品生产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347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搪瓷制品，相关日用品生产设备项目的总图布置中，我们将不同功能区域进行明确的规划，以最大程度满足搪瓷制品，相关日用品生产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253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搪瓷制品，相关日用品生产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搪瓷制品，相关日用品生产设备项目对环境的影响是综合评价的重要因素之一。我们将详细考虑选址周边的自然环境、生态保护区、水源地等情况，确保搪瓷制品，相关日用品生产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搪瓷制品，相关日用品生产设备项目所在地的相关政策，确保搪瓷制品，相关日用品生产设备项目的规划和运营与当地法规相符，降低不必要的法律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考虑到社会稳定性对企业运营的重要性，我们将评估选址地区的社会安全情况、劳工关系、社区反馈等方面，以确保搪瓷制品，相关日用品生产设备项目的建设和运营不会受到社会稳定性的负面影响。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最后，我们将综合考虑用地成本，包括土地购置费用、土地开发成本等。通过对用地成本的详细评估，我们能够做出更为精确的经济效益分析，为搪瓷制品，相关日用品生产设备项目的投资决策提供有力支持。</w:t>
      </w:r>
    </w:p>
    <w:p>
      <w:pPr>
        <w:pStyle w:val="Heading1"/>
        <w:ind w:firstLine="560" w:firstLineChars="200"/>
        <w:rPr>
          <w:rFonts w:ascii="仿宋" w:eastAsia="仿宋" w:hAnsi="仿宋" w:cs="仿宋" w:hint="eastAsia"/>
          <w:sz w:val="28"/>
          <w:lang w:eastAsia="zh-CN"/>
        </w:rPr>
      </w:pPr>
      <w:bookmarkStart w:id="8" w:name="_Toc18926"/>
      <w:r>
        <w:rPr>
          <w:rFonts w:ascii="仿宋" w:eastAsia="仿宋" w:hAnsi="仿宋" w:cs="仿宋" w:hint="eastAsia"/>
          <w:sz w:val="28"/>
          <w:lang w:eastAsia="zh-CN"/>
        </w:rPr>
        <w:t>二、搪瓷制品，相关日用品生产设备项目土建工程</w:t>
      </w:r>
      <w:bookmarkEnd w:id="8"/>
    </w:p>
    <w:p>
      <w:pPr>
        <w:pStyle w:val="Heading2"/>
        <w:rPr>
          <w:rFonts w:ascii="仿宋" w:eastAsia="仿宋" w:hAnsi="仿宋" w:cs="仿宋" w:hint="eastAsia"/>
          <w:lang w:eastAsia="zh-CN"/>
        </w:rPr>
      </w:pPr>
      <w:bookmarkStart w:id="9" w:name="_Toc14299"/>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在搪瓷制品，相关日用品生产设备项目的建筑工程设计中，我们将秉承一系列重要的设计原则，以确保搪瓷制品，相关日用品生产设备项目建筑在功能、美观、可持续性等方面达到最佳效果。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首要原则是确保建筑的功能性得到最大化的发挥。我们将充分理解搪瓷制品，相关日用品生产设备项目的实际需求，合理布局各个功能区域，保证建筑在满足业务需求的同时，提供高效的工作环境。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在建筑设计中，我们将综合考虑建设和运营成本。通过精细的经济效益分析，确保设计方案在高效利用资源的同时，对搪瓷制品，相关日用品生产设备项目的长期盈利能力有积极的贡献。</w:t>
      </w:r>
    </w:p>
    <w:p>
      <w:pPr>
        <w:pStyle w:val="Heading2"/>
        <w:ind w:firstLine="560" w:firstLineChars="200"/>
        <w:rPr>
          <w:rFonts w:ascii="仿宋" w:eastAsia="仿宋" w:hAnsi="仿宋" w:cs="仿宋" w:hint="eastAsia"/>
          <w:sz w:val="28"/>
          <w:lang w:eastAsia="zh-CN"/>
        </w:rPr>
      </w:pPr>
      <w:bookmarkStart w:id="10" w:name="_Toc2334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搪瓷制品，相关日用品生产设备项目的土建工程设计中，我们将精准设定设计年限，结合搪瓷制品，相关日用品生产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搪瓷制品，相关日用品生产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6703"/>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搪瓷制品，相关日用品生产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搪瓷制品，相关日用品生产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搪瓷制品，相关日用品生产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6292"/>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本期工程搪瓷制品，相关日用品生产设备项目预计总建筑面积XXX平方米，其中：计容建筑面积XXX平方米，计划建筑工程投资XX万元，占搪瓷制品，相关日用品生产设备项目总投资的XX%。</w:t>
      </w:r>
    </w:p>
    <w:p>
      <w:pPr>
        <w:pStyle w:val="Heading1"/>
        <w:ind w:firstLine="560" w:firstLineChars="200"/>
        <w:rPr>
          <w:rFonts w:ascii="仿宋" w:eastAsia="仿宋" w:hAnsi="仿宋" w:cs="仿宋" w:hint="eastAsia"/>
          <w:sz w:val="28"/>
          <w:lang w:eastAsia="zh-CN"/>
        </w:rPr>
      </w:pPr>
      <w:bookmarkStart w:id="13" w:name="_Toc18717"/>
      <w:r>
        <w:rPr>
          <w:rFonts w:ascii="仿宋" w:eastAsia="仿宋" w:hAnsi="仿宋" w:cs="仿宋" w:hint="eastAsia"/>
          <w:sz w:val="28"/>
          <w:lang w:eastAsia="zh-CN"/>
        </w:rPr>
        <w:t>三、产品规划分析</w:t>
      </w:r>
      <w:bookmarkEnd w:id="13"/>
    </w:p>
    <w:p>
      <w:pPr>
        <w:pStyle w:val="Heading2"/>
        <w:rPr>
          <w:rFonts w:ascii="仿宋" w:eastAsia="仿宋" w:hAnsi="仿宋" w:cs="仿宋" w:hint="eastAsia"/>
          <w:lang w:eastAsia="zh-CN"/>
        </w:rPr>
      </w:pPr>
      <w:bookmarkStart w:id="14" w:name="_Toc23322"/>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搪瓷制品，相关日用品生产设备项目的主要产品是XXXX，预计年产值为XXX万元。这一产品在市场中占据着重要的地位，其广泛的应用范围使得该搪瓷制品，相关日用品生产设备项目的市场前景非常广阔。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搪瓷制品，相关日用品生产设备项目的xxx产品作为重要的原材料之一，将在多个领域发挥关键作用。其在建筑、交通、能源等方面的广泛应用将为整个产业链提供强大的支持，形成产业协同效应。搪瓷制品，相关日用品生产设备项目的年产值XXX万XXX万XXX万万元不仅反映了其在市场上的巨大潜力，更预示着它对国民经济的积极贡献。这种关联度高、涉及面广的产业关系，使得该搪瓷制品，相关日用品生产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9419"/>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搪瓷制品，相关日用品生产设备项目总征地面积为XXXX平方米，相当于约XX.XX亩，其中净用地面积为XXXX平方米，红线范围内相当于约XX.XX亩。这一用地规模充分考虑了搪瓷制品，相关日用品生产设备项目的建设需求，保障了搪瓷制品，相关日用品生产设备项目在合适的空间内得以充分发展。搪瓷制品，相关日用品生产设备项目规划的总建筑面积为XXXX平方米，其中主体工程建设占XXXX平方米，计容建筑面积达XXXX平方米。预计建筑工程的投资将达到XXXX万元，为搪瓷制品，相关日用品生产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搪瓷制品，相关日用品生产设备项目计划购置的设备共计XXXX台（套），设备购置费用为XXXX万元。这一设备购置计划充分考虑到搪瓷制品，相关日用品生产设备项目的生产需求和技术要求，确保了搪瓷制品，相关日用品生产设备项目在生产运营中具备先进的技术装备和高效的生产能力。设备的合理配置将为搪瓷制品，相关日用品生产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搪瓷制品，相关日用品生产设备项目计划总投资为XXXX万元，预计年实现营业收入为XXXX万元。这一产能规模的设定旨在确保搪瓷制品，相关日用品生产设备项目能够在投资与回报之间取得平衡，实现长期可持续的发展。搪瓷制品，相关日用品生产设备项目的总投资充分考虑到各个方面的需求，包括用地建设、设备购置等多个环节，以确保搪瓷制品，相关日用品生产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8798"/>
      <w:r>
        <w:rPr>
          <w:rFonts w:ascii="仿宋" w:eastAsia="仿宋" w:hAnsi="仿宋" w:cs="仿宋" w:hint="eastAsia"/>
          <w:sz w:val="28"/>
          <w:lang w:eastAsia="zh-CN"/>
        </w:rPr>
        <w:t>四、搪瓷制品，相关日用品生产设备项目可持续发展</w:t>
      </w:r>
      <w:bookmarkEnd w:id="16"/>
    </w:p>
    <w:p>
      <w:pPr>
        <w:pStyle w:val="Heading2"/>
        <w:rPr>
          <w:rFonts w:ascii="仿宋" w:eastAsia="仿宋" w:hAnsi="仿宋" w:cs="仿宋" w:hint="eastAsia"/>
          <w:lang w:eastAsia="zh-CN"/>
        </w:rPr>
      </w:pPr>
      <w:bookmarkStart w:id="17" w:name="_Toc5200"/>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搪瓷制品，相关日用品生产设备项目中，搪瓷制品，相关日用品生产设备项目团队着眼于未来，明确了可持续发展的战略方向。制定的具体可持续发展目标包括降低资源使用、采用环保技术、最大化社会效益等。这一步骤不仅有助于搪瓷制品，相关日用品生产设备项目在环保和社会责任方面达到最高标准，也为未来提供了明确的指引，确保搪瓷制品，相关日用品生产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可持续实践的融入搪瓷制品，相关日用品生产设备项目管理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搪瓷制品，相关日用品生产设备项目管理周期。从搪瓷制品，相关日用品生产设备项目规划开始，搪瓷制品，相关日用品生产设备项目团队就考虑了环境和社会的因素。在执行阶段，搪瓷制品，相关日用品生产设备项目团队积极推动绿色技术的应用，优化资源利用。此外，关注员工的社会责任，通过培训和沟通活动提高员工对可持续发展的认知，使他们能够在日常工作中践行可持续实践。这些举措不仅为搪瓷制品，相关日用品生产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3959"/>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搪瓷制品，相关日用品生产设备项目的可持续发展理念，我们深信环保与社会责任是搪瓷制品，相关日用品生产设备项目成功的关键支柱。在搪瓷制品，相关日用品生产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搪瓷制品，相关日用品生产设备项目团队通过引入先进的环保技术、建立高效的废物处理系统以及推动能源节约措施，积极履行环保责任。定期的环保监测和评估确保搪瓷制品，相关日用品生产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搪瓷制品，相关日用品生产设备项目不仅致力于自身可持续发展，还注重对社会的回馈。通过支持社区搪瓷制品，相关日用品生产设备项目、参与慈善事业、提供培训机会等方式，搪瓷制品，相关日用品生产设备项目积极履行社会责任。与当地社区建立积极互动，关注员工的工作与生活平衡，以及员工的身心健康，是搪瓷制品，相关日用品生产设备项目在社会责任层面的关键举措。这样的实践不仅增强了搪瓷制品，相关日用品生产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4349"/>
      <w:r>
        <w:rPr>
          <w:rFonts w:ascii="仿宋" w:eastAsia="仿宋" w:hAnsi="仿宋" w:cs="仿宋" w:hint="eastAsia"/>
          <w:sz w:val="28"/>
          <w:lang w:eastAsia="zh-CN"/>
        </w:rPr>
        <w:t>五、市场分析、调研</w:t>
      </w:r>
      <w:bookmarkEnd w:id="19"/>
    </w:p>
    <w:p>
      <w:pPr>
        <w:pStyle w:val="Heading2"/>
        <w:rPr>
          <w:rFonts w:ascii="仿宋" w:eastAsia="仿宋" w:hAnsi="仿宋" w:cs="仿宋" w:hint="eastAsia"/>
          <w:lang w:eastAsia="zh-CN"/>
        </w:rPr>
      </w:pPr>
      <w:bookmarkStart w:id="20" w:name="_Toc10205"/>
      <w:r>
        <w:rPr>
          <w:rFonts w:ascii="仿宋" w:eastAsia="仿宋" w:hAnsi="仿宋" w:cs="仿宋" w:hint="eastAsia"/>
          <w:lang w:eastAsia="zh-CN"/>
        </w:rPr>
        <w:t>(一)、搪瓷制品，相关日用品生产设备行业分析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https://d.book118.com/218010031051006025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搪瓷制品，相关日用品生产设备项目规划设计方案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9C0CBC"/>
    <w:rsid w:val="3E9C0C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8010031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2024-01-09T16:35:00Z</dcterms:created>
  <dcterms:modified xsi:type="dcterms:W3CDTF">2024-01-09T16:35:32Z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9A150569A2D6497EA5AC9C52DB43366A_11</vt:lpwstr>
  </property>
  <property fmtid="{D5CDD505-2E9C-101B-9397-08002B2CF9AE}" pid="3" name="KSOProductBuildVer">
    <vt:lpwstr>2052-12.1.0.16120</vt:lpwstr>
  </property>
</Properties>
</file>